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1E208" w14:textId="77777777" w:rsidR="00B93695" w:rsidRPr="004C2C90" w:rsidRDefault="00B93695" w:rsidP="00B93695">
      <w:pPr>
        <w:jc w:val="center"/>
        <w:rPr>
          <w:b/>
          <w:sz w:val="28"/>
          <w:szCs w:val="28"/>
        </w:rPr>
      </w:pPr>
      <w:r w:rsidRPr="004C2C90">
        <w:rPr>
          <w:b/>
          <w:sz w:val="28"/>
          <w:szCs w:val="28"/>
        </w:rPr>
        <w:t xml:space="preserve">Supplementary </w:t>
      </w:r>
      <w:r>
        <w:rPr>
          <w:b/>
          <w:sz w:val="28"/>
          <w:szCs w:val="28"/>
        </w:rPr>
        <w:t>Information</w:t>
      </w:r>
    </w:p>
    <w:p w14:paraId="29193B6D" w14:textId="77777777" w:rsidR="00B93695" w:rsidRDefault="00B93695" w:rsidP="00B93695"/>
    <w:p w14:paraId="48099B5D" w14:textId="5C12488B" w:rsidR="00B93695" w:rsidRDefault="00B93695" w:rsidP="00B93695"/>
    <w:p w14:paraId="02A5ED80" w14:textId="45AC6DD1" w:rsidR="00B36758" w:rsidRDefault="00B36758" w:rsidP="00DC0647">
      <w:pPr>
        <w:jc w:val="both"/>
      </w:pPr>
    </w:p>
    <w:p w14:paraId="7DA2A274" w14:textId="1FCD7A5D" w:rsidR="00B36758" w:rsidRDefault="00B36758" w:rsidP="00B36758">
      <w:pPr>
        <w:jc w:val="both"/>
      </w:pPr>
      <w:r>
        <w:t>We present here supplementary information that supports the discussion in our paper, including space observations of the NO</w:t>
      </w:r>
      <w:r w:rsidRPr="00DC0647">
        <w:rPr>
          <w:vertAlign w:val="subscript"/>
        </w:rPr>
        <w:t>2</w:t>
      </w:r>
      <w:r>
        <w:t xml:space="preserve"> column by the TROPOMI instrument (Figures SI-1 and SI-2) as well as the location of the monitoring stations (Figure SI-3) whose measurements were used in our study. We also show (Figure SI-4) the diurnal variation in the averaged concentration ratio of PM</w:t>
      </w:r>
      <w:r w:rsidRPr="00010411">
        <w:rPr>
          <w:vertAlign w:val="subscript"/>
        </w:rPr>
        <w:t>2.5</w:t>
      </w:r>
      <w:r>
        <w:t>, NO</w:t>
      </w:r>
      <w:r w:rsidRPr="00DC0647">
        <w:rPr>
          <w:vertAlign w:val="subscript"/>
        </w:rPr>
        <w:t>2</w:t>
      </w:r>
      <w:r>
        <w:t xml:space="preserve"> and O</w:t>
      </w:r>
      <w:r w:rsidRPr="00DC0647">
        <w:rPr>
          <w:vertAlign w:val="subscript"/>
        </w:rPr>
        <w:t>3</w:t>
      </w:r>
      <w:r>
        <w:t xml:space="preserve"> in Wuhan between 2018 and 2020 and between 2019 and 2020 (period of 23 January to the end of February). Finally, we provide for the urban area of Beijing more specific information about the evolution of the concentration of pollutants during January - February 2019 and 2020 (Figure SI-5). </w:t>
      </w:r>
      <w:commentRangeStart w:id="0"/>
      <w:r>
        <w:t xml:space="preserve">We also compare (Figure SI-6) the mean diurnal variation of these chemical species for the period </w:t>
      </w:r>
      <w:r w:rsidR="00A245A6">
        <w:rPr>
          <w:rFonts w:hint="eastAsia"/>
          <w:lang w:eastAsia="zh-CN"/>
        </w:rPr>
        <w:t>1</w:t>
      </w:r>
      <w:r>
        <w:t xml:space="preserve"> January to </w:t>
      </w:r>
      <w:r w:rsidR="00A245A6">
        <w:rPr>
          <w:rFonts w:hint="eastAsia"/>
          <w:lang w:eastAsia="zh-CN"/>
        </w:rPr>
        <w:t>22</w:t>
      </w:r>
      <w:r>
        <w:t xml:space="preserve"> </w:t>
      </w:r>
      <w:r w:rsidR="00A245A6">
        <w:rPr>
          <w:rFonts w:hint="eastAsia"/>
          <w:lang w:eastAsia="zh-CN"/>
        </w:rPr>
        <w:t>January</w:t>
      </w:r>
      <w:r>
        <w:t xml:space="preserve"> 20</w:t>
      </w:r>
      <w:r w:rsidR="00A245A6">
        <w:rPr>
          <w:rFonts w:hint="eastAsia"/>
          <w:lang w:eastAsia="zh-CN"/>
        </w:rPr>
        <w:t>20</w:t>
      </w:r>
      <w:r>
        <w:t xml:space="preserve"> and </w:t>
      </w:r>
      <w:r w:rsidR="00A245A6">
        <w:rPr>
          <w:rFonts w:hint="eastAsia"/>
          <w:lang w:eastAsia="zh-CN"/>
        </w:rPr>
        <w:t xml:space="preserve">January 23 to February 29 </w:t>
      </w:r>
      <w:r>
        <w:t>2020.</w:t>
      </w:r>
      <w:commentRangeEnd w:id="0"/>
      <w:r w:rsidR="00A70BDF">
        <w:rPr>
          <w:rStyle w:val="CommentReference"/>
        </w:rPr>
        <w:commentReference w:id="0"/>
      </w:r>
    </w:p>
    <w:p w14:paraId="16C0CDC4" w14:textId="77777777" w:rsidR="00B36758" w:rsidRDefault="00B36758" w:rsidP="00DC0647">
      <w:pPr>
        <w:jc w:val="both"/>
      </w:pPr>
    </w:p>
    <w:p w14:paraId="4A962515" w14:textId="775C634B" w:rsidR="006A7548" w:rsidRDefault="006A7548" w:rsidP="006A7548"/>
    <w:p w14:paraId="31B2A386" w14:textId="2FB61550" w:rsidR="006C6148" w:rsidRPr="006C6148" w:rsidRDefault="006C6148" w:rsidP="006C6148">
      <w:r w:rsidRPr="006C6148">
        <w:fldChar w:fldCharType="begin"/>
      </w:r>
      <w:r w:rsidRPr="006C6148">
        <w:instrText xml:space="preserve"> INCLUDEPICTURE "https://cdn.vox-cdn.com/thumbor/3V8L-nDbOdTo7SbRFJg2Ued-8r4=/0x0:720x545/1200x800/filters:focal(303x216:417x330)/cdn.vox-cdn.com/uploads/chorus_image/image/66416934/china_trop_2020056.0.png" \* MERGEFORMATINET </w:instrText>
      </w:r>
      <w:r w:rsidRPr="006C6148">
        <w:fldChar w:fldCharType="separate"/>
      </w:r>
      <w:r w:rsidRPr="006C6148">
        <w:rPr>
          <w:noProof/>
          <w:lang w:val="en-GB" w:eastAsia="zh-CN"/>
        </w:rPr>
        <w:drawing>
          <wp:inline distT="0" distB="0" distL="0" distR="0" wp14:anchorId="692453E0" wp14:editId="117424D7">
            <wp:extent cx="5943600" cy="3963035"/>
            <wp:effectExtent l="0" t="0" r="0" b="0"/>
            <wp:docPr id="8" name="Picture 8" descr="https://cdn.vox-cdn.com/thumbor/3V8L-nDbOdTo7SbRFJg2Ued-8r4=/0x0:720x545/1200x800/filters:focal(303x216:417x330)/cdn.vox-cdn.com/uploads/chorus_image/image/66416934/china_trop_20200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3V8L-nDbOdTo7SbRFJg2Ued-8r4=/0x0:720x545/1200x800/filters:focal(303x216:417x330)/cdn.vox-cdn.com/uploads/chorus_image/image/66416934/china_trop_202005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6C6148">
        <w:fldChar w:fldCharType="end"/>
      </w:r>
    </w:p>
    <w:p w14:paraId="36519B0A" w14:textId="77777777" w:rsidR="006C6148" w:rsidRDefault="006C6148" w:rsidP="006A7548"/>
    <w:p w14:paraId="7D19721D" w14:textId="77777777" w:rsidR="006A7548" w:rsidRDefault="006A7548" w:rsidP="006A7548"/>
    <w:p w14:paraId="543BBA6B" w14:textId="77777777" w:rsidR="006A7548" w:rsidRDefault="006A7548" w:rsidP="006A7548">
      <w:pPr>
        <w:jc w:val="both"/>
      </w:pPr>
      <w:r w:rsidRPr="006A7548">
        <w:rPr>
          <w:b/>
        </w:rPr>
        <w:t>Figure SI-1</w:t>
      </w:r>
      <w:r>
        <w:t>: Vertical column of nitrogen dioxide [</w:t>
      </w:r>
      <w:r>
        <w:sym w:font="Symbol" w:char="F06D"/>
      </w:r>
      <w:proofErr w:type="spellStart"/>
      <w:r>
        <w:t>mol</w:t>
      </w:r>
      <w:proofErr w:type="spellEnd"/>
      <w:r>
        <w:t xml:space="preserve"> m</w:t>
      </w:r>
      <w:r w:rsidRPr="006A7548">
        <w:rPr>
          <w:vertAlign w:val="superscript"/>
        </w:rPr>
        <w:t>-2</w:t>
      </w:r>
      <w:r>
        <w:t xml:space="preserve">] measured in China by the TROPOMI instrument averaged over the period 1-20 January 2020 (left) and 10-25 February 2020 (right). From NASA: </w:t>
      </w:r>
      <w:r w:rsidRPr="004C6F01">
        <w:t>https://earthobservatory.nasa.gov/images/146362/airborne-nitrogen-dioxide-plummets-over-china</w:t>
      </w:r>
    </w:p>
    <w:p w14:paraId="20F6A01D" w14:textId="77777777" w:rsidR="006A7548" w:rsidRDefault="006A7548" w:rsidP="006A7548"/>
    <w:p w14:paraId="30694051" w14:textId="77777777" w:rsidR="006A7548" w:rsidRDefault="006A7548" w:rsidP="006A7548">
      <w:r>
        <w:rPr>
          <w:noProof/>
          <w:lang w:val="en-GB" w:eastAsia="zh-CN"/>
        </w:rPr>
        <w:lastRenderedPageBreak/>
        <w:drawing>
          <wp:inline distT="0" distB="0" distL="0" distR="0" wp14:anchorId="393DC4D0" wp14:editId="11B43D87">
            <wp:extent cx="5943600" cy="3742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3-20 at 5.11.06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742690"/>
                    </a:xfrm>
                    <a:prstGeom prst="rect">
                      <a:avLst/>
                    </a:prstGeom>
                  </pic:spPr>
                </pic:pic>
              </a:graphicData>
            </a:graphic>
          </wp:inline>
        </w:drawing>
      </w:r>
    </w:p>
    <w:p w14:paraId="50D53DB7" w14:textId="77777777" w:rsidR="006A7548" w:rsidRDefault="006A7548" w:rsidP="006A7548"/>
    <w:p w14:paraId="1FAD6A9A" w14:textId="3DE99484" w:rsidR="006A7548" w:rsidRDefault="006A7548" w:rsidP="006A7548">
      <w:pPr>
        <w:jc w:val="both"/>
        <w:rPr>
          <w:color w:val="000000" w:themeColor="text1"/>
        </w:rPr>
      </w:pPr>
      <w:r w:rsidRPr="006A7548">
        <w:rPr>
          <w:b/>
          <w:color w:val="000000" w:themeColor="text1"/>
        </w:rPr>
        <w:t>Figure SI-2</w:t>
      </w:r>
      <w:r>
        <w:rPr>
          <w:color w:val="000000" w:themeColor="text1"/>
        </w:rPr>
        <w:t xml:space="preserve">. Vertical column of nitrogen </w:t>
      </w:r>
      <w:r w:rsidR="00760657">
        <w:rPr>
          <w:color w:val="000000" w:themeColor="text1"/>
        </w:rPr>
        <w:t>dioxide</w:t>
      </w:r>
      <w:r>
        <w:rPr>
          <w:color w:val="000000" w:themeColor="text1"/>
        </w:rPr>
        <w:t xml:space="preserve"> measured in China by the TROPOMI instrument during different periods from December 2018 to February 2020 released by the Belgian Royal Institute for Space Aeronomy. </w:t>
      </w:r>
    </w:p>
    <w:p w14:paraId="5ADF569B" w14:textId="77777777" w:rsidR="006A7548" w:rsidRDefault="006A7548" w:rsidP="006A7548">
      <w:pPr>
        <w:jc w:val="both"/>
      </w:pPr>
      <w:r>
        <w:rPr>
          <w:color w:val="000000" w:themeColor="text1"/>
        </w:rPr>
        <w:t xml:space="preserve">Reproduced from </w:t>
      </w:r>
      <w:r w:rsidRPr="004C6F01">
        <w:rPr>
          <w:color w:val="000000" w:themeColor="text1"/>
        </w:rPr>
        <w:t>https://www.aeronomie.be/en/news/2020/tropomi-observes-impact-corona-virus-air-quality-china</w:t>
      </w:r>
    </w:p>
    <w:p w14:paraId="450A6F25" w14:textId="1B2BEAC9" w:rsidR="006A7548" w:rsidRDefault="006A7548" w:rsidP="006A7548"/>
    <w:p w14:paraId="1B2FFA08" w14:textId="1A97CE1D" w:rsidR="006A7548" w:rsidRDefault="006A7548" w:rsidP="00B93695"/>
    <w:p w14:paraId="4CCAF3C5" w14:textId="77777777" w:rsidR="006A7548" w:rsidRDefault="006A7548" w:rsidP="00B93695"/>
    <w:p w14:paraId="339A25AA" w14:textId="77777777" w:rsidR="00B93695" w:rsidRDefault="00B93695" w:rsidP="00B93695">
      <w:pPr>
        <w:jc w:val="center"/>
      </w:pPr>
      <w:r w:rsidRPr="00A5067B">
        <w:rPr>
          <w:noProof/>
          <w:lang w:val="en-GB" w:eastAsia="zh-CN"/>
        </w:rPr>
        <w:lastRenderedPageBreak/>
        <w:drawing>
          <wp:inline distT="0" distB="0" distL="0" distR="0" wp14:anchorId="7C08EC7B" wp14:editId="7D65342C">
            <wp:extent cx="5966460" cy="537704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23" r="6666"/>
                    <a:stretch/>
                  </pic:blipFill>
                  <pic:spPr bwMode="auto">
                    <a:xfrm>
                      <a:off x="0" y="0"/>
                      <a:ext cx="5976643" cy="5386220"/>
                    </a:xfrm>
                    <a:prstGeom prst="rect">
                      <a:avLst/>
                    </a:prstGeom>
                    <a:ln>
                      <a:noFill/>
                    </a:ln>
                    <a:extLst>
                      <a:ext uri="{53640926-AAD7-44D8-BBD7-CCE9431645EC}">
                        <a14:shadowObscured xmlns:a14="http://schemas.microsoft.com/office/drawing/2010/main"/>
                      </a:ext>
                    </a:extLst>
                  </pic:spPr>
                </pic:pic>
              </a:graphicData>
            </a:graphic>
          </wp:inline>
        </w:drawing>
      </w:r>
    </w:p>
    <w:p w14:paraId="3BA3AD4B" w14:textId="073BE5EC" w:rsidR="00B93695" w:rsidRPr="00010411" w:rsidRDefault="00B93695" w:rsidP="00B93695">
      <w:pPr>
        <w:jc w:val="both"/>
      </w:pPr>
      <w:r w:rsidRPr="00010411">
        <w:rPr>
          <w:b/>
        </w:rPr>
        <w:t>Figure SI-</w:t>
      </w:r>
      <w:r w:rsidR="006A7548" w:rsidRPr="00010411">
        <w:rPr>
          <w:b/>
        </w:rPr>
        <w:t>3</w:t>
      </w:r>
      <w:r w:rsidRPr="00010411">
        <w:t xml:space="preserve">.  Geographical distribution of the stations considered in our analysis of the measurements </w:t>
      </w:r>
      <w:r w:rsidR="00A70BDF">
        <w:t xml:space="preserve">of </w:t>
      </w:r>
      <w:r w:rsidRPr="00010411">
        <w:t>northern China (upper panel), of the urban region of Wuhan (lower panel, left), and of the capital city of Beijing (lower panel, right).</w:t>
      </w:r>
    </w:p>
    <w:p w14:paraId="113BFB7A" w14:textId="77777777" w:rsidR="00B93695" w:rsidRDefault="00B93695" w:rsidP="00B93695"/>
    <w:p w14:paraId="452B3A02" w14:textId="77777777" w:rsidR="00B93695" w:rsidRDefault="00B93695" w:rsidP="00B93695"/>
    <w:p w14:paraId="265D2B88" w14:textId="77777777" w:rsidR="00B93695" w:rsidRDefault="00B93695" w:rsidP="00B93695">
      <w:r w:rsidRPr="00E433F7">
        <w:rPr>
          <w:b/>
          <w:noProof/>
          <w:sz w:val="22"/>
          <w:szCs w:val="22"/>
          <w:lang w:val="en-GB" w:eastAsia="zh-CN"/>
        </w:rPr>
        <w:lastRenderedPageBreak/>
        <w:drawing>
          <wp:inline distT="0" distB="0" distL="0" distR="0" wp14:anchorId="2E8F882D" wp14:editId="5367FA7E">
            <wp:extent cx="5943600" cy="2468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61" t="13559" r="5426" b="30336"/>
                    <a:stretch/>
                  </pic:blipFill>
                  <pic:spPr bwMode="auto">
                    <a:xfrm>
                      <a:off x="0" y="0"/>
                      <a:ext cx="5943600" cy="2468709"/>
                    </a:xfrm>
                    <a:prstGeom prst="rect">
                      <a:avLst/>
                    </a:prstGeom>
                    <a:ln>
                      <a:noFill/>
                    </a:ln>
                    <a:extLst>
                      <a:ext uri="{53640926-AAD7-44D8-BBD7-CCE9431645EC}">
                        <a14:shadowObscured xmlns:a14="http://schemas.microsoft.com/office/drawing/2010/main"/>
                      </a:ext>
                    </a:extLst>
                  </pic:spPr>
                </pic:pic>
              </a:graphicData>
            </a:graphic>
          </wp:inline>
        </w:drawing>
      </w:r>
    </w:p>
    <w:p w14:paraId="5F5BBAD9" w14:textId="77777777" w:rsidR="00B93695" w:rsidRDefault="00B93695" w:rsidP="00B93695"/>
    <w:p w14:paraId="5D1C0ABF" w14:textId="6826CC63" w:rsidR="00B93695" w:rsidRPr="00010411" w:rsidRDefault="00B93695" w:rsidP="00B93695">
      <w:pPr>
        <w:jc w:val="both"/>
      </w:pPr>
      <w:r w:rsidRPr="00010411">
        <w:rPr>
          <w:b/>
        </w:rPr>
        <w:t>Figure SI-</w:t>
      </w:r>
      <w:r w:rsidR="006A7548" w:rsidRPr="00010411">
        <w:rPr>
          <w:b/>
        </w:rPr>
        <w:t>4</w:t>
      </w:r>
      <w:r w:rsidRPr="00010411">
        <w:rPr>
          <w:b/>
        </w:rPr>
        <w:t>.</w:t>
      </w:r>
      <w:r w:rsidRPr="00010411">
        <w:t xml:space="preserve">  Change in the averaged diurnal cycle of PM</w:t>
      </w:r>
      <w:r w:rsidRPr="00010411">
        <w:rPr>
          <w:vertAlign w:val="subscript"/>
        </w:rPr>
        <w:t>2.5</w:t>
      </w:r>
      <w:r w:rsidRPr="00010411">
        <w:t>, NO</w:t>
      </w:r>
      <w:r w:rsidRPr="00010411">
        <w:rPr>
          <w:vertAlign w:val="subscript"/>
        </w:rPr>
        <w:t>2</w:t>
      </w:r>
      <w:r w:rsidRPr="00010411">
        <w:t xml:space="preserve"> and </w:t>
      </w:r>
      <w:r w:rsidR="00760657">
        <w:t>O</w:t>
      </w:r>
      <w:r w:rsidR="00760657" w:rsidRPr="00760657">
        <w:rPr>
          <w:vertAlign w:val="subscript"/>
        </w:rPr>
        <w:t>3</w:t>
      </w:r>
      <w:r w:rsidRPr="00010411">
        <w:t xml:space="preserve"> [</w:t>
      </w:r>
      <w:r w:rsidRPr="00010411">
        <w:sym w:font="Symbol" w:char="F06D"/>
      </w:r>
      <w:r w:rsidRPr="00010411">
        <w:t>g m</w:t>
      </w:r>
      <w:r w:rsidRPr="00010411">
        <w:rPr>
          <w:vertAlign w:val="superscript"/>
        </w:rPr>
        <w:t>-3</w:t>
      </w:r>
      <w:r w:rsidRPr="00010411">
        <w:t xml:space="preserve">] in the city of Wuhan during the period 23 January to 28 February 2020 compared to the same period in 2018 (left) and 2019 (right). </w:t>
      </w:r>
    </w:p>
    <w:p w14:paraId="17D51B27" w14:textId="77777777" w:rsidR="00B93695" w:rsidRDefault="00B93695" w:rsidP="00B93695">
      <w:pPr>
        <w:jc w:val="both"/>
        <w:rPr>
          <w:sz w:val="22"/>
          <w:szCs w:val="22"/>
        </w:rPr>
      </w:pPr>
    </w:p>
    <w:p w14:paraId="657F71DF" w14:textId="77777777" w:rsidR="00B93695" w:rsidRDefault="00B93695" w:rsidP="00B93695">
      <w:pPr>
        <w:rPr>
          <w:sz w:val="22"/>
          <w:szCs w:val="22"/>
        </w:rPr>
      </w:pPr>
      <w:r>
        <w:rPr>
          <w:sz w:val="22"/>
          <w:szCs w:val="22"/>
        </w:rPr>
        <w:br w:type="page"/>
      </w:r>
    </w:p>
    <w:p w14:paraId="65405585" w14:textId="77777777" w:rsidR="00B93695" w:rsidRPr="00373AE2" w:rsidRDefault="00B93695" w:rsidP="00B93695">
      <w:pPr>
        <w:jc w:val="both"/>
        <w:rPr>
          <w:sz w:val="22"/>
          <w:szCs w:val="22"/>
        </w:rPr>
      </w:pPr>
    </w:p>
    <w:p w14:paraId="701DC387" w14:textId="77777777" w:rsidR="00B93695" w:rsidRDefault="00B93695" w:rsidP="00B93695"/>
    <w:p w14:paraId="6FE540E8" w14:textId="77777777" w:rsidR="00685B06" w:rsidRDefault="00685B06" w:rsidP="00685B06">
      <w:pPr>
        <w:jc w:val="center"/>
      </w:pPr>
      <w:r w:rsidRPr="00010411">
        <w:rPr>
          <w:b/>
          <w:bCs/>
          <w:noProof/>
          <w:sz w:val="32"/>
          <w:szCs w:val="32"/>
          <w:lang w:val="en-GB" w:eastAsia="zh-CN"/>
        </w:rPr>
        <w:drawing>
          <wp:inline distT="0" distB="0" distL="0" distR="0" wp14:anchorId="45D6EA98" wp14:editId="03853B45">
            <wp:extent cx="6372225" cy="46005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2618" cy="4615298"/>
                    </a:xfrm>
                    <a:prstGeom prst="rect">
                      <a:avLst/>
                    </a:prstGeom>
                  </pic:spPr>
                </pic:pic>
              </a:graphicData>
            </a:graphic>
          </wp:inline>
        </w:drawing>
      </w:r>
    </w:p>
    <w:p w14:paraId="23B2DA2A" w14:textId="77777777" w:rsidR="00B3127B" w:rsidRPr="00B3127B" w:rsidRDefault="00B3127B" w:rsidP="0067295F">
      <w:pPr>
        <w:jc w:val="both"/>
        <w:rPr>
          <w:color w:val="FF0000"/>
        </w:rPr>
      </w:pPr>
    </w:p>
    <w:p w14:paraId="0A4F7607" w14:textId="1A07D209" w:rsidR="00B93695" w:rsidRPr="00B3127B" w:rsidRDefault="00B3127B" w:rsidP="00B93695">
      <w:pPr>
        <w:jc w:val="both"/>
      </w:pPr>
      <w:r w:rsidRPr="00B3127B">
        <w:rPr>
          <w:color w:val="000000" w:themeColor="text1"/>
        </w:rPr>
        <w:t>F</w:t>
      </w:r>
      <w:r w:rsidRPr="00B3127B">
        <w:rPr>
          <w:b/>
          <w:color w:val="000000" w:themeColor="text1"/>
        </w:rPr>
        <w:t xml:space="preserve">igure SI-5. </w:t>
      </w:r>
      <w:r w:rsidRPr="00B3127B">
        <w:rPr>
          <w:color w:val="000000" w:themeColor="text1"/>
        </w:rPr>
        <w:t xml:space="preserve">Left panel: Evolution of the mean concentration of PM2.5, NO2, O3, CO, and SO2 (all in </w:t>
      </w:r>
      <w:proofErr w:type="spellStart"/>
      <w:r w:rsidRPr="00B3127B">
        <w:rPr>
          <w:color w:val="000000" w:themeColor="text1"/>
        </w:rPr>
        <w:t>μg</w:t>
      </w:r>
      <w:proofErr w:type="spellEnd"/>
      <w:r w:rsidRPr="00B3127B">
        <w:rPr>
          <w:color w:val="000000" w:themeColor="text1"/>
        </w:rPr>
        <w:t xml:space="preserve"> m−3 except in mg m−3 for CO) recorded by the monitoring stations in the urban area of Beijing from 1 January </w:t>
      </w:r>
      <w:r w:rsidRPr="00B3127B">
        <w:t>2019 to 28 February 2019. The vertical red line corresponds to the beginning of the Spring Festival on 5 February 2019. The horizontal dash lines indicate the averages of the quantities before and after this date. Right panel: Same as on the left panel, but for the period 1 January 2020 to 29 February 2020. The red vertical line indicates the day (23 January 20</w:t>
      </w:r>
      <w:r>
        <w:t>2</w:t>
      </w:r>
      <w:r w:rsidRPr="00B3127B">
        <w:t xml:space="preserve">0) during which the lockdown of Wuhan was implemented by the Chinese authorities. The horizontal dash lines show the mean of the represented quantities before and after this date. The </w:t>
      </w:r>
      <w:r>
        <w:t xml:space="preserve">data of </w:t>
      </w:r>
      <w:r w:rsidRPr="00B3127B">
        <w:t xml:space="preserve">temperature </w:t>
      </w:r>
      <w:r>
        <w:t xml:space="preserve">and surface solar radiation downwards (SSRD) </w:t>
      </w:r>
      <w:r w:rsidRPr="00B3127B">
        <w:t>are from the Copernic</w:t>
      </w:r>
      <w:r>
        <w:t>us Climate Change Service (C3S).</w:t>
      </w:r>
      <w:bookmarkStart w:id="1" w:name="_GoBack"/>
      <w:bookmarkEnd w:id="1"/>
    </w:p>
    <w:p w14:paraId="256F8E83" w14:textId="38DED125" w:rsidR="00B93695" w:rsidRDefault="007B42F7" w:rsidP="00685B06">
      <w:pPr>
        <w:jc w:val="center"/>
        <w:rPr>
          <w:b/>
          <w:sz w:val="22"/>
          <w:szCs w:val="22"/>
        </w:rPr>
      </w:pPr>
      <w:r w:rsidRPr="007B42F7">
        <w:rPr>
          <w:noProof/>
          <w:lang w:val="en-GB" w:eastAsia="zh-CN"/>
        </w:rPr>
        <w:lastRenderedPageBreak/>
        <w:t xml:space="preserve"> </w:t>
      </w:r>
      <w:r w:rsidRPr="007B42F7">
        <w:rPr>
          <w:b/>
          <w:noProof/>
          <w:sz w:val="22"/>
          <w:szCs w:val="22"/>
          <w:lang w:val="en-GB" w:eastAsia="zh-CN"/>
        </w:rPr>
        <w:drawing>
          <wp:inline distT="0" distB="0" distL="0" distR="0" wp14:anchorId="5C1B0EB1" wp14:editId="2A98E898">
            <wp:extent cx="5943600" cy="44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27220"/>
                    </a:xfrm>
                    <a:prstGeom prst="rect">
                      <a:avLst/>
                    </a:prstGeom>
                  </pic:spPr>
                </pic:pic>
              </a:graphicData>
            </a:graphic>
          </wp:inline>
        </w:drawing>
      </w:r>
    </w:p>
    <w:p w14:paraId="4FCF2B75" w14:textId="4A1C87C3" w:rsidR="00685B06" w:rsidRDefault="00685B06" w:rsidP="00685B06">
      <w:pPr>
        <w:jc w:val="center"/>
        <w:rPr>
          <w:b/>
          <w:sz w:val="22"/>
          <w:szCs w:val="22"/>
        </w:rPr>
      </w:pPr>
    </w:p>
    <w:p w14:paraId="12D77FA9" w14:textId="5B13DA84" w:rsidR="00685B06" w:rsidRPr="00010411" w:rsidRDefault="00685B06" w:rsidP="00685B06">
      <w:pPr>
        <w:jc w:val="both"/>
      </w:pPr>
      <w:r w:rsidRPr="00C460B0">
        <w:rPr>
          <w:b/>
        </w:rPr>
        <w:t xml:space="preserve">Figure SI-6. </w:t>
      </w:r>
      <w:r w:rsidRPr="00010411">
        <w:t>Mean diurnal variation of the PM</w:t>
      </w:r>
      <w:r w:rsidRPr="00010411">
        <w:rPr>
          <w:vertAlign w:val="subscript"/>
        </w:rPr>
        <w:t>2.5</w:t>
      </w:r>
      <w:r w:rsidRPr="00010411">
        <w:t>, NO</w:t>
      </w:r>
      <w:r w:rsidRPr="00010411">
        <w:rPr>
          <w:vertAlign w:val="subscript"/>
        </w:rPr>
        <w:t>2</w:t>
      </w:r>
      <w:r w:rsidRPr="00010411">
        <w:t>, O</w:t>
      </w:r>
      <w:r w:rsidRPr="00010411">
        <w:rPr>
          <w:vertAlign w:val="subscript"/>
        </w:rPr>
        <w:t>3</w:t>
      </w:r>
      <w:r w:rsidR="00C460B0" w:rsidRPr="00C460B0">
        <w:t xml:space="preserve">, </w:t>
      </w:r>
      <w:r w:rsidRPr="00010411">
        <w:t xml:space="preserve">CO and SO2 concentrations [all in </w:t>
      </w:r>
      <w:r w:rsidRPr="00010411">
        <w:sym w:font="Symbol" w:char="F06D"/>
      </w:r>
      <w:r w:rsidRPr="00010411">
        <w:t>g m</w:t>
      </w:r>
      <w:r w:rsidRPr="00010411">
        <w:rPr>
          <w:vertAlign w:val="superscript"/>
        </w:rPr>
        <w:t>-3</w:t>
      </w:r>
      <w:r w:rsidRPr="00010411">
        <w:t xml:space="preserve"> except </w:t>
      </w:r>
      <w:r w:rsidR="00B3127B">
        <w:t xml:space="preserve">in </w:t>
      </w:r>
      <w:r w:rsidRPr="00010411">
        <w:t>mg m</w:t>
      </w:r>
      <w:r w:rsidRPr="00010411">
        <w:rPr>
          <w:vertAlign w:val="superscript"/>
        </w:rPr>
        <w:t>-3</w:t>
      </w:r>
      <w:r w:rsidRPr="00010411">
        <w:t xml:space="preserve"> for CO] recorded in the urban area of Beijing. Values for 1 to 22 January 2020 (left) and for 23 January to 2</w:t>
      </w:r>
      <w:r w:rsidR="00671743" w:rsidRPr="00010411">
        <w:t>9</w:t>
      </w:r>
      <w:r w:rsidRPr="00010411">
        <w:t xml:space="preserve"> February 2020 (right). </w:t>
      </w:r>
    </w:p>
    <w:p w14:paraId="43911DFB" w14:textId="77777777" w:rsidR="00685B06" w:rsidRDefault="00685B06" w:rsidP="00010411">
      <w:pPr>
        <w:jc w:val="center"/>
        <w:rPr>
          <w:b/>
          <w:sz w:val="22"/>
          <w:szCs w:val="22"/>
        </w:rPr>
      </w:pPr>
    </w:p>
    <w:p w14:paraId="01C215C6" w14:textId="376F5C18" w:rsidR="00896CD9" w:rsidRDefault="00896CD9" w:rsidP="00B93695">
      <w:pPr>
        <w:jc w:val="both"/>
        <w:rPr>
          <w:sz w:val="22"/>
          <w:szCs w:val="22"/>
        </w:rPr>
      </w:pPr>
    </w:p>
    <w:p w14:paraId="32490877" w14:textId="26FE679E" w:rsidR="00896CD9" w:rsidRPr="00373AE2" w:rsidRDefault="00896CD9" w:rsidP="00B93695">
      <w:pPr>
        <w:jc w:val="both"/>
        <w:rPr>
          <w:sz w:val="22"/>
          <w:szCs w:val="22"/>
        </w:rPr>
      </w:pPr>
    </w:p>
    <w:p w14:paraId="14395FBA" w14:textId="77777777" w:rsidR="00B93695" w:rsidRDefault="00B93695" w:rsidP="00B93695"/>
    <w:p w14:paraId="1E4A3E95" w14:textId="69DAF0C9" w:rsidR="00CC0A1C" w:rsidRDefault="00CC0A1C" w:rsidP="00B36758">
      <w:pPr>
        <w:jc w:val="both"/>
      </w:pPr>
    </w:p>
    <w:sectPr w:rsidR="00CC0A1C" w:rsidSect="007D2E2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20-04-23T11:02:00Z" w:initials="Office">
    <w:p w14:paraId="2B4B86EC" w14:textId="260467E5" w:rsidR="00A70BDF" w:rsidRDefault="00A70BDF">
      <w:pPr>
        <w:pStyle w:val="CommentText"/>
        <w:rPr>
          <w:lang w:eastAsia="zh-CN"/>
        </w:rPr>
      </w:pPr>
      <w:r>
        <w:rPr>
          <w:rStyle w:val="CommentReference"/>
        </w:rPr>
        <w:annotationRef/>
      </w:r>
      <w:r w:rsidR="007B42F7">
        <w:rPr>
          <w:lang w:eastAsia="zh-CN"/>
        </w:rPr>
        <w:t>C</w:t>
      </w:r>
      <w:r w:rsidR="007B42F7">
        <w:rPr>
          <w:rFonts w:hint="eastAsia"/>
          <w:lang w:eastAsia="zh-CN"/>
        </w:rPr>
        <w:t>orrected periods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4B86E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695"/>
    <w:rsid w:val="00006473"/>
    <w:rsid w:val="00010411"/>
    <w:rsid w:val="001654A2"/>
    <w:rsid w:val="001D738E"/>
    <w:rsid w:val="003F24DD"/>
    <w:rsid w:val="00671743"/>
    <w:rsid w:val="0067295F"/>
    <w:rsid w:val="00685B06"/>
    <w:rsid w:val="006A7548"/>
    <w:rsid w:val="006C6148"/>
    <w:rsid w:val="00760657"/>
    <w:rsid w:val="007B42F7"/>
    <w:rsid w:val="007D2E2D"/>
    <w:rsid w:val="00862ADF"/>
    <w:rsid w:val="00896CD9"/>
    <w:rsid w:val="009748C0"/>
    <w:rsid w:val="00A245A6"/>
    <w:rsid w:val="00A70BDF"/>
    <w:rsid w:val="00AF2A2E"/>
    <w:rsid w:val="00B3127B"/>
    <w:rsid w:val="00B36758"/>
    <w:rsid w:val="00B93695"/>
    <w:rsid w:val="00C460B0"/>
    <w:rsid w:val="00CC0A1C"/>
    <w:rsid w:val="00DC0647"/>
    <w:rsid w:val="00E536D9"/>
    <w:rsid w:val="00F03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1871"/>
  <w14:defaultImageDpi w14:val="32767"/>
  <w15:chartTrackingRefBased/>
  <w15:docId w15:val="{7148A5F8-69E5-074C-9CC1-0A46076A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369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758"/>
    <w:rPr>
      <w:sz w:val="18"/>
      <w:szCs w:val="18"/>
    </w:rPr>
  </w:style>
  <w:style w:type="character" w:customStyle="1" w:styleId="BalloonTextChar">
    <w:name w:val="Balloon Text Char"/>
    <w:basedOn w:val="DefaultParagraphFont"/>
    <w:link w:val="BalloonText"/>
    <w:uiPriority w:val="99"/>
    <w:semiHidden/>
    <w:rsid w:val="00B36758"/>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B36758"/>
    <w:rPr>
      <w:sz w:val="16"/>
      <w:szCs w:val="16"/>
    </w:rPr>
  </w:style>
  <w:style w:type="paragraph" w:styleId="CommentText">
    <w:name w:val="annotation text"/>
    <w:basedOn w:val="Normal"/>
    <w:link w:val="CommentTextChar"/>
    <w:uiPriority w:val="99"/>
    <w:semiHidden/>
    <w:unhideWhenUsed/>
    <w:rsid w:val="00B36758"/>
    <w:rPr>
      <w:sz w:val="20"/>
      <w:szCs w:val="20"/>
    </w:rPr>
  </w:style>
  <w:style w:type="character" w:customStyle="1" w:styleId="CommentTextChar">
    <w:name w:val="Comment Text Char"/>
    <w:basedOn w:val="DefaultParagraphFont"/>
    <w:link w:val="CommentText"/>
    <w:uiPriority w:val="99"/>
    <w:semiHidden/>
    <w:rsid w:val="00B367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6758"/>
    <w:rPr>
      <w:b/>
      <w:bCs/>
    </w:rPr>
  </w:style>
  <w:style w:type="character" w:customStyle="1" w:styleId="CommentSubjectChar">
    <w:name w:val="Comment Subject Char"/>
    <w:basedOn w:val="CommentTextChar"/>
    <w:link w:val="CommentSubject"/>
    <w:uiPriority w:val="99"/>
    <w:semiHidden/>
    <w:rsid w:val="00B36758"/>
    <w:rPr>
      <w:rFonts w:ascii="Times New Roman" w:eastAsia="Times New Roman" w:hAnsi="Times New Roman" w:cs="Times New Roman"/>
      <w:b/>
      <w:bCs/>
      <w:sz w:val="20"/>
      <w:szCs w:val="20"/>
    </w:rPr>
  </w:style>
  <w:style w:type="paragraph" w:styleId="Revision">
    <w:name w:val="Revision"/>
    <w:hidden/>
    <w:uiPriority w:val="99"/>
    <w:semiHidden/>
    <w:rsid w:val="00B3675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077434">
      <w:bodyDiv w:val="1"/>
      <w:marLeft w:val="0"/>
      <w:marRight w:val="0"/>
      <w:marTop w:val="0"/>
      <w:marBottom w:val="0"/>
      <w:divBdr>
        <w:top w:val="none" w:sz="0" w:space="0" w:color="auto"/>
        <w:left w:val="none" w:sz="0" w:space="0" w:color="auto"/>
        <w:bottom w:val="none" w:sz="0" w:space="0" w:color="auto"/>
        <w:right w:val="none" w:sz="0" w:space="0" w:color="auto"/>
      </w:divBdr>
    </w:div>
    <w:div w:id="179151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microsoft.com/office/2011/relationships/commentsExtended" Target="commentsExtended.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file>

<file path=customXml/itemProps1.xml><?xml version="1.0" encoding="utf-8"?>
<ds:datastoreItem xmlns:ds="http://schemas.openxmlformats.org/officeDocument/2006/customXml" ds:itemID="{3844179D-591D-504F-8950-C4DBC36F1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544</Words>
  <Characters>2805</Characters>
  <Application>Microsoft Macintosh Word</Application>
  <DocSecurity>0</DocSecurity>
  <Lines>48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2020-04-18T16:29:00Z</cp:lastPrinted>
  <dcterms:created xsi:type="dcterms:W3CDTF">2020-05-29T12:13:00Z</dcterms:created>
  <dcterms:modified xsi:type="dcterms:W3CDTF">2020-05-29T12:13:00Z</dcterms:modified>
</cp:coreProperties>
</file>