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3FF08" w14:textId="7ED8A27F" w:rsidR="00962ADF" w:rsidRPr="00962ADF" w:rsidRDefault="00962ADF" w:rsidP="00962ADF">
      <w:pPr>
        <w:pStyle w:val="Heading2"/>
        <w:numPr>
          <w:ilvl w:val="0"/>
          <w:numId w:val="0"/>
        </w:numPr>
        <w:spacing w:line="360" w:lineRule="auto"/>
        <w:ind w:left="360" w:hanging="360"/>
        <w:rPr>
          <w:color w:val="auto"/>
          <w:sz w:val="22"/>
          <w:szCs w:val="22"/>
        </w:rPr>
      </w:pPr>
      <w:bookmarkStart w:id="0" w:name="_Toc14884"/>
      <w:r w:rsidRPr="00962ADF">
        <w:rPr>
          <w:color w:val="auto"/>
          <w:sz w:val="22"/>
          <w:szCs w:val="22"/>
        </w:rPr>
        <w:t>Supplementa</w:t>
      </w:r>
      <w:r w:rsidR="00A44866">
        <w:rPr>
          <w:color w:val="auto"/>
          <w:sz w:val="22"/>
          <w:szCs w:val="22"/>
        </w:rPr>
        <w:t>ry</w:t>
      </w:r>
      <w:r w:rsidRPr="00962ADF">
        <w:rPr>
          <w:color w:val="auto"/>
          <w:sz w:val="22"/>
          <w:szCs w:val="22"/>
        </w:rPr>
        <w:t xml:space="preserve"> Information</w:t>
      </w:r>
      <w:bookmarkEnd w:id="0"/>
    </w:p>
    <w:p w14:paraId="3DEBC57A" w14:textId="77777777" w:rsidR="00962ADF" w:rsidRDefault="00962ADF" w:rsidP="00962ADF">
      <w:pPr>
        <w:autoSpaceDE w:val="0"/>
        <w:autoSpaceDN w:val="0"/>
        <w:adjustRightInd w:val="0"/>
        <w:spacing w:before="120" w:after="120" w:line="360" w:lineRule="auto"/>
        <w:outlineLvl w:val="0"/>
        <w:rPr>
          <w:rFonts w:ascii="Arial" w:hAnsi="Arial" w:cs="Arial"/>
          <w:b/>
        </w:rPr>
      </w:pPr>
      <w:bookmarkStart w:id="1" w:name="_Toc16713"/>
      <w:r w:rsidRPr="00AC1744">
        <w:rPr>
          <w:rFonts w:ascii="Arial" w:hAnsi="Arial" w:cs="Arial"/>
          <w:b/>
        </w:rPr>
        <w:t xml:space="preserve">The selective sequestration of glucosinolates by the </w:t>
      </w:r>
      <w:r w:rsidRPr="00AC1744">
        <w:rPr>
          <w:rFonts w:ascii="Arial" w:hAnsi="Arial" w:cs="Arial" w:hint="eastAsia"/>
          <w:b/>
        </w:rPr>
        <w:t xml:space="preserve">cabbage aphid </w:t>
      </w:r>
      <w:r w:rsidRPr="00AC1744">
        <w:rPr>
          <w:rFonts w:ascii="Arial" w:hAnsi="Arial" w:cs="Arial"/>
          <w:b/>
        </w:rPr>
        <w:t xml:space="preserve">severely impacts a predatory lacewing </w:t>
      </w:r>
    </w:p>
    <w:bookmarkEnd w:id="1"/>
    <w:p w14:paraId="19039EA2" w14:textId="26D49421" w:rsidR="00962ADF" w:rsidRDefault="00962ADF" w:rsidP="00962ADF">
      <w:pPr>
        <w:autoSpaceDE w:val="0"/>
        <w:autoSpaceDN w:val="0"/>
        <w:adjustRightInd w:val="0"/>
        <w:spacing w:before="120" w:after="120" w:line="288" w:lineRule="auto"/>
        <w:outlineLvl w:val="0"/>
        <w:rPr>
          <w:rFonts w:ascii="Arial" w:hAnsi="Arial" w:cs="Arial"/>
          <w:sz w:val="20"/>
          <w:szCs w:val="20"/>
        </w:rPr>
      </w:pPr>
      <w:proofErr w:type="spellStart"/>
      <w:r w:rsidRPr="00AC1744">
        <w:rPr>
          <w:rFonts w:ascii="Arial" w:hAnsi="Arial" w:cs="Arial"/>
          <w:sz w:val="20"/>
          <w:szCs w:val="20"/>
        </w:rPr>
        <w:t>Ruo</w:t>
      </w:r>
      <w:proofErr w:type="spellEnd"/>
      <w:r w:rsidRPr="00AC1744">
        <w:rPr>
          <w:rFonts w:ascii="Arial" w:hAnsi="Arial" w:cs="Arial"/>
          <w:sz w:val="20"/>
          <w:szCs w:val="20"/>
        </w:rPr>
        <w:t xml:space="preserve"> Sun</w:t>
      </w:r>
      <w:r w:rsidR="00A44866">
        <w:rPr>
          <w:rFonts w:ascii="Arial" w:hAnsi="Arial" w:cs="Arial"/>
          <w:sz w:val="20"/>
          <w:szCs w:val="20"/>
          <w:vertAlign w:val="superscript"/>
        </w:rPr>
        <w:t>†</w:t>
      </w:r>
      <w:r w:rsidRPr="00AC1744">
        <w:rPr>
          <w:rFonts w:ascii="Arial" w:hAnsi="Arial" w:cs="Arial"/>
          <w:sz w:val="20"/>
          <w:szCs w:val="20"/>
        </w:rPr>
        <w:t xml:space="preserve">, </w:t>
      </w:r>
      <w:proofErr w:type="spellStart"/>
      <w:r w:rsidRPr="00AC1744">
        <w:rPr>
          <w:rFonts w:ascii="Arial" w:hAnsi="Arial" w:cs="Arial"/>
          <w:sz w:val="20"/>
          <w:szCs w:val="20"/>
        </w:rPr>
        <w:t>Xingcong</w:t>
      </w:r>
      <w:proofErr w:type="spellEnd"/>
      <w:r w:rsidRPr="00AC1744">
        <w:rPr>
          <w:rFonts w:ascii="Arial" w:hAnsi="Arial" w:cs="Arial"/>
          <w:sz w:val="20"/>
          <w:szCs w:val="20"/>
        </w:rPr>
        <w:t xml:space="preserve"> Jiang</w:t>
      </w:r>
      <w:r w:rsidR="00A44866">
        <w:rPr>
          <w:rFonts w:ascii="Arial" w:hAnsi="Arial" w:cs="Arial"/>
          <w:sz w:val="20"/>
          <w:szCs w:val="20"/>
          <w:vertAlign w:val="superscript"/>
        </w:rPr>
        <w:t>†</w:t>
      </w:r>
      <w:r w:rsidRPr="00AC1744">
        <w:rPr>
          <w:rFonts w:ascii="Arial" w:hAnsi="Arial" w:cs="Arial"/>
          <w:sz w:val="20"/>
          <w:szCs w:val="20"/>
        </w:rPr>
        <w:t xml:space="preserve">, Michael </w:t>
      </w:r>
      <w:proofErr w:type="spellStart"/>
      <w:r w:rsidRPr="00AC1744">
        <w:rPr>
          <w:rFonts w:ascii="Arial" w:hAnsi="Arial" w:cs="Arial"/>
          <w:sz w:val="20"/>
          <w:szCs w:val="20"/>
        </w:rPr>
        <w:t>Reichelt</w:t>
      </w:r>
      <w:proofErr w:type="spellEnd"/>
      <w:r w:rsidRPr="00AC1744">
        <w:rPr>
          <w:rFonts w:ascii="Arial" w:hAnsi="Arial" w:cs="Arial"/>
          <w:sz w:val="20"/>
          <w:szCs w:val="20"/>
        </w:rPr>
        <w:t xml:space="preserve">, Jonathan </w:t>
      </w:r>
      <w:proofErr w:type="spellStart"/>
      <w:r w:rsidRPr="00AC1744">
        <w:rPr>
          <w:rFonts w:ascii="Arial" w:hAnsi="Arial" w:cs="Arial"/>
          <w:sz w:val="20"/>
          <w:szCs w:val="20"/>
        </w:rPr>
        <w:t>Gershenzon</w:t>
      </w:r>
      <w:proofErr w:type="spellEnd"/>
      <w:r w:rsidRPr="00AC1744">
        <w:rPr>
          <w:rFonts w:ascii="Arial" w:hAnsi="Arial" w:cs="Arial"/>
          <w:sz w:val="20"/>
          <w:szCs w:val="20"/>
        </w:rPr>
        <w:t>,</w:t>
      </w:r>
      <w:r w:rsidRPr="00AC1744">
        <w:rPr>
          <w:rFonts w:ascii="Arial" w:hAnsi="Arial" w:cs="Arial"/>
          <w:sz w:val="20"/>
          <w:szCs w:val="20"/>
          <w:vertAlign w:val="superscript"/>
        </w:rPr>
        <w:t xml:space="preserve"> </w:t>
      </w:r>
      <w:r w:rsidRPr="00AC1744">
        <w:rPr>
          <w:rFonts w:ascii="Arial" w:hAnsi="Arial" w:cs="Arial"/>
          <w:sz w:val="20"/>
          <w:szCs w:val="20"/>
        </w:rPr>
        <w:t xml:space="preserve">Daniel Giddings </w:t>
      </w:r>
      <w:proofErr w:type="spellStart"/>
      <w:r w:rsidRPr="00AC1744">
        <w:rPr>
          <w:rFonts w:ascii="Arial" w:hAnsi="Arial" w:cs="Arial"/>
          <w:sz w:val="20"/>
          <w:szCs w:val="20"/>
        </w:rPr>
        <w:t>Vassão</w:t>
      </w:r>
      <w:proofErr w:type="spellEnd"/>
    </w:p>
    <w:p w14:paraId="44437860" w14:textId="3E9ADE6D" w:rsidR="00A44866" w:rsidRPr="00AC1744" w:rsidRDefault="00A44866" w:rsidP="00962ADF">
      <w:pPr>
        <w:autoSpaceDE w:val="0"/>
        <w:autoSpaceDN w:val="0"/>
        <w:adjustRightInd w:val="0"/>
        <w:spacing w:before="120" w:after="120" w:line="288" w:lineRule="auto"/>
        <w:outlineLvl w:val="0"/>
        <w:rPr>
          <w:rFonts w:ascii="Arial" w:hAnsi="Arial" w:cs="Arial"/>
          <w:sz w:val="20"/>
          <w:szCs w:val="20"/>
        </w:rPr>
      </w:pPr>
      <w:r>
        <w:rPr>
          <w:rFonts w:ascii="Arial" w:hAnsi="Arial" w:cs="Arial"/>
          <w:sz w:val="20"/>
          <w:szCs w:val="20"/>
          <w:vertAlign w:val="superscript"/>
        </w:rPr>
        <w:t>†</w:t>
      </w:r>
      <w:r w:rsidRPr="00A44866">
        <w:rPr>
          <w:rFonts w:ascii="Arial" w:hAnsi="Arial" w:cs="Arial"/>
          <w:sz w:val="20"/>
          <w:szCs w:val="20"/>
        </w:rPr>
        <w:t>Authors</w:t>
      </w:r>
      <w:r>
        <w:rPr>
          <w:rFonts w:ascii="Arial" w:hAnsi="Arial" w:cs="Arial"/>
          <w:sz w:val="20"/>
          <w:szCs w:val="20"/>
          <w:vertAlign w:val="superscript"/>
        </w:rPr>
        <w:t xml:space="preserve"> </w:t>
      </w:r>
      <w:r>
        <w:rPr>
          <w:rFonts w:ascii="Arial" w:hAnsi="Arial" w:cs="Arial"/>
          <w:sz w:val="20"/>
          <w:szCs w:val="20"/>
        </w:rPr>
        <w:t>contributed equally</w:t>
      </w:r>
    </w:p>
    <w:p w14:paraId="3AE96101" w14:textId="77777777" w:rsidR="00962ADF" w:rsidRDefault="00962ADF" w:rsidP="00962ADF">
      <w:pPr>
        <w:spacing w:before="120" w:after="120" w:line="360" w:lineRule="auto"/>
        <w:rPr>
          <w:rFonts w:ascii="Arial" w:hAnsi="Arial" w:cs="Arial"/>
          <w:sz w:val="22"/>
          <w:szCs w:val="22"/>
        </w:rPr>
      </w:pPr>
    </w:p>
    <w:p w14:paraId="263B2707" w14:textId="3B1D9E32" w:rsidR="00962ADF" w:rsidRPr="001F2860" w:rsidRDefault="00C93E3D" w:rsidP="00962ADF">
      <w:pPr>
        <w:spacing w:before="120" w:after="120" w:line="360" w:lineRule="auto"/>
        <w:rPr>
          <w:rFonts w:ascii="Arial" w:hAnsi="Arial" w:cs="Arial"/>
          <w:b/>
          <w:bCs/>
          <w:sz w:val="20"/>
          <w:szCs w:val="22"/>
        </w:rPr>
      </w:pPr>
      <w:r w:rsidRPr="001F2860">
        <w:rPr>
          <w:rFonts w:ascii="Arial" w:hAnsi="Arial" w:cs="Arial"/>
          <w:b/>
          <w:bCs/>
          <w:sz w:val="20"/>
          <w:szCs w:val="22"/>
        </w:rPr>
        <w:t>Fig.</w:t>
      </w:r>
      <w:r w:rsidR="00962ADF" w:rsidRPr="001F2860">
        <w:rPr>
          <w:rFonts w:ascii="Arial" w:hAnsi="Arial" w:cs="Arial"/>
          <w:b/>
          <w:bCs/>
          <w:sz w:val="20"/>
          <w:szCs w:val="22"/>
        </w:rPr>
        <w:t xml:space="preserve"> S1. </w:t>
      </w:r>
      <w:r w:rsidR="00962ADF" w:rsidRPr="001F2860">
        <w:rPr>
          <w:rFonts w:ascii="Arial" w:eastAsia="SimSun" w:hAnsi="Arial" w:cs="Arial"/>
          <w:b/>
          <w:bCs/>
          <w:sz w:val="20"/>
          <w:szCs w:val="22"/>
        </w:rPr>
        <w:t>Absolute glucosinolate content in the bod</w:t>
      </w:r>
      <w:r w:rsidR="001F2860" w:rsidRPr="001F2860">
        <w:rPr>
          <w:rFonts w:ascii="Arial" w:eastAsia="SimSun" w:hAnsi="Arial" w:cs="Arial"/>
          <w:b/>
          <w:bCs/>
          <w:sz w:val="20"/>
          <w:szCs w:val="22"/>
        </w:rPr>
        <w:t>ies</w:t>
      </w:r>
      <w:r w:rsidR="00962ADF" w:rsidRPr="001F2860">
        <w:rPr>
          <w:rFonts w:ascii="Arial" w:eastAsia="SimSun" w:hAnsi="Arial" w:cs="Arial"/>
          <w:b/>
          <w:bCs/>
          <w:sz w:val="20"/>
          <w:szCs w:val="22"/>
        </w:rPr>
        <w:t xml:space="preserve"> of adult </w:t>
      </w:r>
      <w:r w:rsidR="00962ADF" w:rsidRPr="001F2860">
        <w:rPr>
          <w:rFonts w:ascii="Arial" w:hAnsi="Arial" w:cs="Arial"/>
          <w:b/>
          <w:bCs/>
          <w:i/>
          <w:iCs/>
          <w:sz w:val="20"/>
          <w:szCs w:val="22"/>
        </w:rPr>
        <w:t>B. brassicae</w:t>
      </w:r>
      <w:r w:rsidR="00962ADF" w:rsidRPr="001F2860">
        <w:rPr>
          <w:rFonts w:ascii="Arial" w:hAnsi="Arial" w:cs="Arial"/>
          <w:b/>
          <w:bCs/>
          <w:sz w:val="20"/>
          <w:szCs w:val="22"/>
        </w:rPr>
        <w:t xml:space="preserve"> </w:t>
      </w:r>
      <w:r w:rsidR="00962ADF" w:rsidRPr="001F2860">
        <w:rPr>
          <w:rFonts w:ascii="Arial" w:eastAsia="SimSun" w:hAnsi="Arial" w:cs="Arial"/>
          <w:b/>
          <w:bCs/>
          <w:sz w:val="20"/>
          <w:szCs w:val="22"/>
        </w:rPr>
        <w:t>and the</w:t>
      </w:r>
      <w:r w:rsidR="00962ADF" w:rsidRPr="001F2860">
        <w:rPr>
          <w:rFonts w:ascii="Arial" w:hAnsi="Arial" w:cs="Arial"/>
          <w:b/>
          <w:bCs/>
          <w:sz w:val="20"/>
          <w:szCs w:val="22"/>
        </w:rPr>
        <w:t xml:space="preserve"> host </w:t>
      </w:r>
      <w:r w:rsidR="00962ADF" w:rsidRPr="001F2860">
        <w:rPr>
          <w:rFonts w:ascii="Arial" w:hAnsi="Arial" w:cs="Arial"/>
          <w:b/>
          <w:bCs/>
          <w:i/>
          <w:iCs/>
          <w:sz w:val="20"/>
          <w:szCs w:val="22"/>
        </w:rPr>
        <w:t>A. thaliana</w:t>
      </w:r>
      <w:r w:rsidR="00962ADF" w:rsidRPr="001F2860">
        <w:rPr>
          <w:rFonts w:ascii="Arial" w:hAnsi="Arial" w:cs="Arial"/>
          <w:b/>
          <w:bCs/>
          <w:sz w:val="20"/>
          <w:szCs w:val="22"/>
        </w:rPr>
        <w:t xml:space="preserve"> </w:t>
      </w:r>
      <w:r w:rsidR="00530051" w:rsidRPr="001F2860">
        <w:rPr>
          <w:rFonts w:ascii="Arial" w:hAnsi="Arial" w:cs="Arial"/>
          <w:b/>
          <w:bCs/>
          <w:sz w:val="20"/>
          <w:szCs w:val="22"/>
        </w:rPr>
        <w:t xml:space="preserve">wild-type </w:t>
      </w:r>
      <w:r w:rsidR="00962ADF" w:rsidRPr="001F2860">
        <w:rPr>
          <w:rFonts w:ascii="Arial" w:hAnsi="Arial" w:cs="Arial"/>
          <w:b/>
          <w:bCs/>
          <w:sz w:val="20"/>
          <w:szCs w:val="22"/>
        </w:rPr>
        <w:t xml:space="preserve">Col-0 plants </w:t>
      </w:r>
      <w:r w:rsidR="00962ADF" w:rsidRPr="001F2860">
        <w:rPr>
          <w:rFonts w:ascii="Arial" w:eastAsia="SimSun" w:hAnsi="Arial" w:cs="Arial"/>
          <w:b/>
          <w:bCs/>
          <w:sz w:val="20"/>
          <w:szCs w:val="22"/>
        </w:rPr>
        <w:t>during a 6-day aphid infestation</w:t>
      </w:r>
      <w:r w:rsidR="00962ADF" w:rsidRPr="001F2860">
        <w:rPr>
          <w:rFonts w:ascii="Arial" w:hAnsi="Arial" w:cs="Arial"/>
          <w:b/>
          <w:bCs/>
          <w:sz w:val="20"/>
          <w:szCs w:val="22"/>
        </w:rPr>
        <w:t>.</w:t>
      </w:r>
    </w:p>
    <w:p w14:paraId="4654EBD8" w14:textId="0610D8C1" w:rsidR="00962ADF" w:rsidRPr="001F2860" w:rsidRDefault="00C93E3D" w:rsidP="00962ADF">
      <w:pPr>
        <w:spacing w:before="120" w:after="120" w:line="360" w:lineRule="auto"/>
        <w:rPr>
          <w:rFonts w:ascii="Arial" w:hAnsi="Arial" w:cs="Arial"/>
          <w:sz w:val="20"/>
          <w:szCs w:val="22"/>
        </w:rPr>
      </w:pPr>
      <w:r w:rsidRPr="001F2860">
        <w:rPr>
          <w:rFonts w:ascii="Arial" w:hAnsi="Arial" w:cs="Arial"/>
          <w:b/>
          <w:bCs/>
          <w:sz w:val="20"/>
          <w:szCs w:val="22"/>
        </w:rPr>
        <w:t>Fig.</w:t>
      </w:r>
      <w:r w:rsidR="00962ADF" w:rsidRPr="001F2860">
        <w:rPr>
          <w:rFonts w:ascii="Arial" w:hAnsi="Arial" w:cs="Arial"/>
          <w:b/>
          <w:sz w:val="20"/>
          <w:szCs w:val="22"/>
        </w:rPr>
        <w:t xml:space="preserve"> S2. </w:t>
      </w:r>
      <w:r w:rsidR="001F2860" w:rsidRPr="001F2860">
        <w:rPr>
          <w:rFonts w:ascii="Arial" w:hAnsi="Arial" w:cs="Arial"/>
          <w:b/>
          <w:sz w:val="20"/>
          <w:szCs w:val="20"/>
        </w:rPr>
        <w:t>E</w:t>
      </w:r>
      <w:r w:rsidR="001F2860" w:rsidRPr="001F2860">
        <w:rPr>
          <w:rFonts w:ascii="Arial" w:eastAsia="SimSun" w:hAnsi="Arial" w:cs="Arial"/>
          <w:b/>
          <w:sz w:val="20"/>
          <w:szCs w:val="20"/>
        </w:rPr>
        <w:t xml:space="preserve">xpression </w:t>
      </w:r>
      <w:r w:rsidR="001F2860" w:rsidRPr="001F2860">
        <w:rPr>
          <w:rFonts w:ascii="Arial" w:hAnsi="Arial" w:cs="Arial"/>
          <w:b/>
          <w:sz w:val="20"/>
          <w:szCs w:val="20"/>
        </w:rPr>
        <w:t xml:space="preserve">of the </w:t>
      </w:r>
      <w:proofErr w:type="spellStart"/>
      <w:r w:rsidR="001F2860" w:rsidRPr="001F2860">
        <w:rPr>
          <w:rFonts w:ascii="Arial" w:eastAsia="SimSun" w:hAnsi="Arial" w:cs="Arial"/>
          <w:b/>
          <w:i/>
          <w:iCs/>
          <w:sz w:val="20"/>
          <w:szCs w:val="20"/>
        </w:rPr>
        <w:t>bmy</w:t>
      </w:r>
      <w:proofErr w:type="spellEnd"/>
      <w:r w:rsidR="001F2860" w:rsidRPr="001F2860">
        <w:rPr>
          <w:rFonts w:ascii="Arial" w:eastAsia="SimSun" w:hAnsi="Arial" w:cs="Arial"/>
          <w:b/>
          <w:i/>
          <w:iCs/>
          <w:sz w:val="20"/>
          <w:szCs w:val="20"/>
        </w:rPr>
        <w:t xml:space="preserve"> </w:t>
      </w:r>
      <w:r w:rsidR="001F2860" w:rsidRPr="001F2860">
        <w:rPr>
          <w:rFonts w:ascii="Arial" w:eastAsia="SimSun" w:hAnsi="Arial" w:cs="Arial"/>
          <w:b/>
          <w:sz w:val="20"/>
          <w:szCs w:val="20"/>
        </w:rPr>
        <w:t>gene and BMY enzymatic activities are independent of developmental stages</w:t>
      </w:r>
      <w:r w:rsidR="001F2860" w:rsidRPr="001F2860">
        <w:rPr>
          <w:rFonts w:ascii="Arial" w:hAnsi="Arial" w:cs="Arial"/>
          <w:b/>
          <w:sz w:val="20"/>
          <w:szCs w:val="20"/>
        </w:rPr>
        <w:t xml:space="preserve"> </w:t>
      </w:r>
      <w:r w:rsidR="001F2860" w:rsidRPr="001F2860">
        <w:rPr>
          <w:rFonts w:ascii="Arial" w:eastAsia="SimSun" w:hAnsi="Arial" w:cs="Arial"/>
          <w:b/>
          <w:sz w:val="20"/>
          <w:szCs w:val="20"/>
        </w:rPr>
        <w:t>and host glucosinolate content.</w:t>
      </w:r>
    </w:p>
    <w:p w14:paraId="42E88F11" w14:textId="2110BC50" w:rsidR="00962ADF" w:rsidRPr="001F2860" w:rsidRDefault="00C93E3D" w:rsidP="00962ADF">
      <w:pPr>
        <w:spacing w:before="120" w:after="120" w:line="360" w:lineRule="auto"/>
        <w:rPr>
          <w:rFonts w:ascii="Arial" w:hAnsi="Arial" w:cs="Arial"/>
          <w:sz w:val="20"/>
          <w:szCs w:val="22"/>
        </w:rPr>
      </w:pPr>
      <w:r w:rsidRPr="001F2860">
        <w:rPr>
          <w:rFonts w:ascii="Arial" w:hAnsi="Arial" w:cs="Arial"/>
          <w:b/>
          <w:bCs/>
          <w:sz w:val="20"/>
          <w:szCs w:val="22"/>
        </w:rPr>
        <w:t>Fig.</w:t>
      </w:r>
      <w:r w:rsidR="00962ADF" w:rsidRPr="001F2860">
        <w:rPr>
          <w:rFonts w:ascii="Arial" w:hAnsi="Arial" w:cs="Arial"/>
          <w:b/>
          <w:bCs/>
          <w:sz w:val="20"/>
          <w:szCs w:val="22"/>
        </w:rPr>
        <w:t xml:space="preserve"> S3. SDS-Page of the recombinant BMY protein </w:t>
      </w:r>
      <w:r w:rsidR="001F2860">
        <w:rPr>
          <w:rFonts w:ascii="Arial" w:hAnsi="Arial" w:cs="Arial"/>
          <w:b/>
          <w:bCs/>
          <w:sz w:val="20"/>
          <w:szCs w:val="22"/>
        </w:rPr>
        <w:t>produced</w:t>
      </w:r>
      <w:r w:rsidR="00962ADF" w:rsidRPr="001F2860">
        <w:rPr>
          <w:rFonts w:ascii="Arial" w:hAnsi="Arial" w:cs="Arial"/>
          <w:b/>
          <w:bCs/>
          <w:sz w:val="20"/>
          <w:szCs w:val="22"/>
        </w:rPr>
        <w:t xml:space="preserve"> in </w:t>
      </w:r>
      <w:r w:rsidR="00962ADF" w:rsidRPr="001F2860">
        <w:rPr>
          <w:rFonts w:ascii="Arial" w:hAnsi="Arial" w:cs="Arial"/>
          <w:b/>
          <w:bCs/>
          <w:i/>
          <w:iCs/>
          <w:sz w:val="20"/>
          <w:szCs w:val="22"/>
        </w:rPr>
        <w:t>E. coli</w:t>
      </w:r>
      <w:r w:rsidR="00962ADF" w:rsidRPr="001F2860">
        <w:rPr>
          <w:rFonts w:ascii="Arial" w:hAnsi="Arial" w:cs="Arial"/>
          <w:b/>
          <w:bCs/>
          <w:sz w:val="20"/>
          <w:szCs w:val="22"/>
        </w:rPr>
        <w:t xml:space="preserve"> cells</w:t>
      </w:r>
      <w:r w:rsidR="00962ADF" w:rsidRPr="001F2860">
        <w:rPr>
          <w:rFonts w:ascii="Arial" w:hAnsi="Arial" w:cs="Arial"/>
          <w:sz w:val="20"/>
          <w:szCs w:val="22"/>
        </w:rPr>
        <w:t>.</w:t>
      </w:r>
    </w:p>
    <w:p w14:paraId="6EC55198" w14:textId="1A150C33" w:rsidR="00962ADF" w:rsidRPr="001F2860" w:rsidRDefault="00C93E3D" w:rsidP="00962ADF">
      <w:pPr>
        <w:spacing w:before="120" w:after="120" w:line="360" w:lineRule="auto"/>
        <w:rPr>
          <w:rFonts w:ascii="Arial" w:hAnsi="Arial" w:cs="Arial"/>
          <w:sz w:val="20"/>
          <w:szCs w:val="22"/>
        </w:rPr>
      </w:pPr>
      <w:r w:rsidRPr="001F2860">
        <w:rPr>
          <w:rFonts w:ascii="Arial" w:hAnsi="Arial" w:cs="Arial"/>
          <w:b/>
          <w:bCs/>
          <w:sz w:val="20"/>
          <w:szCs w:val="22"/>
        </w:rPr>
        <w:t>Fig.</w:t>
      </w:r>
      <w:r w:rsidR="00962ADF" w:rsidRPr="001F2860">
        <w:rPr>
          <w:rFonts w:ascii="Arial" w:hAnsi="Arial" w:cs="Arial"/>
          <w:b/>
          <w:bCs/>
          <w:sz w:val="20"/>
          <w:szCs w:val="22"/>
        </w:rPr>
        <w:t xml:space="preserve"> S</w:t>
      </w:r>
      <w:r w:rsidR="00962ADF" w:rsidRPr="001F2860">
        <w:rPr>
          <w:rFonts w:ascii="Arial" w:eastAsia="SimSun" w:hAnsi="Arial" w:cs="Arial"/>
          <w:b/>
          <w:bCs/>
          <w:sz w:val="20"/>
          <w:szCs w:val="22"/>
        </w:rPr>
        <w:t>4</w:t>
      </w:r>
      <w:r w:rsidR="00962ADF" w:rsidRPr="001F2860">
        <w:rPr>
          <w:rFonts w:ascii="Arial" w:hAnsi="Arial" w:cs="Arial"/>
          <w:b/>
          <w:bCs/>
          <w:sz w:val="20"/>
          <w:szCs w:val="22"/>
        </w:rPr>
        <w:t>.</w:t>
      </w:r>
      <w:r w:rsidR="00962ADF" w:rsidRPr="001F2860">
        <w:rPr>
          <w:rFonts w:ascii="Arial" w:eastAsia="SimSun" w:hAnsi="Arial" w:cs="Arial"/>
          <w:b/>
          <w:bCs/>
          <w:sz w:val="20"/>
          <w:szCs w:val="22"/>
        </w:rPr>
        <w:t xml:space="preserve"> Profiling metabolites of </w:t>
      </w:r>
      <w:r w:rsidR="001F2860">
        <w:rPr>
          <w:rFonts w:ascii="Arial" w:eastAsia="SimSun" w:hAnsi="Arial" w:cs="Arial"/>
          <w:b/>
          <w:bCs/>
          <w:sz w:val="20"/>
          <w:szCs w:val="22"/>
        </w:rPr>
        <w:t xml:space="preserve">the </w:t>
      </w:r>
      <w:r w:rsidR="00962ADF" w:rsidRPr="001F2860">
        <w:rPr>
          <w:rFonts w:ascii="Arial" w:eastAsia="SimSun" w:hAnsi="Arial" w:cs="Arial"/>
          <w:b/>
          <w:bCs/>
          <w:sz w:val="20"/>
          <w:szCs w:val="22"/>
        </w:rPr>
        <w:t>indolic glucosinolate I3M-</w:t>
      </w:r>
      <w:r w:rsidR="001858E1" w:rsidRPr="001F2860">
        <w:rPr>
          <w:rFonts w:ascii="Arial" w:eastAsia="SimSun" w:hAnsi="Arial" w:cs="Arial"/>
          <w:b/>
          <w:bCs/>
          <w:sz w:val="20"/>
          <w:szCs w:val="22"/>
        </w:rPr>
        <w:t>GSL</w:t>
      </w:r>
      <w:r w:rsidR="00962ADF" w:rsidRPr="001F2860">
        <w:rPr>
          <w:rFonts w:ascii="Arial" w:eastAsia="SimSun" w:hAnsi="Arial" w:cs="Arial"/>
          <w:b/>
          <w:bCs/>
          <w:sz w:val="20"/>
          <w:szCs w:val="22"/>
        </w:rPr>
        <w:t xml:space="preserve"> in response to tissue damage.</w:t>
      </w:r>
    </w:p>
    <w:p w14:paraId="22D82CEE" w14:textId="21AFF7DC" w:rsidR="00962ADF" w:rsidRPr="001F2860" w:rsidRDefault="00962ADF" w:rsidP="00962ADF">
      <w:pPr>
        <w:spacing w:before="120" w:after="120" w:line="360" w:lineRule="auto"/>
        <w:outlineLvl w:val="0"/>
        <w:rPr>
          <w:rFonts w:ascii="Arial" w:hAnsi="Arial" w:cs="Arial"/>
          <w:b/>
          <w:sz w:val="20"/>
          <w:szCs w:val="22"/>
        </w:rPr>
      </w:pPr>
      <w:bookmarkStart w:id="2" w:name="_Toc19389"/>
      <w:r w:rsidRPr="001F2860">
        <w:rPr>
          <w:rFonts w:ascii="Arial" w:hAnsi="Arial" w:cs="Arial"/>
          <w:b/>
          <w:sz w:val="20"/>
          <w:szCs w:val="22"/>
        </w:rPr>
        <w:t>Table S1. Primer sets for gene clon</w:t>
      </w:r>
      <w:r w:rsidR="001F2860">
        <w:rPr>
          <w:rFonts w:ascii="Arial" w:hAnsi="Arial" w:cs="Arial"/>
          <w:b/>
          <w:sz w:val="20"/>
          <w:szCs w:val="22"/>
        </w:rPr>
        <w:t>ing</w:t>
      </w:r>
      <w:r w:rsidRPr="001F2860">
        <w:rPr>
          <w:rFonts w:ascii="Arial" w:hAnsi="Arial" w:cs="Arial"/>
          <w:b/>
          <w:sz w:val="20"/>
          <w:szCs w:val="22"/>
        </w:rPr>
        <w:t xml:space="preserve"> and </w:t>
      </w:r>
      <w:proofErr w:type="spellStart"/>
      <w:r w:rsidRPr="001F2860">
        <w:rPr>
          <w:rFonts w:ascii="Arial" w:hAnsi="Arial" w:cs="Arial"/>
          <w:b/>
          <w:sz w:val="20"/>
          <w:szCs w:val="22"/>
        </w:rPr>
        <w:t>qRT</w:t>
      </w:r>
      <w:proofErr w:type="spellEnd"/>
      <w:r w:rsidRPr="001F2860">
        <w:rPr>
          <w:rFonts w:ascii="Arial" w:hAnsi="Arial" w:cs="Arial"/>
          <w:b/>
          <w:sz w:val="20"/>
          <w:szCs w:val="22"/>
        </w:rPr>
        <w:t>-PCR.</w:t>
      </w:r>
      <w:bookmarkEnd w:id="2"/>
    </w:p>
    <w:p w14:paraId="5A4071EA" w14:textId="33604187" w:rsidR="00962ADF" w:rsidRPr="001F2860" w:rsidRDefault="00962ADF" w:rsidP="00962ADF">
      <w:pPr>
        <w:pStyle w:val="EndNoteBibliography"/>
        <w:spacing w:before="120" w:after="120" w:line="360" w:lineRule="auto"/>
        <w:rPr>
          <w:rFonts w:ascii="Arial" w:hAnsi="Arial" w:cs="Arial"/>
          <w:b/>
          <w:sz w:val="20"/>
          <w:szCs w:val="22"/>
        </w:rPr>
      </w:pPr>
      <w:r w:rsidRPr="001F2860">
        <w:rPr>
          <w:rFonts w:ascii="Arial" w:hAnsi="Arial" w:cs="Arial"/>
          <w:b/>
          <w:sz w:val="20"/>
          <w:szCs w:val="22"/>
        </w:rPr>
        <w:t>Table S2. Substrates used for enzyme assay</w:t>
      </w:r>
      <w:r w:rsidR="001F2860">
        <w:rPr>
          <w:rFonts w:ascii="Arial" w:hAnsi="Arial" w:cs="Arial"/>
          <w:b/>
          <w:sz w:val="20"/>
          <w:szCs w:val="22"/>
        </w:rPr>
        <w:t>s</w:t>
      </w:r>
      <w:r w:rsidRPr="001F2860">
        <w:rPr>
          <w:rFonts w:ascii="Arial" w:hAnsi="Arial" w:cs="Arial"/>
          <w:b/>
          <w:sz w:val="20"/>
          <w:szCs w:val="22"/>
        </w:rPr>
        <w:t xml:space="preserve"> and external standards used for quantification.</w:t>
      </w:r>
    </w:p>
    <w:p w14:paraId="755EF479" w14:textId="71035BEE" w:rsidR="00962ADF" w:rsidRPr="001F2860" w:rsidRDefault="00962ADF" w:rsidP="00962ADF">
      <w:pPr>
        <w:spacing w:before="120" w:after="120" w:line="360" w:lineRule="auto"/>
        <w:rPr>
          <w:rFonts w:ascii="Arial" w:hAnsi="Arial" w:cs="Arial"/>
          <w:b/>
          <w:sz w:val="20"/>
          <w:szCs w:val="22"/>
        </w:rPr>
      </w:pPr>
      <w:r w:rsidRPr="001F2860">
        <w:rPr>
          <w:rFonts w:ascii="Arial" w:hAnsi="Arial" w:cs="Arial"/>
          <w:b/>
          <w:sz w:val="20"/>
          <w:szCs w:val="22"/>
        </w:rPr>
        <w:t xml:space="preserve">Table S3. LC-MS/MS parameters used for multiple reaction monitoring (MRM) analyses. </w:t>
      </w:r>
    </w:p>
    <w:p w14:paraId="5DDACA34" w14:textId="77777777" w:rsidR="00530051" w:rsidRPr="001F2860" w:rsidRDefault="00530051" w:rsidP="00530051">
      <w:pPr>
        <w:spacing w:before="120" w:after="120" w:line="360" w:lineRule="auto"/>
        <w:rPr>
          <w:rFonts w:ascii="Arial" w:hAnsi="Arial" w:cs="Arial"/>
          <w:b/>
          <w:sz w:val="20"/>
          <w:szCs w:val="22"/>
        </w:rPr>
      </w:pPr>
      <w:r w:rsidRPr="001F2860">
        <w:rPr>
          <w:rFonts w:ascii="Arial" w:hAnsi="Arial" w:cs="Arial"/>
          <w:b/>
          <w:sz w:val="20"/>
          <w:szCs w:val="22"/>
        </w:rPr>
        <w:t>Supplementary methods</w:t>
      </w:r>
    </w:p>
    <w:p w14:paraId="7D130604" w14:textId="77777777" w:rsidR="00530051" w:rsidRDefault="00530051" w:rsidP="00962ADF">
      <w:pPr>
        <w:spacing w:before="120" w:after="120" w:line="360" w:lineRule="auto"/>
        <w:rPr>
          <w:rFonts w:ascii="Arial" w:hAnsi="Arial" w:cs="Arial"/>
          <w:b/>
          <w:sz w:val="22"/>
          <w:szCs w:val="22"/>
        </w:rPr>
      </w:pPr>
    </w:p>
    <w:p w14:paraId="56D5B753" w14:textId="633C5353" w:rsidR="00962ADF" w:rsidRPr="00962ADF" w:rsidRDefault="001C33E8" w:rsidP="00962ADF">
      <w:pPr>
        <w:spacing w:before="120" w:after="120" w:line="288" w:lineRule="auto"/>
        <w:jc w:val="center"/>
        <w:rPr>
          <w:rFonts w:ascii="Arial" w:eastAsia="SimSun" w:hAnsi="Arial" w:cs="Arial"/>
          <w:sz w:val="20"/>
          <w:szCs w:val="20"/>
        </w:rPr>
      </w:pPr>
      <w:r>
        <w:rPr>
          <w:rFonts w:ascii="Arial" w:eastAsia="SimSun" w:hAnsi="Arial" w:cs="Arial"/>
          <w:sz w:val="20"/>
          <w:szCs w:val="20"/>
        </w:rPr>
        <w:lastRenderedPageBreak/>
        <w:pict w14:anchorId="1C558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9pt;height:496.5pt">
            <v:imagedata r:id="rId6" o:title="20200311-aphid figure supporting 1"/>
          </v:shape>
        </w:pict>
      </w:r>
    </w:p>
    <w:p w14:paraId="5FE6BE3F" w14:textId="7A4AC14C" w:rsidR="00962ADF" w:rsidRPr="00962ADF" w:rsidRDefault="00C93E3D" w:rsidP="009D05C5">
      <w:pPr>
        <w:spacing w:before="120" w:after="120" w:line="240" w:lineRule="auto"/>
        <w:rPr>
          <w:rFonts w:ascii="Arial" w:eastAsia="SimSun" w:hAnsi="Arial" w:cs="Arial"/>
          <w:b/>
          <w:sz w:val="20"/>
          <w:szCs w:val="20"/>
        </w:rPr>
      </w:pPr>
      <w:r>
        <w:rPr>
          <w:rFonts w:ascii="Arial" w:hAnsi="Arial" w:cs="Arial"/>
          <w:b/>
          <w:bCs/>
          <w:sz w:val="20"/>
          <w:szCs w:val="20"/>
        </w:rPr>
        <w:t>Fig.</w:t>
      </w:r>
      <w:r w:rsidR="00962ADF" w:rsidRPr="00962ADF">
        <w:rPr>
          <w:rFonts w:ascii="Arial" w:hAnsi="Arial" w:cs="Arial"/>
          <w:b/>
          <w:bCs/>
          <w:sz w:val="20"/>
          <w:szCs w:val="20"/>
        </w:rPr>
        <w:t xml:space="preserve"> S1. </w:t>
      </w:r>
      <w:r w:rsidR="00962ADF" w:rsidRPr="00962ADF">
        <w:rPr>
          <w:rFonts w:ascii="Arial" w:eastAsia="SimSun" w:hAnsi="Arial" w:cs="Arial"/>
          <w:b/>
          <w:bCs/>
          <w:sz w:val="20"/>
          <w:szCs w:val="20"/>
        </w:rPr>
        <w:t>Absolute glucosinolate content</w:t>
      </w:r>
      <w:r w:rsidR="00984277">
        <w:rPr>
          <w:rFonts w:ascii="Arial" w:eastAsia="SimSun" w:hAnsi="Arial" w:cs="Arial"/>
          <w:b/>
          <w:bCs/>
          <w:sz w:val="20"/>
          <w:szCs w:val="20"/>
        </w:rPr>
        <w:t>s</w:t>
      </w:r>
      <w:r w:rsidR="00962ADF" w:rsidRPr="00962ADF">
        <w:rPr>
          <w:rFonts w:ascii="Arial" w:eastAsia="SimSun" w:hAnsi="Arial" w:cs="Arial"/>
          <w:b/>
          <w:bCs/>
          <w:sz w:val="20"/>
          <w:szCs w:val="20"/>
        </w:rPr>
        <w:t xml:space="preserve"> in the </w:t>
      </w:r>
      <w:r w:rsidR="00984277" w:rsidRPr="00962ADF">
        <w:rPr>
          <w:rFonts w:ascii="Arial" w:eastAsia="SimSun" w:hAnsi="Arial" w:cs="Arial"/>
          <w:b/>
          <w:bCs/>
          <w:sz w:val="20"/>
          <w:szCs w:val="20"/>
        </w:rPr>
        <w:t>bod</w:t>
      </w:r>
      <w:r w:rsidR="00984277">
        <w:rPr>
          <w:rFonts w:ascii="Arial" w:eastAsia="SimSun" w:hAnsi="Arial" w:cs="Arial"/>
          <w:b/>
          <w:bCs/>
          <w:sz w:val="20"/>
          <w:szCs w:val="20"/>
        </w:rPr>
        <w:t>ies</w:t>
      </w:r>
      <w:r w:rsidR="00984277" w:rsidRPr="00962ADF">
        <w:rPr>
          <w:rFonts w:ascii="Arial" w:eastAsia="SimSun" w:hAnsi="Arial" w:cs="Arial"/>
          <w:b/>
          <w:bCs/>
          <w:sz w:val="20"/>
          <w:szCs w:val="20"/>
        </w:rPr>
        <w:t xml:space="preserve"> </w:t>
      </w:r>
      <w:r w:rsidR="00962ADF" w:rsidRPr="00962ADF">
        <w:rPr>
          <w:rFonts w:ascii="Arial" w:eastAsia="SimSun" w:hAnsi="Arial" w:cs="Arial"/>
          <w:b/>
          <w:bCs/>
          <w:sz w:val="20"/>
          <w:szCs w:val="20"/>
        </w:rPr>
        <w:t xml:space="preserve">of adult </w:t>
      </w:r>
      <w:r w:rsidR="00962ADF" w:rsidRPr="00962ADF">
        <w:rPr>
          <w:rFonts w:ascii="Arial" w:hAnsi="Arial" w:cs="Arial"/>
          <w:b/>
          <w:bCs/>
          <w:i/>
          <w:iCs/>
          <w:sz w:val="20"/>
          <w:szCs w:val="20"/>
        </w:rPr>
        <w:t>B. brassicae</w:t>
      </w:r>
      <w:r w:rsidR="00962ADF" w:rsidRPr="00962ADF">
        <w:rPr>
          <w:rFonts w:ascii="Arial" w:hAnsi="Arial" w:cs="Arial"/>
          <w:b/>
          <w:bCs/>
          <w:sz w:val="20"/>
          <w:szCs w:val="20"/>
        </w:rPr>
        <w:t xml:space="preserve"> </w:t>
      </w:r>
      <w:r w:rsidR="00984277">
        <w:rPr>
          <w:rFonts w:ascii="Arial" w:hAnsi="Arial" w:cs="Arial"/>
          <w:b/>
          <w:bCs/>
          <w:sz w:val="20"/>
          <w:szCs w:val="20"/>
        </w:rPr>
        <w:t xml:space="preserve">aphids </w:t>
      </w:r>
      <w:r w:rsidR="00962ADF" w:rsidRPr="00962ADF">
        <w:rPr>
          <w:rFonts w:ascii="Arial" w:eastAsia="SimSun" w:hAnsi="Arial" w:cs="Arial"/>
          <w:b/>
          <w:bCs/>
          <w:sz w:val="20"/>
          <w:szCs w:val="20"/>
        </w:rPr>
        <w:t>and the</w:t>
      </w:r>
      <w:r w:rsidR="00962ADF" w:rsidRPr="00962ADF">
        <w:rPr>
          <w:rFonts w:ascii="Arial" w:hAnsi="Arial" w:cs="Arial"/>
          <w:b/>
          <w:bCs/>
          <w:sz w:val="20"/>
          <w:szCs w:val="20"/>
        </w:rPr>
        <w:t xml:space="preserve"> host </w:t>
      </w:r>
      <w:r w:rsidR="00962ADF" w:rsidRPr="00962ADF">
        <w:rPr>
          <w:rFonts w:ascii="Arial" w:hAnsi="Arial" w:cs="Arial"/>
          <w:b/>
          <w:bCs/>
          <w:i/>
          <w:iCs/>
          <w:sz w:val="20"/>
          <w:szCs w:val="20"/>
        </w:rPr>
        <w:t>A. thaliana</w:t>
      </w:r>
      <w:r w:rsidR="00962ADF" w:rsidRPr="00962ADF">
        <w:rPr>
          <w:rFonts w:ascii="Arial" w:hAnsi="Arial" w:cs="Arial"/>
          <w:b/>
          <w:bCs/>
          <w:sz w:val="20"/>
          <w:szCs w:val="20"/>
        </w:rPr>
        <w:t xml:space="preserve"> </w:t>
      </w:r>
      <w:r w:rsidR="001F2860">
        <w:rPr>
          <w:rFonts w:ascii="Arial" w:hAnsi="Arial" w:cs="Arial"/>
          <w:b/>
          <w:bCs/>
          <w:sz w:val="20"/>
          <w:szCs w:val="20"/>
        </w:rPr>
        <w:t xml:space="preserve">wild-type </w:t>
      </w:r>
      <w:r w:rsidR="00962ADF" w:rsidRPr="00962ADF">
        <w:rPr>
          <w:rFonts w:ascii="Arial" w:hAnsi="Arial" w:cs="Arial"/>
          <w:b/>
          <w:bCs/>
          <w:sz w:val="20"/>
          <w:szCs w:val="20"/>
        </w:rPr>
        <w:t xml:space="preserve">Col-0 plants </w:t>
      </w:r>
      <w:r w:rsidR="00962ADF" w:rsidRPr="00962ADF">
        <w:rPr>
          <w:rFonts w:ascii="Arial" w:eastAsia="SimSun" w:hAnsi="Arial" w:cs="Arial"/>
          <w:b/>
          <w:bCs/>
          <w:sz w:val="20"/>
          <w:szCs w:val="20"/>
        </w:rPr>
        <w:t>during a 6-day aphid infestation</w:t>
      </w:r>
      <w:r w:rsidR="00962ADF" w:rsidRPr="00962ADF">
        <w:rPr>
          <w:rFonts w:ascii="Arial" w:hAnsi="Arial" w:cs="Arial"/>
          <w:b/>
          <w:bCs/>
          <w:sz w:val="20"/>
          <w:szCs w:val="20"/>
        </w:rPr>
        <w:t xml:space="preserve">. </w:t>
      </w:r>
      <w:r w:rsidR="00962ADF" w:rsidRPr="00962ADF">
        <w:rPr>
          <w:rFonts w:ascii="Arial" w:eastAsia="SimSun" w:hAnsi="Arial" w:cs="Arial"/>
          <w:b/>
          <w:bCs/>
          <w:sz w:val="20"/>
          <w:szCs w:val="20"/>
        </w:rPr>
        <w:t xml:space="preserve">(a) </w:t>
      </w:r>
      <w:r w:rsidR="00962ADF" w:rsidRPr="00962ADF">
        <w:rPr>
          <w:rFonts w:ascii="Arial" w:eastAsia="SimSun" w:hAnsi="Arial" w:cs="Arial"/>
          <w:sz w:val="20"/>
          <w:szCs w:val="20"/>
        </w:rPr>
        <w:t>3MSOP-</w:t>
      </w:r>
      <w:r w:rsidR="001858E1">
        <w:rPr>
          <w:rFonts w:ascii="Arial" w:eastAsia="SimSun" w:hAnsi="Arial" w:cs="Arial"/>
          <w:sz w:val="20"/>
          <w:szCs w:val="20"/>
        </w:rPr>
        <w:t>GSL</w:t>
      </w:r>
      <w:r w:rsidR="00962ADF" w:rsidRPr="00962ADF">
        <w:rPr>
          <w:rFonts w:ascii="Arial" w:eastAsia="SimSun" w:hAnsi="Arial" w:cs="Arial"/>
          <w:sz w:val="20"/>
          <w:szCs w:val="20"/>
        </w:rPr>
        <w:t xml:space="preserve"> (</w:t>
      </w:r>
      <w:r w:rsidR="00962ADF" w:rsidRPr="00962ADF">
        <w:rPr>
          <w:rFonts w:ascii="Arial" w:eastAsia="SimSun" w:hAnsi="Arial" w:cs="Arial"/>
          <w:bCs/>
          <w:sz w:val="20"/>
          <w:szCs w:val="20"/>
        </w:rPr>
        <w:t>organisms</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1,54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13.51</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w:t>
      </w:r>
      <w:r w:rsidR="00962ADF" w:rsidRPr="00962ADF">
        <w:rPr>
          <w:rFonts w:ascii="Arial" w:eastAsia="SimSun" w:hAnsi="Arial" w:cs="Arial"/>
          <w:sz w:val="20"/>
          <w:szCs w:val="20"/>
        </w:rPr>
        <w:t xml:space="preserve"> duration</w:t>
      </w:r>
      <w:r w:rsidR="00962ADF" w:rsidRPr="00962ADF">
        <w:rPr>
          <w:rFonts w:ascii="Arial" w:hAnsi="Arial" w:cs="Arial"/>
          <w:sz w:val="20"/>
          <w:szCs w:val="20"/>
        </w:rPr>
        <w:t>:</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4.700</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proofErr w:type="spellStart"/>
      <w:r w:rsidR="00962ADF" w:rsidRPr="00962ADF">
        <w:rPr>
          <w:rFonts w:ascii="Arial" w:eastAsia="SimSun" w:hAnsi="Arial" w:cs="Arial"/>
          <w:sz w:val="20"/>
          <w:szCs w:val="20"/>
        </w:rPr>
        <w:t>organisms×duration</w:t>
      </w:r>
      <w:proofErr w:type="spellEnd"/>
      <w:r w:rsidR="00962ADF" w:rsidRPr="00962ADF">
        <w:rPr>
          <w:rFonts w:ascii="Arial" w:hAnsi="Arial" w:cs="Arial"/>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w:t>
      </w:r>
      <w:r w:rsidR="00962ADF" w:rsidRPr="00962ADF">
        <w:rPr>
          <w:rFonts w:ascii="Arial" w:eastAsia="SimSun" w:hAnsi="Arial" w:cs="Arial"/>
          <w:sz w:val="20"/>
          <w:szCs w:val="20"/>
        </w:rPr>
        <w:t xml:space="preserve"> 7.193</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r w:rsidR="00962ADF" w:rsidRPr="00962ADF">
        <w:rPr>
          <w:rFonts w:ascii="Arial" w:hAnsi="Arial" w:cs="Arial"/>
          <w:i/>
          <w:sz w:val="20"/>
          <w:szCs w:val="20"/>
        </w:rPr>
        <w:t>n</w:t>
      </w:r>
      <w:r w:rsidR="00962ADF" w:rsidRPr="00962ADF">
        <w:rPr>
          <w:rFonts w:ascii="Arial" w:hAnsi="Arial" w:cs="Arial"/>
          <w:sz w:val="20"/>
          <w:szCs w:val="20"/>
        </w:rPr>
        <w:t xml:space="preserve">= </w:t>
      </w:r>
      <w:r w:rsidR="00962ADF" w:rsidRPr="00962ADF">
        <w:rPr>
          <w:rFonts w:ascii="Arial" w:eastAsia="SimSun" w:hAnsi="Arial" w:cs="Arial"/>
          <w:sz w:val="20"/>
          <w:szCs w:val="20"/>
        </w:rPr>
        <w:t>4</w:t>
      </w:r>
      <w:r w:rsidR="00962ADF" w:rsidRPr="00962ADF">
        <w:rPr>
          <w:rFonts w:ascii="Arial" w:hAnsi="Arial" w:cs="Arial"/>
          <w:sz w:val="20"/>
          <w:szCs w:val="20"/>
        </w:rPr>
        <w:t xml:space="preserve"> in all </w:t>
      </w:r>
      <w:r w:rsidR="00962ADF" w:rsidRPr="00962ADF">
        <w:rPr>
          <w:rFonts w:ascii="Arial" w:eastAsia="SimSun" w:hAnsi="Arial" w:cs="Arial"/>
          <w:sz w:val="20"/>
          <w:szCs w:val="20"/>
        </w:rPr>
        <w:t>point</w:t>
      </w:r>
      <w:r w:rsidR="00962ADF" w:rsidRPr="00962ADF">
        <w:rPr>
          <w:rFonts w:ascii="Arial" w:hAnsi="Arial" w:cs="Arial"/>
          <w:sz w:val="20"/>
          <w:szCs w:val="20"/>
        </w:rPr>
        <w:t>s</w:t>
      </w:r>
      <w:r w:rsidR="00962ADF" w:rsidRPr="00962ADF">
        <w:rPr>
          <w:rFonts w:ascii="Arial" w:eastAsia="SimSun" w:hAnsi="Arial" w:cs="Arial"/>
          <w:sz w:val="20"/>
          <w:szCs w:val="20"/>
        </w:rPr>
        <w:t xml:space="preserve">), </w:t>
      </w:r>
      <w:r w:rsidR="00962ADF" w:rsidRPr="00962ADF">
        <w:rPr>
          <w:rFonts w:ascii="Arial" w:eastAsia="SimSun" w:hAnsi="Arial" w:cs="Arial"/>
          <w:b/>
          <w:bCs/>
          <w:sz w:val="20"/>
          <w:szCs w:val="20"/>
        </w:rPr>
        <w:t xml:space="preserve">(b) </w:t>
      </w:r>
      <w:r w:rsidR="00962ADF" w:rsidRPr="00962ADF">
        <w:rPr>
          <w:rFonts w:ascii="Arial" w:eastAsia="SimSun" w:hAnsi="Arial" w:cs="Arial"/>
          <w:sz w:val="20"/>
          <w:szCs w:val="20"/>
        </w:rPr>
        <w:t>4MSOB-</w:t>
      </w:r>
      <w:r w:rsidR="001858E1">
        <w:rPr>
          <w:rFonts w:ascii="Arial" w:eastAsia="SimSun" w:hAnsi="Arial" w:cs="Arial"/>
          <w:sz w:val="20"/>
          <w:szCs w:val="20"/>
        </w:rPr>
        <w:t>GSL</w:t>
      </w:r>
      <w:r w:rsidR="00962ADF" w:rsidRPr="00962ADF">
        <w:rPr>
          <w:rFonts w:ascii="Arial" w:eastAsia="SimSun" w:hAnsi="Arial" w:cs="Arial"/>
          <w:sz w:val="20"/>
          <w:szCs w:val="20"/>
        </w:rPr>
        <w:t xml:space="preserve"> (</w:t>
      </w:r>
      <w:r w:rsidR="00962ADF" w:rsidRPr="00962ADF">
        <w:rPr>
          <w:rFonts w:ascii="Arial" w:eastAsia="SimSun" w:hAnsi="Arial" w:cs="Arial"/>
          <w:bCs/>
          <w:sz w:val="20"/>
          <w:szCs w:val="20"/>
        </w:rPr>
        <w:t>organisms</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1,54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477.8</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w:t>
      </w:r>
      <w:r w:rsidR="00962ADF" w:rsidRPr="00962ADF">
        <w:rPr>
          <w:rFonts w:ascii="Arial" w:eastAsia="SimSun" w:hAnsi="Arial" w:cs="Arial"/>
          <w:sz w:val="20"/>
          <w:szCs w:val="20"/>
        </w:rPr>
        <w:t xml:space="preserve"> duration</w:t>
      </w:r>
      <w:r w:rsidR="00962ADF" w:rsidRPr="00962ADF">
        <w:rPr>
          <w:rFonts w:ascii="Arial" w:hAnsi="Arial" w:cs="Arial"/>
          <w:sz w:val="20"/>
          <w:szCs w:val="20"/>
        </w:rPr>
        <w:t>:</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224.0</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proofErr w:type="spellStart"/>
      <w:r w:rsidR="00962ADF" w:rsidRPr="00962ADF">
        <w:rPr>
          <w:rFonts w:ascii="Arial" w:eastAsia="SimSun" w:hAnsi="Arial" w:cs="Arial"/>
          <w:sz w:val="20"/>
          <w:szCs w:val="20"/>
        </w:rPr>
        <w:t>organisms×duration</w:t>
      </w:r>
      <w:proofErr w:type="spellEnd"/>
      <w:r w:rsidR="00962ADF" w:rsidRPr="00962ADF">
        <w:rPr>
          <w:rFonts w:ascii="Arial" w:hAnsi="Arial" w:cs="Arial"/>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w:t>
      </w:r>
      <w:r w:rsidR="00962ADF" w:rsidRPr="00962ADF">
        <w:rPr>
          <w:rFonts w:ascii="Arial" w:eastAsia="SimSun" w:hAnsi="Arial" w:cs="Arial"/>
          <w:sz w:val="20"/>
          <w:szCs w:val="20"/>
        </w:rPr>
        <w:t xml:space="preserve"> 264.8</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r w:rsidR="00962ADF" w:rsidRPr="00962ADF">
        <w:rPr>
          <w:rFonts w:ascii="Arial" w:hAnsi="Arial" w:cs="Arial"/>
          <w:i/>
          <w:sz w:val="20"/>
          <w:szCs w:val="20"/>
        </w:rPr>
        <w:t>n</w:t>
      </w:r>
      <w:r w:rsidR="00962ADF" w:rsidRPr="00962ADF">
        <w:rPr>
          <w:rFonts w:ascii="Arial" w:hAnsi="Arial" w:cs="Arial"/>
          <w:sz w:val="20"/>
          <w:szCs w:val="20"/>
        </w:rPr>
        <w:t xml:space="preserve">= </w:t>
      </w:r>
      <w:r w:rsidR="00962ADF" w:rsidRPr="00962ADF">
        <w:rPr>
          <w:rFonts w:ascii="Arial" w:eastAsia="SimSun" w:hAnsi="Arial" w:cs="Arial"/>
          <w:sz w:val="20"/>
          <w:szCs w:val="20"/>
        </w:rPr>
        <w:t>4</w:t>
      </w:r>
      <w:r w:rsidR="00962ADF" w:rsidRPr="00962ADF">
        <w:rPr>
          <w:rFonts w:ascii="Arial" w:hAnsi="Arial" w:cs="Arial"/>
          <w:sz w:val="20"/>
          <w:szCs w:val="20"/>
        </w:rPr>
        <w:t xml:space="preserve"> in all </w:t>
      </w:r>
      <w:r w:rsidR="00962ADF" w:rsidRPr="00962ADF">
        <w:rPr>
          <w:rFonts w:ascii="Arial" w:eastAsia="SimSun" w:hAnsi="Arial" w:cs="Arial"/>
          <w:sz w:val="20"/>
          <w:szCs w:val="20"/>
        </w:rPr>
        <w:t>point</w:t>
      </w:r>
      <w:r w:rsidR="00962ADF" w:rsidRPr="00962ADF">
        <w:rPr>
          <w:rFonts w:ascii="Arial" w:hAnsi="Arial" w:cs="Arial"/>
          <w:sz w:val="20"/>
          <w:szCs w:val="20"/>
        </w:rPr>
        <w:t>s</w:t>
      </w:r>
      <w:r w:rsidR="00962ADF" w:rsidRPr="00962ADF">
        <w:rPr>
          <w:rFonts w:ascii="Arial" w:eastAsia="SimSun" w:hAnsi="Arial" w:cs="Arial"/>
          <w:sz w:val="20"/>
          <w:szCs w:val="20"/>
        </w:rPr>
        <w:t xml:space="preserve">), </w:t>
      </w:r>
      <w:r w:rsidR="00962ADF" w:rsidRPr="00962ADF">
        <w:rPr>
          <w:rFonts w:ascii="Arial" w:eastAsia="SimSun" w:hAnsi="Arial" w:cs="Arial"/>
          <w:b/>
          <w:bCs/>
          <w:sz w:val="20"/>
          <w:szCs w:val="20"/>
        </w:rPr>
        <w:t>(c)</w:t>
      </w:r>
      <w:r w:rsidR="00962ADF" w:rsidRPr="00962ADF">
        <w:rPr>
          <w:rFonts w:ascii="Arial" w:eastAsia="SimSun" w:hAnsi="Arial" w:cs="Arial"/>
          <w:sz w:val="20"/>
          <w:szCs w:val="20"/>
        </w:rPr>
        <w:t xml:space="preserve"> 5MSOP-</w:t>
      </w:r>
      <w:r w:rsidR="001858E1">
        <w:rPr>
          <w:rFonts w:ascii="Arial" w:eastAsia="SimSun" w:hAnsi="Arial" w:cs="Arial"/>
          <w:sz w:val="20"/>
          <w:szCs w:val="20"/>
        </w:rPr>
        <w:t>GSL</w:t>
      </w:r>
      <w:r w:rsidR="00962ADF" w:rsidRPr="00962ADF">
        <w:rPr>
          <w:rFonts w:ascii="Arial" w:eastAsia="SimSun" w:hAnsi="Arial" w:cs="Arial"/>
          <w:sz w:val="20"/>
          <w:szCs w:val="20"/>
        </w:rPr>
        <w:t xml:space="preserve"> (</w:t>
      </w:r>
      <w:r w:rsidR="00962ADF" w:rsidRPr="00962ADF">
        <w:rPr>
          <w:rFonts w:ascii="Arial" w:eastAsia="SimSun" w:hAnsi="Arial" w:cs="Arial"/>
          <w:bCs/>
          <w:sz w:val="20"/>
          <w:szCs w:val="20"/>
        </w:rPr>
        <w:t>organisms</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1,54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222.0</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w:t>
      </w:r>
      <w:r w:rsidR="00962ADF" w:rsidRPr="00962ADF">
        <w:rPr>
          <w:rFonts w:ascii="Arial" w:eastAsia="SimSun" w:hAnsi="Arial" w:cs="Arial"/>
          <w:sz w:val="20"/>
          <w:szCs w:val="20"/>
        </w:rPr>
        <w:t xml:space="preserve"> duration</w:t>
      </w:r>
      <w:r w:rsidR="00962ADF" w:rsidRPr="00962ADF">
        <w:rPr>
          <w:rFonts w:ascii="Arial" w:hAnsi="Arial" w:cs="Arial"/>
          <w:sz w:val="20"/>
          <w:szCs w:val="20"/>
        </w:rPr>
        <w:t>:</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120.0</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proofErr w:type="spellStart"/>
      <w:r w:rsidR="00962ADF" w:rsidRPr="00962ADF">
        <w:rPr>
          <w:rFonts w:ascii="Arial" w:eastAsia="SimSun" w:hAnsi="Arial" w:cs="Arial"/>
          <w:sz w:val="20"/>
          <w:szCs w:val="20"/>
        </w:rPr>
        <w:t>organisms×duration</w:t>
      </w:r>
      <w:proofErr w:type="spellEnd"/>
      <w:r w:rsidR="00962ADF" w:rsidRPr="00962ADF">
        <w:rPr>
          <w:rFonts w:ascii="Arial" w:hAnsi="Arial" w:cs="Arial"/>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w:t>
      </w:r>
      <w:r w:rsidR="00962ADF" w:rsidRPr="00962ADF">
        <w:rPr>
          <w:rFonts w:ascii="Arial" w:eastAsia="SimSun" w:hAnsi="Arial" w:cs="Arial"/>
          <w:sz w:val="20"/>
          <w:szCs w:val="20"/>
        </w:rPr>
        <w:t xml:space="preserve"> 128.5</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r w:rsidR="00962ADF" w:rsidRPr="00962ADF">
        <w:rPr>
          <w:rFonts w:ascii="Arial" w:hAnsi="Arial" w:cs="Arial"/>
          <w:i/>
          <w:sz w:val="20"/>
          <w:szCs w:val="20"/>
        </w:rPr>
        <w:t>n</w:t>
      </w:r>
      <w:r w:rsidR="00962ADF" w:rsidRPr="00962ADF">
        <w:rPr>
          <w:rFonts w:ascii="Arial" w:hAnsi="Arial" w:cs="Arial"/>
          <w:sz w:val="20"/>
          <w:szCs w:val="20"/>
        </w:rPr>
        <w:t xml:space="preserve">= </w:t>
      </w:r>
      <w:r w:rsidR="00962ADF" w:rsidRPr="00962ADF">
        <w:rPr>
          <w:rFonts w:ascii="Arial" w:eastAsia="SimSun" w:hAnsi="Arial" w:cs="Arial"/>
          <w:sz w:val="20"/>
          <w:szCs w:val="20"/>
        </w:rPr>
        <w:t>4</w:t>
      </w:r>
      <w:r w:rsidR="00962ADF" w:rsidRPr="00962ADF">
        <w:rPr>
          <w:rFonts w:ascii="Arial" w:hAnsi="Arial" w:cs="Arial"/>
          <w:sz w:val="20"/>
          <w:szCs w:val="20"/>
        </w:rPr>
        <w:t xml:space="preserve"> in all </w:t>
      </w:r>
      <w:r w:rsidR="00962ADF" w:rsidRPr="00962ADF">
        <w:rPr>
          <w:rFonts w:ascii="Arial" w:eastAsia="SimSun" w:hAnsi="Arial" w:cs="Arial"/>
          <w:sz w:val="20"/>
          <w:szCs w:val="20"/>
        </w:rPr>
        <w:t>point</w:t>
      </w:r>
      <w:r w:rsidR="00962ADF" w:rsidRPr="00962ADF">
        <w:rPr>
          <w:rFonts w:ascii="Arial" w:hAnsi="Arial" w:cs="Arial"/>
          <w:sz w:val="20"/>
          <w:szCs w:val="20"/>
        </w:rPr>
        <w:t>s</w:t>
      </w:r>
      <w:r w:rsidR="00962ADF" w:rsidRPr="00962ADF">
        <w:rPr>
          <w:rFonts w:ascii="Arial" w:eastAsia="SimSun" w:hAnsi="Arial" w:cs="Arial"/>
          <w:sz w:val="20"/>
          <w:szCs w:val="20"/>
        </w:rPr>
        <w:t xml:space="preserve">), </w:t>
      </w:r>
      <w:r w:rsidR="00962ADF" w:rsidRPr="00962ADF">
        <w:rPr>
          <w:rFonts w:ascii="Arial" w:eastAsia="SimSun" w:hAnsi="Arial" w:cs="Arial"/>
          <w:b/>
          <w:bCs/>
          <w:sz w:val="20"/>
          <w:szCs w:val="20"/>
        </w:rPr>
        <w:t xml:space="preserve">(d) </w:t>
      </w:r>
      <w:r w:rsidR="00962ADF" w:rsidRPr="00962ADF">
        <w:rPr>
          <w:rFonts w:ascii="Arial" w:eastAsia="SimSun" w:hAnsi="Arial" w:cs="Arial"/>
          <w:sz w:val="20"/>
          <w:szCs w:val="20"/>
        </w:rPr>
        <w:t>8MSOO-</w:t>
      </w:r>
      <w:r w:rsidR="001858E1">
        <w:rPr>
          <w:rFonts w:ascii="Arial" w:eastAsia="SimSun" w:hAnsi="Arial" w:cs="Arial"/>
          <w:sz w:val="20"/>
          <w:szCs w:val="20"/>
        </w:rPr>
        <w:t>GSL</w:t>
      </w:r>
      <w:r w:rsidR="00962ADF" w:rsidRPr="00962ADF">
        <w:rPr>
          <w:rFonts w:ascii="Arial" w:eastAsia="SimSun" w:hAnsi="Arial" w:cs="Arial"/>
          <w:sz w:val="20"/>
          <w:szCs w:val="20"/>
        </w:rPr>
        <w:t xml:space="preserve"> (</w:t>
      </w:r>
      <w:r w:rsidR="00962ADF" w:rsidRPr="00962ADF">
        <w:rPr>
          <w:rFonts w:ascii="Arial" w:eastAsia="SimSun" w:hAnsi="Arial" w:cs="Arial"/>
          <w:bCs/>
          <w:sz w:val="20"/>
          <w:szCs w:val="20"/>
        </w:rPr>
        <w:t>organisms</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1,54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290.8</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w:t>
      </w:r>
      <w:r w:rsidR="00962ADF" w:rsidRPr="00962ADF">
        <w:rPr>
          <w:rFonts w:ascii="Arial" w:eastAsia="SimSun" w:hAnsi="Arial" w:cs="Arial"/>
          <w:sz w:val="20"/>
          <w:szCs w:val="20"/>
        </w:rPr>
        <w:t xml:space="preserve"> duration</w:t>
      </w:r>
      <w:r w:rsidR="00962ADF" w:rsidRPr="00962ADF">
        <w:rPr>
          <w:rFonts w:ascii="Arial" w:hAnsi="Arial" w:cs="Arial"/>
          <w:sz w:val="20"/>
          <w:szCs w:val="20"/>
        </w:rPr>
        <w:t>:</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68.18</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proofErr w:type="spellStart"/>
      <w:r w:rsidR="00962ADF" w:rsidRPr="00962ADF">
        <w:rPr>
          <w:rFonts w:ascii="Arial" w:eastAsia="SimSun" w:hAnsi="Arial" w:cs="Arial"/>
          <w:sz w:val="20"/>
          <w:szCs w:val="20"/>
        </w:rPr>
        <w:t>organisms×duration</w:t>
      </w:r>
      <w:proofErr w:type="spellEnd"/>
      <w:r w:rsidR="00962ADF" w:rsidRPr="00962ADF">
        <w:rPr>
          <w:rFonts w:ascii="Arial" w:hAnsi="Arial" w:cs="Arial"/>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w:t>
      </w:r>
      <w:r w:rsidR="00962ADF" w:rsidRPr="00962ADF">
        <w:rPr>
          <w:rFonts w:ascii="Arial" w:eastAsia="SimSun" w:hAnsi="Arial" w:cs="Arial"/>
          <w:sz w:val="20"/>
          <w:szCs w:val="20"/>
        </w:rPr>
        <w:t xml:space="preserve"> 72.23</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r w:rsidR="00962ADF" w:rsidRPr="00962ADF">
        <w:rPr>
          <w:rFonts w:ascii="Arial" w:hAnsi="Arial" w:cs="Arial"/>
          <w:i/>
          <w:sz w:val="20"/>
          <w:szCs w:val="20"/>
        </w:rPr>
        <w:t>n</w:t>
      </w:r>
      <w:r w:rsidR="00962ADF" w:rsidRPr="00962ADF">
        <w:rPr>
          <w:rFonts w:ascii="Arial" w:hAnsi="Arial" w:cs="Arial"/>
          <w:sz w:val="20"/>
          <w:szCs w:val="20"/>
        </w:rPr>
        <w:t xml:space="preserve">= </w:t>
      </w:r>
      <w:r w:rsidR="00962ADF" w:rsidRPr="00962ADF">
        <w:rPr>
          <w:rFonts w:ascii="Arial" w:eastAsia="SimSun" w:hAnsi="Arial" w:cs="Arial"/>
          <w:sz w:val="20"/>
          <w:szCs w:val="20"/>
        </w:rPr>
        <w:t>4</w:t>
      </w:r>
      <w:r w:rsidR="00962ADF" w:rsidRPr="00962ADF">
        <w:rPr>
          <w:rFonts w:ascii="Arial" w:hAnsi="Arial" w:cs="Arial"/>
          <w:sz w:val="20"/>
          <w:szCs w:val="20"/>
        </w:rPr>
        <w:t xml:space="preserve"> in all </w:t>
      </w:r>
      <w:r w:rsidR="00962ADF" w:rsidRPr="00962ADF">
        <w:rPr>
          <w:rFonts w:ascii="Arial" w:eastAsia="SimSun" w:hAnsi="Arial" w:cs="Arial"/>
          <w:sz w:val="20"/>
          <w:szCs w:val="20"/>
        </w:rPr>
        <w:t>point</w:t>
      </w:r>
      <w:r w:rsidR="00962ADF" w:rsidRPr="00962ADF">
        <w:rPr>
          <w:rFonts w:ascii="Arial" w:hAnsi="Arial" w:cs="Arial"/>
          <w:sz w:val="20"/>
          <w:szCs w:val="20"/>
        </w:rPr>
        <w:t>s</w:t>
      </w:r>
      <w:r w:rsidR="00962ADF" w:rsidRPr="00962ADF">
        <w:rPr>
          <w:rFonts w:ascii="Arial" w:eastAsia="SimSun" w:hAnsi="Arial" w:cs="Arial"/>
          <w:sz w:val="20"/>
          <w:szCs w:val="20"/>
        </w:rPr>
        <w:t xml:space="preserve">), </w:t>
      </w:r>
      <w:r w:rsidR="00962ADF" w:rsidRPr="00962ADF">
        <w:rPr>
          <w:rFonts w:ascii="Arial" w:eastAsia="SimSun" w:hAnsi="Arial" w:cs="Arial"/>
          <w:b/>
          <w:bCs/>
          <w:sz w:val="20"/>
          <w:szCs w:val="20"/>
        </w:rPr>
        <w:t>(e)</w:t>
      </w:r>
      <w:r w:rsidR="00962ADF" w:rsidRPr="00962ADF">
        <w:rPr>
          <w:rFonts w:ascii="Arial" w:eastAsia="SimSun" w:hAnsi="Arial" w:cs="Arial"/>
          <w:sz w:val="20"/>
          <w:szCs w:val="20"/>
        </w:rPr>
        <w:t xml:space="preserve"> 4MTB-</w:t>
      </w:r>
      <w:r w:rsidR="001858E1">
        <w:rPr>
          <w:rFonts w:ascii="Arial" w:eastAsia="SimSun" w:hAnsi="Arial" w:cs="Arial"/>
          <w:sz w:val="20"/>
          <w:szCs w:val="20"/>
        </w:rPr>
        <w:t>GSL</w:t>
      </w:r>
      <w:r w:rsidR="00962ADF" w:rsidRPr="00962ADF">
        <w:rPr>
          <w:rFonts w:ascii="Arial" w:eastAsia="SimSun" w:hAnsi="Arial" w:cs="Arial"/>
          <w:sz w:val="20"/>
          <w:szCs w:val="20"/>
        </w:rPr>
        <w:t xml:space="preserve"> (</w:t>
      </w:r>
      <w:r w:rsidR="00962ADF" w:rsidRPr="00962ADF">
        <w:rPr>
          <w:rFonts w:ascii="Arial" w:eastAsia="SimSun" w:hAnsi="Arial" w:cs="Arial"/>
          <w:bCs/>
          <w:sz w:val="20"/>
          <w:szCs w:val="20"/>
        </w:rPr>
        <w:t>organisms</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1,54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57.86</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w:t>
      </w:r>
      <w:r w:rsidR="00962ADF" w:rsidRPr="00962ADF">
        <w:rPr>
          <w:rFonts w:ascii="Arial" w:eastAsia="SimSun" w:hAnsi="Arial" w:cs="Arial"/>
          <w:sz w:val="20"/>
          <w:szCs w:val="20"/>
        </w:rPr>
        <w:t xml:space="preserve"> duration</w:t>
      </w:r>
      <w:r w:rsidR="00962ADF" w:rsidRPr="00962ADF">
        <w:rPr>
          <w:rFonts w:ascii="Arial" w:hAnsi="Arial" w:cs="Arial"/>
          <w:sz w:val="20"/>
          <w:szCs w:val="20"/>
        </w:rPr>
        <w:t>:</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31.12</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proofErr w:type="spellStart"/>
      <w:r w:rsidR="00962ADF" w:rsidRPr="00962ADF">
        <w:rPr>
          <w:rFonts w:ascii="Arial" w:eastAsia="SimSun" w:hAnsi="Arial" w:cs="Arial"/>
          <w:sz w:val="20"/>
          <w:szCs w:val="20"/>
        </w:rPr>
        <w:t>organisms×duration</w:t>
      </w:r>
      <w:proofErr w:type="spellEnd"/>
      <w:r w:rsidR="00962ADF" w:rsidRPr="00962ADF">
        <w:rPr>
          <w:rFonts w:ascii="Arial" w:hAnsi="Arial" w:cs="Arial"/>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w:t>
      </w:r>
      <w:r w:rsidR="00962ADF" w:rsidRPr="00962ADF">
        <w:rPr>
          <w:rFonts w:ascii="Arial" w:eastAsia="SimSun" w:hAnsi="Arial" w:cs="Arial"/>
          <w:sz w:val="20"/>
          <w:szCs w:val="20"/>
        </w:rPr>
        <w:t xml:space="preserve"> 45.46</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r w:rsidR="00962ADF" w:rsidRPr="00962ADF">
        <w:rPr>
          <w:rFonts w:ascii="Arial" w:hAnsi="Arial" w:cs="Arial"/>
          <w:i/>
          <w:sz w:val="20"/>
          <w:szCs w:val="20"/>
        </w:rPr>
        <w:t>n</w:t>
      </w:r>
      <w:r w:rsidR="00962ADF" w:rsidRPr="00962ADF">
        <w:rPr>
          <w:rFonts w:ascii="Arial" w:hAnsi="Arial" w:cs="Arial"/>
          <w:sz w:val="20"/>
          <w:szCs w:val="20"/>
        </w:rPr>
        <w:t xml:space="preserve">= </w:t>
      </w:r>
      <w:r w:rsidR="00962ADF" w:rsidRPr="00962ADF">
        <w:rPr>
          <w:rFonts w:ascii="Arial" w:eastAsia="SimSun" w:hAnsi="Arial" w:cs="Arial"/>
          <w:sz w:val="20"/>
          <w:szCs w:val="20"/>
        </w:rPr>
        <w:t>4</w:t>
      </w:r>
      <w:r w:rsidR="00962ADF" w:rsidRPr="00962ADF">
        <w:rPr>
          <w:rFonts w:ascii="Arial" w:hAnsi="Arial" w:cs="Arial"/>
          <w:sz w:val="20"/>
          <w:szCs w:val="20"/>
        </w:rPr>
        <w:t xml:space="preserve"> in all </w:t>
      </w:r>
      <w:r w:rsidR="00962ADF" w:rsidRPr="00962ADF">
        <w:rPr>
          <w:rFonts w:ascii="Arial" w:eastAsia="SimSun" w:hAnsi="Arial" w:cs="Arial"/>
          <w:sz w:val="20"/>
          <w:szCs w:val="20"/>
        </w:rPr>
        <w:t>point</w:t>
      </w:r>
      <w:r w:rsidR="00962ADF" w:rsidRPr="00962ADF">
        <w:rPr>
          <w:rFonts w:ascii="Arial" w:hAnsi="Arial" w:cs="Arial"/>
          <w:sz w:val="20"/>
          <w:szCs w:val="20"/>
        </w:rPr>
        <w:t>s</w:t>
      </w:r>
      <w:r w:rsidR="00962ADF" w:rsidRPr="00962ADF">
        <w:rPr>
          <w:rFonts w:ascii="Arial" w:eastAsia="SimSun" w:hAnsi="Arial" w:cs="Arial"/>
          <w:sz w:val="20"/>
          <w:szCs w:val="20"/>
        </w:rPr>
        <w:t xml:space="preserve">), </w:t>
      </w:r>
      <w:r w:rsidR="00962ADF" w:rsidRPr="00962ADF">
        <w:rPr>
          <w:rFonts w:ascii="Arial" w:eastAsia="SimSun" w:hAnsi="Arial" w:cs="Arial"/>
          <w:b/>
          <w:bCs/>
          <w:sz w:val="20"/>
          <w:szCs w:val="20"/>
        </w:rPr>
        <w:t>(f)</w:t>
      </w:r>
      <w:r w:rsidR="00962ADF" w:rsidRPr="00962ADF">
        <w:rPr>
          <w:rFonts w:ascii="Arial" w:eastAsia="SimSun" w:hAnsi="Arial" w:cs="Arial"/>
          <w:sz w:val="20"/>
          <w:szCs w:val="20"/>
        </w:rPr>
        <w:t xml:space="preserve"> I3M-</w:t>
      </w:r>
      <w:r w:rsidR="001858E1">
        <w:rPr>
          <w:rFonts w:ascii="Arial" w:eastAsia="SimSun" w:hAnsi="Arial" w:cs="Arial"/>
          <w:sz w:val="20"/>
          <w:szCs w:val="20"/>
        </w:rPr>
        <w:t>GSL</w:t>
      </w:r>
      <w:r w:rsidR="00962ADF" w:rsidRPr="00962ADF">
        <w:rPr>
          <w:rFonts w:ascii="Arial" w:eastAsia="SimSun" w:hAnsi="Arial" w:cs="Arial"/>
          <w:sz w:val="20"/>
          <w:szCs w:val="20"/>
        </w:rPr>
        <w:t xml:space="preserve"> (</w:t>
      </w:r>
      <w:r w:rsidR="00962ADF" w:rsidRPr="00962ADF">
        <w:rPr>
          <w:rFonts w:ascii="Arial" w:eastAsia="SimSun" w:hAnsi="Arial" w:cs="Arial"/>
          <w:bCs/>
          <w:sz w:val="20"/>
          <w:szCs w:val="20"/>
        </w:rPr>
        <w:t>organisms</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1,54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18.97</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w:t>
      </w:r>
      <w:r w:rsidR="00962ADF" w:rsidRPr="00962ADF">
        <w:rPr>
          <w:rFonts w:ascii="Arial" w:eastAsia="SimSun" w:hAnsi="Arial" w:cs="Arial"/>
          <w:sz w:val="20"/>
          <w:szCs w:val="20"/>
        </w:rPr>
        <w:t xml:space="preserve"> duration</w:t>
      </w:r>
      <w:r w:rsidR="00962ADF" w:rsidRPr="00962ADF">
        <w:rPr>
          <w:rFonts w:ascii="Arial" w:hAnsi="Arial" w:cs="Arial"/>
          <w:sz w:val="20"/>
          <w:szCs w:val="20"/>
        </w:rPr>
        <w:t>:</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16.17</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proofErr w:type="spellStart"/>
      <w:r w:rsidR="00962ADF" w:rsidRPr="00962ADF">
        <w:rPr>
          <w:rFonts w:ascii="Arial" w:eastAsia="SimSun" w:hAnsi="Arial" w:cs="Arial"/>
          <w:sz w:val="20"/>
          <w:szCs w:val="20"/>
        </w:rPr>
        <w:t>organisms×duration</w:t>
      </w:r>
      <w:proofErr w:type="spellEnd"/>
      <w:r w:rsidR="00962ADF" w:rsidRPr="00962ADF">
        <w:rPr>
          <w:rFonts w:ascii="Arial" w:hAnsi="Arial" w:cs="Arial"/>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w:t>
      </w:r>
      <w:r w:rsidR="00962ADF" w:rsidRPr="00962ADF">
        <w:rPr>
          <w:rFonts w:ascii="Arial" w:eastAsia="SimSun" w:hAnsi="Arial" w:cs="Arial"/>
          <w:sz w:val="20"/>
          <w:szCs w:val="20"/>
        </w:rPr>
        <w:t xml:space="preserve"> 28.71</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r w:rsidR="00962ADF" w:rsidRPr="00962ADF">
        <w:rPr>
          <w:rFonts w:ascii="Arial" w:hAnsi="Arial" w:cs="Arial"/>
          <w:i/>
          <w:sz w:val="20"/>
          <w:szCs w:val="20"/>
        </w:rPr>
        <w:t>n</w:t>
      </w:r>
      <w:r w:rsidR="00962ADF" w:rsidRPr="00962ADF">
        <w:rPr>
          <w:rFonts w:ascii="Arial" w:hAnsi="Arial" w:cs="Arial"/>
          <w:sz w:val="20"/>
          <w:szCs w:val="20"/>
        </w:rPr>
        <w:t xml:space="preserve">= </w:t>
      </w:r>
      <w:r w:rsidR="00962ADF" w:rsidRPr="00962ADF">
        <w:rPr>
          <w:rFonts w:ascii="Arial" w:eastAsia="SimSun" w:hAnsi="Arial" w:cs="Arial"/>
          <w:sz w:val="20"/>
          <w:szCs w:val="20"/>
        </w:rPr>
        <w:t>4</w:t>
      </w:r>
      <w:r w:rsidR="00962ADF" w:rsidRPr="00962ADF">
        <w:rPr>
          <w:rFonts w:ascii="Arial" w:hAnsi="Arial" w:cs="Arial"/>
          <w:sz w:val="20"/>
          <w:szCs w:val="20"/>
        </w:rPr>
        <w:t xml:space="preserve"> in all </w:t>
      </w:r>
      <w:r w:rsidR="00962ADF" w:rsidRPr="00962ADF">
        <w:rPr>
          <w:rFonts w:ascii="Arial" w:eastAsia="SimSun" w:hAnsi="Arial" w:cs="Arial"/>
          <w:sz w:val="20"/>
          <w:szCs w:val="20"/>
        </w:rPr>
        <w:t>point</w:t>
      </w:r>
      <w:r w:rsidR="00962ADF" w:rsidRPr="00962ADF">
        <w:rPr>
          <w:rFonts w:ascii="Arial" w:hAnsi="Arial" w:cs="Arial"/>
          <w:sz w:val="20"/>
          <w:szCs w:val="20"/>
        </w:rPr>
        <w:t>s</w:t>
      </w:r>
      <w:r w:rsidR="00962ADF" w:rsidRPr="00962ADF">
        <w:rPr>
          <w:rFonts w:ascii="Arial" w:eastAsia="SimSun" w:hAnsi="Arial" w:cs="Arial"/>
          <w:sz w:val="20"/>
          <w:szCs w:val="20"/>
        </w:rPr>
        <w:t>),</w:t>
      </w:r>
      <w:r w:rsidR="00962ADF" w:rsidRPr="00962ADF">
        <w:rPr>
          <w:rFonts w:ascii="Arial" w:eastAsia="SimSun" w:hAnsi="Arial" w:cs="Arial"/>
          <w:b/>
          <w:bCs/>
          <w:sz w:val="20"/>
          <w:szCs w:val="20"/>
        </w:rPr>
        <w:t xml:space="preserve"> (g) </w:t>
      </w:r>
      <w:r w:rsidR="00962ADF" w:rsidRPr="00962ADF">
        <w:rPr>
          <w:rFonts w:ascii="Arial" w:eastAsia="SimSun" w:hAnsi="Arial" w:cs="Arial"/>
          <w:sz w:val="20"/>
          <w:szCs w:val="20"/>
        </w:rPr>
        <w:t>1MOI3M-</w:t>
      </w:r>
      <w:r w:rsidR="001858E1">
        <w:rPr>
          <w:rFonts w:ascii="Arial" w:eastAsia="SimSun" w:hAnsi="Arial" w:cs="Arial"/>
          <w:sz w:val="20"/>
          <w:szCs w:val="20"/>
        </w:rPr>
        <w:t>GSL</w:t>
      </w:r>
      <w:r w:rsidR="00962ADF" w:rsidRPr="00962ADF">
        <w:rPr>
          <w:rFonts w:ascii="Arial" w:eastAsia="SimSun" w:hAnsi="Arial" w:cs="Arial"/>
          <w:sz w:val="20"/>
          <w:szCs w:val="20"/>
        </w:rPr>
        <w:t xml:space="preserve"> (</w:t>
      </w:r>
      <w:r w:rsidR="00962ADF" w:rsidRPr="00962ADF">
        <w:rPr>
          <w:rFonts w:ascii="Arial" w:eastAsia="SimSun" w:hAnsi="Arial" w:cs="Arial"/>
          <w:bCs/>
          <w:sz w:val="20"/>
          <w:szCs w:val="20"/>
        </w:rPr>
        <w:t>organisms</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1,54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0.05</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w:t>
      </w:r>
      <w:r w:rsidR="00962ADF" w:rsidRPr="00962ADF">
        <w:rPr>
          <w:rFonts w:ascii="Arial" w:eastAsia="SimSun" w:hAnsi="Arial" w:cs="Arial"/>
          <w:sz w:val="20"/>
          <w:szCs w:val="20"/>
        </w:rPr>
        <w:t>824</w:t>
      </w:r>
      <w:r w:rsidR="00962ADF" w:rsidRPr="00962ADF">
        <w:rPr>
          <w:rFonts w:ascii="Arial" w:hAnsi="Arial" w:cs="Arial"/>
          <w:sz w:val="20"/>
          <w:szCs w:val="20"/>
        </w:rPr>
        <w:t>;</w:t>
      </w:r>
      <w:r w:rsidR="00962ADF" w:rsidRPr="00962ADF">
        <w:rPr>
          <w:rFonts w:ascii="Arial" w:eastAsia="SimSun" w:hAnsi="Arial" w:cs="Arial"/>
          <w:sz w:val="20"/>
          <w:szCs w:val="20"/>
        </w:rPr>
        <w:t xml:space="preserve"> duration</w:t>
      </w:r>
      <w:r w:rsidR="00962ADF" w:rsidRPr="00962ADF">
        <w:rPr>
          <w:rFonts w:ascii="Arial" w:hAnsi="Arial" w:cs="Arial"/>
          <w:sz w:val="20"/>
          <w:szCs w:val="20"/>
        </w:rPr>
        <w:t>:</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11.12</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proofErr w:type="spellStart"/>
      <w:r w:rsidR="00962ADF" w:rsidRPr="00962ADF">
        <w:rPr>
          <w:rFonts w:ascii="Arial" w:eastAsia="SimSun" w:hAnsi="Arial" w:cs="Arial"/>
          <w:sz w:val="20"/>
          <w:szCs w:val="20"/>
        </w:rPr>
        <w:t>organisms×duration</w:t>
      </w:r>
      <w:proofErr w:type="spellEnd"/>
      <w:r w:rsidR="00962ADF" w:rsidRPr="00962ADF">
        <w:rPr>
          <w:rFonts w:ascii="Arial" w:hAnsi="Arial" w:cs="Arial"/>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w:t>
      </w:r>
      <w:r w:rsidR="00962ADF" w:rsidRPr="00962ADF">
        <w:rPr>
          <w:rFonts w:ascii="Arial" w:eastAsia="SimSun" w:hAnsi="Arial" w:cs="Arial"/>
          <w:sz w:val="20"/>
          <w:szCs w:val="20"/>
        </w:rPr>
        <w:t xml:space="preserve"> 13.02</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r w:rsidR="00962ADF" w:rsidRPr="00962ADF">
        <w:rPr>
          <w:rFonts w:ascii="Arial" w:hAnsi="Arial" w:cs="Arial"/>
          <w:i/>
          <w:sz w:val="20"/>
          <w:szCs w:val="20"/>
        </w:rPr>
        <w:t>n</w:t>
      </w:r>
      <w:r w:rsidR="00962ADF" w:rsidRPr="00962ADF">
        <w:rPr>
          <w:rFonts w:ascii="Arial" w:hAnsi="Arial" w:cs="Arial"/>
          <w:sz w:val="20"/>
          <w:szCs w:val="20"/>
        </w:rPr>
        <w:t xml:space="preserve">= </w:t>
      </w:r>
      <w:r w:rsidR="00962ADF" w:rsidRPr="00962ADF">
        <w:rPr>
          <w:rFonts w:ascii="Arial" w:eastAsia="SimSun" w:hAnsi="Arial" w:cs="Arial"/>
          <w:sz w:val="20"/>
          <w:szCs w:val="20"/>
        </w:rPr>
        <w:t>4</w:t>
      </w:r>
      <w:r w:rsidR="00962ADF" w:rsidRPr="00962ADF">
        <w:rPr>
          <w:rFonts w:ascii="Arial" w:hAnsi="Arial" w:cs="Arial"/>
          <w:sz w:val="20"/>
          <w:szCs w:val="20"/>
        </w:rPr>
        <w:t xml:space="preserve"> in all </w:t>
      </w:r>
      <w:r w:rsidR="00962ADF" w:rsidRPr="00962ADF">
        <w:rPr>
          <w:rFonts w:ascii="Arial" w:eastAsia="SimSun" w:hAnsi="Arial" w:cs="Arial"/>
          <w:sz w:val="20"/>
          <w:szCs w:val="20"/>
        </w:rPr>
        <w:lastRenderedPageBreak/>
        <w:t>point</w:t>
      </w:r>
      <w:r w:rsidR="00962ADF" w:rsidRPr="00962ADF">
        <w:rPr>
          <w:rFonts w:ascii="Arial" w:hAnsi="Arial" w:cs="Arial"/>
          <w:sz w:val="20"/>
          <w:szCs w:val="20"/>
        </w:rPr>
        <w:t>s</w:t>
      </w:r>
      <w:r w:rsidR="00962ADF" w:rsidRPr="00962ADF">
        <w:rPr>
          <w:rFonts w:ascii="Arial" w:eastAsia="SimSun" w:hAnsi="Arial" w:cs="Arial"/>
          <w:sz w:val="20"/>
          <w:szCs w:val="20"/>
        </w:rPr>
        <w:t xml:space="preserve">), and </w:t>
      </w:r>
      <w:r w:rsidR="00962ADF" w:rsidRPr="00962ADF">
        <w:rPr>
          <w:rFonts w:ascii="Arial" w:eastAsia="SimSun" w:hAnsi="Arial" w:cs="Arial"/>
          <w:b/>
          <w:bCs/>
          <w:sz w:val="20"/>
          <w:szCs w:val="20"/>
        </w:rPr>
        <w:t>(h)</w:t>
      </w:r>
      <w:r w:rsidR="00962ADF" w:rsidRPr="00962ADF">
        <w:rPr>
          <w:rFonts w:ascii="Arial" w:eastAsia="SimSun" w:hAnsi="Arial" w:cs="Arial"/>
          <w:sz w:val="20"/>
          <w:szCs w:val="20"/>
        </w:rPr>
        <w:t xml:space="preserve"> 4MOI3M-</w:t>
      </w:r>
      <w:r w:rsidR="001858E1">
        <w:rPr>
          <w:rFonts w:ascii="Arial" w:eastAsia="SimSun" w:hAnsi="Arial" w:cs="Arial"/>
          <w:sz w:val="20"/>
          <w:szCs w:val="20"/>
        </w:rPr>
        <w:t>GSL</w:t>
      </w:r>
      <w:r w:rsidR="00962ADF" w:rsidRPr="00962ADF">
        <w:rPr>
          <w:rFonts w:ascii="Arial" w:eastAsia="SimSun" w:hAnsi="Arial" w:cs="Arial"/>
          <w:sz w:val="20"/>
          <w:szCs w:val="20"/>
        </w:rPr>
        <w:t xml:space="preserve"> (</w:t>
      </w:r>
      <w:r w:rsidR="00962ADF" w:rsidRPr="00962ADF">
        <w:rPr>
          <w:rFonts w:ascii="Arial" w:eastAsia="SimSun" w:hAnsi="Arial" w:cs="Arial"/>
          <w:bCs/>
          <w:sz w:val="20"/>
          <w:szCs w:val="20"/>
        </w:rPr>
        <w:t>organisms</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1,54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279.7</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w:t>
      </w:r>
      <w:r w:rsidR="00962ADF" w:rsidRPr="00962ADF">
        <w:rPr>
          <w:rFonts w:ascii="Arial" w:eastAsia="SimSun" w:hAnsi="Arial" w:cs="Arial"/>
          <w:sz w:val="20"/>
          <w:szCs w:val="20"/>
        </w:rPr>
        <w:t xml:space="preserve"> duration</w:t>
      </w:r>
      <w:r w:rsidR="00962ADF" w:rsidRPr="00962ADF">
        <w:rPr>
          <w:rFonts w:ascii="Arial" w:hAnsi="Arial" w:cs="Arial"/>
          <w:sz w:val="20"/>
          <w:szCs w:val="20"/>
        </w:rPr>
        <w:t>:</w:t>
      </w:r>
      <w:r w:rsidR="00962ADF" w:rsidRPr="00962ADF">
        <w:rPr>
          <w:rFonts w:ascii="Arial" w:hAnsi="Arial" w:cs="Arial"/>
          <w:bCs/>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w:t>
      </w:r>
      <w:r w:rsidR="00962ADF" w:rsidRPr="00962ADF">
        <w:rPr>
          <w:rFonts w:ascii="Arial" w:eastAsia="SimSun" w:hAnsi="Arial" w:cs="Arial"/>
          <w:sz w:val="20"/>
          <w:szCs w:val="20"/>
        </w:rPr>
        <w:t>42.14</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proofErr w:type="spellStart"/>
      <w:r w:rsidR="00962ADF" w:rsidRPr="00962ADF">
        <w:rPr>
          <w:rFonts w:ascii="Arial" w:eastAsia="SimSun" w:hAnsi="Arial" w:cs="Arial"/>
          <w:sz w:val="20"/>
          <w:szCs w:val="20"/>
        </w:rPr>
        <w:t>organisms×duration</w:t>
      </w:r>
      <w:proofErr w:type="spellEnd"/>
      <w:r w:rsidR="00962ADF" w:rsidRPr="00962ADF">
        <w:rPr>
          <w:rFonts w:ascii="Arial" w:hAnsi="Arial" w:cs="Arial"/>
          <w:sz w:val="20"/>
          <w:szCs w:val="20"/>
        </w:rPr>
        <w:t xml:space="preserve">: </w:t>
      </w:r>
      <w:r w:rsidR="00962ADF" w:rsidRPr="00962ADF">
        <w:rPr>
          <w:rFonts w:ascii="Arial" w:hAnsi="Arial" w:cs="Arial"/>
          <w:i/>
          <w:sz w:val="20"/>
          <w:szCs w:val="20"/>
        </w:rPr>
        <w:t>F</w:t>
      </w:r>
      <w:r w:rsidR="00962ADF" w:rsidRPr="00962ADF">
        <w:rPr>
          <w:rFonts w:ascii="Arial" w:eastAsia="SimSun" w:hAnsi="Arial" w:cs="Arial"/>
          <w:i/>
          <w:sz w:val="20"/>
          <w:szCs w:val="20"/>
          <w:vertAlign w:val="subscript"/>
        </w:rPr>
        <w:t>8,54</w:t>
      </w:r>
      <w:r w:rsidR="00962ADF" w:rsidRPr="00962ADF">
        <w:rPr>
          <w:rFonts w:ascii="Arial" w:hAnsi="Arial" w:cs="Arial"/>
          <w:i/>
          <w:sz w:val="20"/>
          <w:szCs w:val="20"/>
          <w:vertAlign w:val="subscript"/>
        </w:rPr>
        <w:t xml:space="preserve"> </w:t>
      </w:r>
      <w:r w:rsidR="00962ADF" w:rsidRPr="00962ADF">
        <w:rPr>
          <w:rFonts w:ascii="Arial" w:hAnsi="Arial" w:cs="Arial"/>
          <w:sz w:val="20"/>
          <w:szCs w:val="20"/>
        </w:rPr>
        <w:t>=</w:t>
      </w:r>
      <w:r w:rsidR="00962ADF" w:rsidRPr="00962ADF">
        <w:rPr>
          <w:rFonts w:ascii="Arial" w:eastAsia="SimSun" w:hAnsi="Arial" w:cs="Arial"/>
          <w:sz w:val="20"/>
          <w:szCs w:val="20"/>
        </w:rPr>
        <w:t xml:space="preserve"> 7.502</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eastAsia="DengXian" w:hAnsi="Arial" w:cs="Arial"/>
          <w:sz w:val="20"/>
          <w:szCs w:val="20"/>
        </w:rPr>
        <w:t>≤</w:t>
      </w:r>
      <w:r w:rsidR="00962ADF" w:rsidRPr="00962ADF">
        <w:rPr>
          <w:rFonts w:ascii="Arial" w:hAnsi="Arial" w:cs="Arial"/>
          <w:sz w:val="20"/>
          <w:szCs w:val="20"/>
        </w:rPr>
        <w:t xml:space="preserve"> 0.001; </w:t>
      </w:r>
      <w:r w:rsidR="00962ADF" w:rsidRPr="00962ADF">
        <w:rPr>
          <w:rFonts w:ascii="Arial" w:hAnsi="Arial" w:cs="Arial"/>
          <w:i/>
          <w:sz w:val="20"/>
          <w:szCs w:val="20"/>
        </w:rPr>
        <w:t>n</w:t>
      </w:r>
      <w:r w:rsidR="00962ADF" w:rsidRPr="00962ADF">
        <w:rPr>
          <w:rFonts w:ascii="Arial" w:hAnsi="Arial" w:cs="Arial"/>
          <w:sz w:val="20"/>
          <w:szCs w:val="20"/>
        </w:rPr>
        <w:t xml:space="preserve">= </w:t>
      </w:r>
      <w:r w:rsidR="00962ADF" w:rsidRPr="00962ADF">
        <w:rPr>
          <w:rFonts w:ascii="Arial" w:eastAsia="SimSun" w:hAnsi="Arial" w:cs="Arial"/>
          <w:sz w:val="20"/>
          <w:szCs w:val="20"/>
        </w:rPr>
        <w:t>4</w:t>
      </w:r>
      <w:r w:rsidR="00962ADF" w:rsidRPr="00962ADF">
        <w:rPr>
          <w:rFonts w:ascii="Arial" w:hAnsi="Arial" w:cs="Arial"/>
          <w:sz w:val="20"/>
          <w:szCs w:val="20"/>
        </w:rPr>
        <w:t xml:space="preserve"> in all </w:t>
      </w:r>
      <w:r w:rsidR="00962ADF" w:rsidRPr="00962ADF">
        <w:rPr>
          <w:rFonts w:ascii="Arial" w:eastAsia="SimSun" w:hAnsi="Arial" w:cs="Arial"/>
          <w:sz w:val="20"/>
          <w:szCs w:val="20"/>
        </w:rPr>
        <w:t>point</w:t>
      </w:r>
      <w:r w:rsidR="00962ADF" w:rsidRPr="00962ADF">
        <w:rPr>
          <w:rFonts w:ascii="Arial" w:hAnsi="Arial" w:cs="Arial"/>
          <w:sz w:val="20"/>
          <w:szCs w:val="20"/>
        </w:rPr>
        <w:t>s</w:t>
      </w:r>
      <w:r w:rsidR="00962ADF" w:rsidRPr="00962ADF">
        <w:rPr>
          <w:rFonts w:ascii="Arial" w:eastAsia="SimSun" w:hAnsi="Arial" w:cs="Arial"/>
          <w:sz w:val="20"/>
          <w:szCs w:val="20"/>
        </w:rPr>
        <w:t xml:space="preserve">). </w:t>
      </w:r>
      <w:r w:rsidR="00962ADF" w:rsidRPr="00962ADF">
        <w:rPr>
          <w:rFonts w:ascii="Arial" w:hAnsi="Arial" w:cs="Arial"/>
          <w:sz w:val="20"/>
          <w:szCs w:val="20"/>
        </w:rPr>
        <w:t>Significant differences (</w:t>
      </w:r>
      <w:r w:rsidR="00962ADF" w:rsidRPr="00962ADF">
        <w:rPr>
          <w:rFonts w:ascii="Arial" w:hAnsi="Arial" w:cs="Arial"/>
          <w:i/>
          <w:iCs/>
          <w:sz w:val="20"/>
          <w:szCs w:val="20"/>
        </w:rPr>
        <w:t>P</w:t>
      </w:r>
      <w:r w:rsidR="00962ADF" w:rsidRPr="00962ADF">
        <w:rPr>
          <w:rFonts w:ascii="Arial" w:hAnsi="Arial" w:cs="Arial"/>
          <w:sz w:val="20"/>
          <w:szCs w:val="20"/>
        </w:rPr>
        <w:t>≤ 0.05) between means (±</w:t>
      </w:r>
      <w:proofErr w:type="spellStart"/>
      <w:r w:rsidR="00962ADF" w:rsidRPr="00962ADF">
        <w:rPr>
          <w:rFonts w:ascii="Arial" w:hAnsi="Arial" w:cs="Arial"/>
          <w:sz w:val="20"/>
          <w:szCs w:val="20"/>
        </w:rPr>
        <w:t>s.e.</w:t>
      </w:r>
      <w:proofErr w:type="spellEnd"/>
      <w:r w:rsidR="00962ADF" w:rsidRPr="00962ADF">
        <w:rPr>
          <w:rFonts w:ascii="Arial" w:hAnsi="Arial" w:cs="Arial"/>
          <w:sz w:val="20"/>
          <w:szCs w:val="20"/>
        </w:rPr>
        <w:t>) were determined by Tukey HSD tests in conjunction with</w:t>
      </w:r>
      <w:r w:rsidR="00962ADF" w:rsidRPr="00962ADF">
        <w:rPr>
          <w:rFonts w:ascii="Arial" w:eastAsia="SimSun" w:hAnsi="Arial" w:cs="Arial"/>
          <w:bCs/>
          <w:sz w:val="20"/>
          <w:szCs w:val="20"/>
        </w:rPr>
        <w:t xml:space="preserve"> two-way ANOVA</w:t>
      </w:r>
      <w:r w:rsidR="00962ADF" w:rsidRPr="00962ADF">
        <w:rPr>
          <w:rFonts w:ascii="Arial" w:eastAsia="SimSun" w:hAnsi="Arial" w:cs="Arial"/>
          <w:b/>
          <w:sz w:val="20"/>
          <w:szCs w:val="20"/>
        </w:rPr>
        <w:t>.</w:t>
      </w:r>
    </w:p>
    <w:p w14:paraId="321D6196" w14:textId="77777777" w:rsidR="00962ADF" w:rsidRPr="00962ADF" w:rsidRDefault="00962ADF" w:rsidP="00962ADF">
      <w:pPr>
        <w:spacing w:before="120" w:after="120" w:line="288" w:lineRule="auto"/>
        <w:rPr>
          <w:rFonts w:ascii="Arial" w:eastAsia="SimSun" w:hAnsi="Arial" w:cs="Arial"/>
          <w:b/>
          <w:bCs/>
          <w:sz w:val="20"/>
          <w:szCs w:val="20"/>
        </w:rPr>
      </w:pPr>
    </w:p>
    <w:p w14:paraId="2C358425" w14:textId="45A03395" w:rsidR="00962ADF" w:rsidRPr="00962ADF" w:rsidRDefault="001C33E8" w:rsidP="00962ADF">
      <w:pPr>
        <w:spacing w:before="120" w:after="120" w:line="288" w:lineRule="auto"/>
        <w:jc w:val="center"/>
        <w:rPr>
          <w:rFonts w:ascii="Arial" w:eastAsia="SimSun" w:hAnsi="Arial" w:cs="Arial"/>
          <w:sz w:val="20"/>
          <w:szCs w:val="20"/>
        </w:rPr>
      </w:pPr>
      <w:r>
        <w:rPr>
          <w:rFonts w:ascii="Arial" w:eastAsia="SimSun" w:hAnsi="Arial" w:cs="Arial"/>
          <w:noProof/>
          <w:sz w:val="20"/>
          <w:szCs w:val="20"/>
        </w:rPr>
        <w:pict w14:anchorId="42EEF107">
          <v:shape id="_x0000_i1026" type="#_x0000_t75" style="width:380.65pt;height:450.15pt">
            <v:imagedata r:id="rId7" o:title="20200311-aphid figure supporting 2" cropright="11839f"/>
          </v:shape>
        </w:pict>
      </w:r>
    </w:p>
    <w:p w14:paraId="1C1B5251" w14:textId="5A22410C" w:rsidR="00962ADF" w:rsidRPr="00962ADF" w:rsidRDefault="00C93E3D" w:rsidP="009D05C5">
      <w:pPr>
        <w:spacing w:before="120" w:after="120" w:line="240" w:lineRule="auto"/>
        <w:rPr>
          <w:rFonts w:ascii="Arial" w:hAnsi="Arial" w:cs="Arial"/>
          <w:sz w:val="20"/>
          <w:szCs w:val="20"/>
        </w:rPr>
      </w:pPr>
      <w:r>
        <w:rPr>
          <w:rFonts w:ascii="Arial" w:hAnsi="Arial" w:cs="Arial"/>
          <w:b/>
          <w:bCs/>
          <w:sz w:val="20"/>
          <w:szCs w:val="20"/>
        </w:rPr>
        <w:t>Fig.</w:t>
      </w:r>
      <w:r w:rsidR="00962ADF" w:rsidRPr="00962ADF">
        <w:rPr>
          <w:rFonts w:ascii="Arial" w:hAnsi="Arial" w:cs="Arial"/>
          <w:b/>
          <w:sz w:val="20"/>
          <w:szCs w:val="20"/>
        </w:rPr>
        <w:t xml:space="preserve"> S2. </w:t>
      </w:r>
      <w:r w:rsidR="00CD0948">
        <w:rPr>
          <w:rFonts w:ascii="Arial" w:hAnsi="Arial" w:cs="Arial"/>
          <w:b/>
          <w:sz w:val="20"/>
          <w:szCs w:val="20"/>
        </w:rPr>
        <w:t>E</w:t>
      </w:r>
      <w:r w:rsidR="00962ADF" w:rsidRPr="00962ADF">
        <w:rPr>
          <w:rFonts w:ascii="Arial" w:eastAsia="SimSun" w:hAnsi="Arial" w:cs="Arial"/>
          <w:b/>
          <w:sz w:val="20"/>
          <w:szCs w:val="20"/>
        </w:rPr>
        <w:t xml:space="preserve">xpression </w:t>
      </w:r>
      <w:r w:rsidR="00CD0948">
        <w:rPr>
          <w:rFonts w:ascii="Arial" w:hAnsi="Arial" w:cs="Arial"/>
          <w:b/>
          <w:sz w:val="20"/>
          <w:szCs w:val="20"/>
        </w:rPr>
        <w:t>of t</w:t>
      </w:r>
      <w:r w:rsidR="00CD0948" w:rsidRPr="00962ADF">
        <w:rPr>
          <w:rFonts w:ascii="Arial" w:hAnsi="Arial" w:cs="Arial"/>
          <w:b/>
          <w:sz w:val="20"/>
          <w:szCs w:val="20"/>
        </w:rPr>
        <w:t xml:space="preserve">he </w:t>
      </w:r>
      <w:proofErr w:type="spellStart"/>
      <w:r w:rsidR="00CD0948" w:rsidRPr="00962ADF">
        <w:rPr>
          <w:rFonts w:ascii="Arial" w:eastAsia="SimSun" w:hAnsi="Arial" w:cs="Arial"/>
          <w:b/>
          <w:i/>
          <w:iCs/>
          <w:sz w:val="20"/>
          <w:szCs w:val="20"/>
        </w:rPr>
        <w:t>bmy</w:t>
      </w:r>
      <w:proofErr w:type="spellEnd"/>
      <w:r w:rsidR="00CD0948" w:rsidRPr="00962ADF">
        <w:rPr>
          <w:rFonts w:ascii="Arial" w:eastAsia="SimSun" w:hAnsi="Arial" w:cs="Arial"/>
          <w:b/>
          <w:i/>
          <w:iCs/>
          <w:sz w:val="20"/>
          <w:szCs w:val="20"/>
        </w:rPr>
        <w:t xml:space="preserve"> </w:t>
      </w:r>
      <w:r w:rsidR="00CD0948" w:rsidRPr="00962ADF">
        <w:rPr>
          <w:rFonts w:ascii="Arial" w:eastAsia="SimSun" w:hAnsi="Arial" w:cs="Arial"/>
          <w:b/>
          <w:sz w:val="20"/>
          <w:szCs w:val="20"/>
        </w:rPr>
        <w:t xml:space="preserve">gene </w:t>
      </w:r>
      <w:r w:rsidR="00962ADF" w:rsidRPr="00962ADF">
        <w:rPr>
          <w:rFonts w:ascii="Arial" w:eastAsia="SimSun" w:hAnsi="Arial" w:cs="Arial"/>
          <w:b/>
          <w:sz w:val="20"/>
          <w:szCs w:val="20"/>
        </w:rPr>
        <w:t xml:space="preserve">and BMY enzymatic </w:t>
      </w:r>
      <w:r w:rsidR="00CD0948" w:rsidRPr="00962ADF">
        <w:rPr>
          <w:rFonts w:ascii="Arial" w:eastAsia="SimSun" w:hAnsi="Arial" w:cs="Arial"/>
          <w:b/>
          <w:sz w:val="20"/>
          <w:szCs w:val="20"/>
        </w:rPr>
        <w:t>activit</w:t>
      </w:r>
      <w:r w:rsidR="00CD0948">
        <w:rPr>
          <w:rFonts w:ascii="Arial" w:eastAsia="SimSun" w:hAnsi="Arial" w:cs="Arial"/>
          <w:b/>
          <w:sz w:val="20"/>
          <w:szCs w:val="20"/>
        </w:rPr>
        <w:t>ies</w:t>
      </w:r>
      <w:r w:rsidR="00CD0948" w:rsidRPr="00962ADF">
        <w:rPr>
          <w:rFonts w:ascii="Arial" w:eastAsia="SimSun" w:hAnsi="Arial" w:cs="Arial"/>
          <w:b/>
          <w:sz w:val="20"/>
          <w:szCs w:val="20"/>
        </w:rPr>
        <w:t xml:space="preserve"> </w:t>
      </w:r>
      <w:r w:rsidR="00962ADF" w:rsidRPr="00962ADF">
        <w:rPr>
          <w:rFonts w:ascii="Arial" w:eastAsia="SimSun" w:hAnsi="Arial" w:cs="Arial"/>
          <w:b/>
          <w:sz w:val="20"/>
          <w:szCs w:val="20"/>
        </w:rPr>
        <w:t>are independent of developmental stages</w:t>
      </w:r>
      <w:r w:rsidR="00962ADF" w:rsidRPr="00962ADF">
        <w:rPr>
          <w:rFonts w:ascii="Arial" w:hAnsi="Arial" w:cs="Arial"/>
          <w:b/>
          <w:sz w:val="20"/>
          <w:szCs w:val="20"/>
        </w:rPr>
        <w:t xml:space="preserve"> </w:t>
      </w:r>
      <w:r w:rsidR="00962ADF" w:rsidRPr="00962ADF">
        <w:rPr>
          <w:rFonts w:ascii="Arial" w:eastAsia="SimSun" w:hAnsi="Arial" w:cs="Arial"/>
          <w:b/>
          <w:sz w:val="20"/>
          <w:szCs w:val="20"/>
        </w:rPr>
        <w:t>and host glucosinolate content.</w:t>
      </w:r>
      <w:r w:rsidR="00962ADF" w:rsidRPr="00962ADF">
        <w:rPr>
          <w:rFonts w:ascii="Arial" w:hAnsi="Arial" w:cs="Arial"/>
          <w:b/>
          <w:sz w:val="20"/>
          <w:szCs w:val="20"/>
        </w:rPr>
        <w:t xml:space="preserve"> </w:t>
      </w:r>
      <w:r w:rsidR="00962ADF" w:rsidRPr="00962ADF">
        <w:rPr>
          <w:rFonts w:ascii="Arial" w:eastAsia="SimSun" w:hAnsi="Arial" w:cs="Arial"/>
          <w:b/>
          <w:sz w:val="20"/>
          <w:szCs w:val="20"/>
        </w:rPr>
        <w:t>(</w:t>
      </w:r>
      <w:proofErr w:type="gramStart"/>
      <w:r w:rsidR="00962ADF" w:rsidRPr="00962ADF">
        <w:rPr>
          <w:rFonts w:ascii="Arial" w:eastAsia="SimSun" w:hAnsi="Arial" w:cs="Arial"/>
          <w:b/>
          <w:sz w:val="20"/>
          <w:szCs w:val="20"/>
        </w:rPr>
        <w:t>a</w:t>
      </w:r>
      <w:proofErr w:type="gramEnd"/>
      <w:r w:rsidR="00962ADF" w:rsidRPr="00962ADF">
        <w:rPr>
          <w:rFonts w:ascii="Arial" w:eastAsia="SimSun" w:hAnsi="Arial" w:cs="Arial"/>
          <w:sz w:val="20"/>
          <w:szCs w:val="20"/>
        </w:rPr>
        <w:t xml:space="preserve"> and</w:t>
      </w:r>
      <w:r w:rsidR="00962ADF" w:rsidRPr="00962ADF">
        <w:rPr>
          <w:rFonts w:ascii="Arial" w:eastAsia="SimSun" w:hAnsi="Arial" w:cs="Arial"/>
          <w:b/>
          <w:sz w:val="20"/>
          <w:szCs w:val="20"/>
        </w:rPr>
        <w:t xml:space="preserve"> b) </w:t>
      </w:r>
      <w:proofErr w:type="spellStart"/>
      <w:r w:rsidR="00962ADF" w:rsidRPr="00962ADF">
        <w:rPr>
          <w:rFonts w:ascii="Arial" w:eastAsia="SimSun" w:hAnsi="Arial" w:cs="Arial"/>
          <w:sz w:val="20"/>
          <w:szCs w:val="20"/>
        </w:rPr>
        <w:t>qRT</w:t>
      </w:r>
      <w:proofErr w:type="spellEnd"/>
      <w:r w:rsidR="00962ADF" w:rsidRPr="00962ADF">
        <w:rPr>
          <w:rFonts w:ascii="Arial" w:eastAsia="SimSun" w:hAnsi="Arial" w:cs="Arial"/>
          <w:sz w:val="20"/>
          <w:szCs w:val="20"/>
        </w:rPr>
        <w:t>-PCR</w:t>
      </w:r>
      <w:r w:rsidR="00962ADF" w:rsidRPr="00962ADF">
        <w:rPr>
          <w:rFonts w:ascii="Arial" w:eastAsia="SimSun" w:hAnsi="Arial" w:cs="Arial"/>
          <w:b/>
          <w:sz w:val="20"/>
          <w:szCs w:val="20"/>
        </w:rPr>
        <w:t xml:space="preserve"> </w:t>
      </w:r>
      <w:r w:rsidR="00962ADF" w:rsidRPr="00962ADF">
        <w:rPr>
          <w:rFonts w:ascii="Arial" w:eastAsia="SimSun" w:hAnsi="Arial" w:cs="Arial"/>
          <w:sz w:val="20"/>
          <w:szCs w:val="20"/>
        </w:rPr>
        <w:t>a</w:t>
      </w:r>
      <w:r w:rsidR="00962ADF" w:rsidRPr="00962ADF">
        <w:rPr>
          <w:rFonts w:ascii="Arial" w:hAnsi="Arial" w:cs="Arial"/>
          <w:sz w:val="20"/>
          <w:szCs w:val="20"/>
        </w:rPr>
        <w:t>nalysis of</w:t>
      </w:r>
      <w:r w:rsidR="00962ADF" w:rsidRPr="00962ADF">
        <w:rPr>
          <w:rFonts w:ascii="Arial" w:hAnsi="Arial" w:cs="Arial"/>
          <w:i/>
          <w:sz w:val="20"/>
          <w:szCs w:val="20"/>
        </w:rPr>
        <w:t xml:space="preserve"> </w:t>
      </w:r>
      <w:proofErr w:type="spellStart"/>
      <w:r w:rsidR="00962ADF" w:rsidRPr="00962ADF">
        <w:rPr>
          <w:rFonts w:ascii="Arial" w:hAnsi="Arial" w:cs="Arial"/>
          <w:bCs/>
          <w:i/>
          <w:sz w:val="20"/>
          <w:szCs w:val="20"/>
        </w:rPr>
        <w:t>bmy</w:t>
      </w:r>
      <w:proofErr w:type="spellEnd"/>
      <w:r w:rsidR="00962ADF" w:rsidRPr="00962ADF">
        <w:rPr>
          <w:rFonts w:ascii="Arial" w:hAnsi="Arial" w:cs="Arial"/>
          <w:sz w:val="20"/>
          <w:szCs w:val="20"/>
        </w:rPr>
        <w:t xml:space="preserve"> gene expression</w:t>
      </w:r>
      <w:r w:rsidR="00962ADF" w:rsidRPr="00962ADF">
        <w:rPr>
          <w:rFonts w:ascii="Arial" w:eastAsia="SimSun" w:hAnsi="Arial" w:cs="Arial"/>
          <w:sz w:val="20"/>
          <w:szCs w:val="20"/>
        </w:rPr>
        <w:t xml:space="preserve"> </w:t>
      </w:r>
      <w:r w:rsidR="00CD0948">
        <w:rPr>
          <w:rFonts w:ascii="Arial" w:eastAsia="SimSun" w:hAnsi="Arial" w:cs="Arial"/>
          <w:sz w:val="20"/>
          <w:szCs w:val="20"/>
        </w:rPr>
        <w:t>in</w:t>
      </w:r>
      <w:r w:rsidR="00CD0948" w:rsidRPr="00962ADF">
        <w:rPr>
          <w:rFonts w:ascii="Arial" w:eastAsia="SimSun" w:hAnsi="Arial" w:cs="Arial"/>
          <w:sz w:val="20"/>
          <w:szCs w:val="20"/>
        </w:rPr>
        <w:t xml:space="preserve"> </w:t>
      </w:r>
      <w:r w:rsidR="00962ADF" w:rsidRPr="00962ADF">
        <w:rPr>
          <w:rFonts w:ascii="Arial" w:eastAsia="SimSun" w:hAnsi="Arial" w:cs="Arial"/>
          <w:sz w:val="20"/>
          <w:szCs w:val="20"/>
        </w:rPr>
        <w:t xml:space="preserve">three </w:t>
      </w:r>
      <w:r w:rsidR="00CD0948" w:rsidRPr="00C93E3D">
        <w:rPr>
          <w:rFonts w:ascii="Arial" w:eastAsia="SimSun" w:hAnsi="Arial" w:cs="Arial"/>
          <w:i/>
          <w:iCs/>
          <w:sz w:val="20"/>
          <w:szCs w:val="20"/>
        </w:rPr>
        <w:t>B. brassicae</w:t>
      </w:r>
      <w:r w:rsidR="00CD0948">
        <w:rPr>
          <w:rFonts w:ascii="Arial" w:eastAsia="SimSun" w:hAnsi="Arial" w:cs="Arial"/>
          <w:sz w:val="20"/>
          <w:szCs w:val="20"/>
        </w:rPr>
        <w:t xml:space="preserve"> life </w:t>
      </w:r>
      <w:r w:rsidR="00962ADF" w:rsidRPr="00962ADF">
        <w:rPr>
          <w:rFonts w:ascii="Arial" w:eastAsia="SimSun" w:hAnsi="Arial" w:cs="Arial"/>
          <w:sz w:val="20"/>
          <w:szCs w:val="20"/>
        </w:rPr>
        <w:t xml:space="preserve">stages </w:t>
      </w:r>
      <w:r w:rsidR="00962ADF" w:rsidRPr="00962ADF">
        <w:rPr>
          <w:rFonts w:ascii="Arial" w:hAnsi="Arial" w:cs="Arial"/>
          <w:sz w:val="20"/>
          <w:szCs w:val="20"/>
        </w:rPr>
        <w:t>(</w:t>
      </w:r>
      <w:r w:rsidR="00CD0948" w:rsidRPr="00C93E3D">
        <w:rPr>
          <w:rFonts w:ascii="Arial" w:hAnsi="Arial" w:cs="Arial"/>
          <w:b/>
          <w:bCs/>
          <w:sz w:val="20"/>
          <w:szCs w:val="20"/>
        </w:rPr>
        <w:t>a</w:t>
      </w:r>
      <w:r w:rsidR="00CD0948">
        <w:rPr>
          <w:rFonts w:ascii="Arial" w:hAnsi="Arial" w:cs="Arial"/>
          <w:sz w:val="20"/>
          <w:szCs w:val="20"/>
        </w:rPr>
        <w:t xml:space="preserve">, </w:t>
      </w:r>
      <w:r w:rsidR="00962ADF" w:rsidRPr="00962ADF">
        <w:rPr>
          <w:rFonts w:ascii="Arial" w:hAnsi="Arial" w:cs="Arial"/>
          <w:i/>
          <w:sz w:val="20"/>
          <w:szCs w:val="20"/>
        </w:rPr>
        <w:t>F</w:t>
      </w:r>
      <w:r w:rsidR="00962ADF" w:rsidRPr="00962ADF">
        <w:rPr>
          <w:rFonts w:ascii="Arial" w:hAnsi="Arial" w:cs="Arial"/>
          <w:i/>
          <w:sz w:val="20"/>
          <w:szCs w:val="20"/>
          <w:vertAlign w:val="subscript"/>
        </w:rPr>
        <w:t xml:space="preserve">2,12 </w:t>
      </w:r>
      <w:r w:rsidR="00962ADF" w:rsidRPr="00962ADF">
        <w:rPr>
          <w:rFonts w:ascii="Arial" w:hAnsi="Arial" w:cs="Arial"/>
          <w:sz w:val="20"/>
          <w:szCs w:val="20"/>
        </w:rPr>
        <w:t xml:space="preserve">= </w:t>
      </w:r>
      <w:r w:rsidR="00962ADF" w:rsidRPr="00962ADF">
        <w:rPr>
          <w:rFonts w:ascii="Arial" w:hAnsi="Arial" w:cs="Arial"/>
          <w:bCs/>
          <w:sz w:val="20"/>
          <w:szCs w:val="20"/>
        </w:rPr>
        <w:t>2.972</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hAnsi="Arial" w:cs="Arial"/>
          <w:sz w:val="20"/>
          <w:szCs w:val="20"/>
        </w:rPr>
        <w:t xml:space="preserve"> 0.089, </w:t>
      </w:r>
      <w:r w:rsidR="00962ADF" w:rsidRPr="00962ADF">
        <w:rPr>
          <w:rFonts w:ascii="Arial" w:hAnsi="Arial" w:cs="Arial"/>
          <w:i/>
          <w:sz w:val="20"/>
          <w:szCs w:val="20"/>
        </w:rPr>
        <w:t>n</w:t>
      </w:r>
      <w:r w:rsidR="00962ADF" w:rsidRPr="00962ADF">
        <w:rPr>
          <w:rFonts w:ascii="Arial" w:hAnsi="Arial" w:cs="Arial"/>
          <w:sz w:val="20"/>
          <w:szCs w:val="20"/>
        </w:rPr>
        <w:t>= 5 in all bars)</w:t>
      </w:r>
      <w:r w:rsidR="00CD0948">
        <w:rPr>
          <w:rFonts w:ascii="Arial" w:hAnsi="Arial" w:cs="Arial"/>
          <w:sz w:val="20"/>
          <w:szCs w:val="20"/>
        </w:rPr>
        <w:t>,</w:t>
      </w:r>
      <w:r w:rsidR="00962ADF" w:rsidRPr="00962ADF">
        <w:rPr>
          <w:rFonts w:ascii="Arial" w:eastAsia="SimSun" w:hAnsi="Arial" w:cs="Arial"/>
          <w:sz w:val="20"/>
          <w:szCs w:val="20"/>
        </w:rPr>
        <w:t xml:space="preserve"> and </w:t>
      </w:r>
      <w:r w:rsidR="00CD0948">
        <w:rPr>
          <w:rFonts w:ascii="Arial" w:eastAsia="SimSun" w:hAnsi="Arial" w:cs="Arial"/>
          <w:sz w:val="20"/>
          <w:szCs w:val="20"/>
        </w:rPr>
        <w:t>in</w:t>
      </w:r>
      <w:r w:rsidR="00CD0948" w:rsidRPr="00962ADF">
        <w:rPr>
          <w:rFonts w:ascii="Arial" w:eastAsia="SimSun" w:hAnsi="Arial" w:cs="Arial"/>
          <w:sz w:val="20"/>
          <w:szCs w:val="20"/>
        </w:rPr>
        <w:t xml:space="preserve"> </w:t>
      </w:r>
      <w:r w:rsidR="00962ADF" w:rsidRPr="00962ADF">
        <w:rPr>
          <w:rFonts w:ascii="Arial" w:eastAsia="SimSun" w:hAnsi="Arial" w:cs="Arial"/>
          <w:sz w:val="20"/>
          <w:szCs w:val="20"/>
        </w:rPr>
        <w:t>4th-instar nymphs fed on three</w:t>
      </w:r>
      <w:r w:rsidR="00962ADF" w:rsidRPr="00962ADF">
        <w:rPr>
          <w:rFonts w:ascii="Arial" w:hAnsi="Arial" w:cs="Arial"/>
          <w:i/>
          <w:sz w:val="20"/>
          <w:szCs w:val="20"/>
        </w:rPr>
        <w:t xml:space="preserve"> A. thaliana </w:t>
      </w:r>
      <w:r w:rsidR="00962ADF" w:rsidRPr="00962ADF">
        <w:rPr>
          <w:rFonts w:ascii="Arial" w:eastAsia="SimSun" w:hAnsi="Arial" w:cs="Arial"/>
          <w:iCs/>
          <w:sz w:val="20"/>
          <w:szCs w:val="20"/>
        </w:rPr>
        <w:t xml:space="preserve">genotypes </w:t>
      </w:r>
      <w:r w:rsidR="00962ADF" w:rsidRPr="00962ADF">
        <w:rPr>
          <w:rFonts w:ascii="Arial" w:hAnsi="Arial" w:cs="Arial"/>
          <w:sz w:val="20"/>
          <w:szCs w:val="20"/>
        </w:rPr>
        <w:t>(</w:t>
      </w:r>
      <w:r w:rsidR="00CD0948" w:rsidRPr="00C93E3D">
        <w:rPr>
          <w:rFonts w:ascii="Arial" w:hAnsi="Arial" w:cs="Arial"/>
          <w:b/>
          <w:bCs/>
          <w:sz w:val="20"/>
          <w:szCs w:val="20"/>
        </w:rPr>
        <w:t>b</w:t>
      </w:r>
      <w:r w:rsidR="00CD0948">
        <w:rPr>
          <w:rFonts w:ascii="Arial" w:hAnsi="Arial" w:cs="Arial"/>
          <w:sz w:val="20"/>
          <w:szCs w:val="20"/>
        </w:rPr>
        <w:t xml:space="preserve">, </w:t>
      </w:r>
      <w:r w:rsidR="00962ADF" w:rsidRPr="00962ADF">
        <w:rPr>
          <w:rFonts w:ascii="Arial" w:hAnsi="Arial" w:cs="Arial"/>
          <w:i/>
          <w:sz w:val="20"/>
          <w:szCs w:val="20"/>
        </w:rPr>
        <w:t>F</w:t>
      </w:r>
      <w:r w:rsidR="00962ADF" w:rsidRPr="00962ADF">
        <w:rPr>
          <w:rFonts w:ascii="Arial" w:hAnsi="Arial" w:cs="Arial"/>
          <w:i/>
          <w:sz w:val="20"/>
          <w:szCs w:val="20"/>
          <w:vertAlign w:val="subscript"/>
        </w:rPr>
        <w:t xml:space="preserve">2,12 </w:t>
      </w:r>
      <w:r w:rsidR="00962ADF" w:rsidRPr="00962ADF">
        <w:rPr>
          <w:rFonts w:ascii="Arial" w:hAnsi="Arial" w:cs="Arial"/>
          <w:sz w:val="20"/>
          <w:szCs w:val="20"/>
        </w:rPr>
        <w:t xml:space="preserve">= </w:t>
      </w:r>
      <w:r w:rsidR="00962ADF" w:rsidRPr="00962ADF">
        <w:rPr>
          <w:rFonts w:ascii="Arial" w:eastAsia="SimSun" w:hAnsi="Arial" w:cs="Arial"/>
          <w:bCs/>
          <w:sz w:val="20"/>
          <w:szCs w:val="20"/>
        </w:rPr>
        <w:t>1.348</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hAnsi="Arial" w:cs="Arial"/>
          <w:sz w:val="20"/>
          <w:szCs w:val="20"/>
        </w:rPr>
        <w:t xml:space="preserve"> 0.</w:t>
      </w:r>
      <w:r w:rsidR="00962ADF" w:rsidRPr="00962ADF">
        <w:rPr>
          <w:rFonts w:ascii="Arial" w:eastAsia="SimSun" w:hAnsi="Arial" w:cs="Arial"/>
          <w:sz w:val="20"/>
          <w:szCs w:val="20"/>
        </w:rPr>
        <w:t>296</w:t>
      </w:r>
      <w:r w:rsidR="00962ADF" w:rsidRPr="00962ADF">
        <w:rPr>
          <w:rFonts w:ascii="Arial" w:hAnsi="Arial" w:cs="Arial"/>
          <w:sz w:val="20"/>
          <w:szCs w:val="20"/>
        </w:rPr>
        <w:t xml:space="preserve">, </w:t>
      </w:r>
      <w:r w:rsidR="00962ADF" w:rsidRPr="00962ADF">
        <w:rPr>
          <w:rFonts w:ascii="Arial" w:hAnsi="Arial" w:cs="Arial"/>
          <w:i/>
          <w:sz w:val="20"/>
          <w:szCs w:val="20"/>
        </w:rPr>
        <w:t>n</w:t>
      </w:r>
      <w:r w:rsidR="00962ADF" w:rsidRPr="00962ADF">
        <w:rPr>
          <w:rFonts w:ascii="Arial" w:hAnsi="Arial" w:cs="Arial"/>
          <w:sz w:val="20"/>
          <w:szCs w:val="20"/>
        </w:rPr>
        <w:t>= 5 in all bars)</w:t>
      </w:r>
      <w:r w:rsidR="00962ADF" w:rsidRPr="00962ADF">
        <w:rPr>
          <w:rFonts w:ascii="Arial" w:eastAsia="SimSun" w:hAnsi="Arial" w:cs="Arial"/>
          <w:sz w:val="20"/>
          <w:szCs w:val="20"/>
        </w:rPr>
        <w:t xml:space="preserve">. </w:t>
      </w:r>
      <w:r w:rsidR="00CD0948">
        <w:rPr>
          <w:rFonts w:ascii="Arial" w:eastAsia="SimSun" w:hAnsi="Arial" w:cs="Arial"/>
          <w:sz w:val="20"/>
          <w:szCs w:val="20"/>
        </w:rPr>
        <w:t>Myrosinase e</w:t>
      </w:r>
      <w:r w:rsidR="00CD0948" w:rsidRPr="00962ADF">
        <w:rPr>
          <w:rFonts w:ascii="Arial" w:eastAsia="SimSun" w:hAnsi="Arial" w:cs="Arial"/>
          <w:sz w:val="20"/>
          <w:szCs w:val="20"/>
        </w:rPr>
        <w:t>nzymatic activit</w:t>
      </w:r>
      <w:r w:rsidR="00CD0948">
        <w:rPr>
          <w:rFonts w:ascii="Arial" w:eastAsia="SimSun" w:hAnsi="Arial" w:cs="Arial"/>
          <w:sz w:val="20"/>
          <w:szCs w:val="20"/>
        </w:rPr>
        <w:t>ies</w:t>
      </w:r>
      <w:r w:rsidR="00CD0948" w:rsidRPr="00962ADF">
        <w:rPr>
          <w:rFonts w:ascii="Arial" w:eastAsia="SimSun" w:hAnsi="Arial" w:cs="Arial"/>
          <w:sz w:val="20"/>
          <w:szCs w:val="20"/>
        </w:rPr>
        <w:t xml:space="preserve"> </w:t>
      </w:r>
      <w:r w:rsidR="009D05C5">
        <w:rPr>
          <w:rFonts w:ascii="Arial" w:eastAsia="SimSun" w:hAnsi="Arial" w:cs="Arial"/>
          <w:sz w:val="20"/>
          <w:szCs w:val="20"/>
        </w:rPr>
        <w:t>towards</w:t>
      </w:r>
      <w:r w:rsidR="00962ADF" w:rsidRPr="00962ADF">
        <w:rPr>
          <w:rFonts w:ascii="Arial" w:eastAsia="SimSun" w:hAnsi="Arial" w:cs="Arial"/>
          <w:sz w:val="20"/>
          <w:szCs w:val="20"/>
        </w:rPr>
        <w:t xml:space="preserve"> two selected glucosinolates using aphid protein extracts either from three </w:t>
      </w:r>
      <w:r w:rsidR="00CD0948">
        <w:rPr>
          <w:rFonts w:ascii="Arial" w:eastAsia="SimSun" w:hAnsi="Arial" w:cs="Arial"/>
          <w:sz w:val="20"/>
          <w:szCs w:val="20"/>
        </w:rPr>
        <w:t xml:space="preserve">life </w:t>
      </w:r>
      <w:r w:rsidR="00962ADF" w:rsidRPr="00962ADF">
        <w:rPr>
          <w:rFonts w:ascii="Arial" w:eastAsia="SimSun" w:hAnsi="Arial" w:cs="Arial"/>
          <w:sz w:val="20"/>
          <w:szCs w:val="20"/>
        </w:rPr>
        <w:t xml:space="preserve">stages </w:t>
      </w:r>
      <w:r w:rsidR="00962ADF" w:rsidRPr="00962ADF">
        <w:rPr>
          <w:rFonts w:ascii="Arial" w:eastAsia="SimSun" w:hAnsi="Arial" w:cs="Arial"/>
          <w:b/>
          <w:sz w:val="20"/>
          <w:szCs w:val="20"/>
        </w:rPr>
        <w:t xml:space="preserve">(c </w:t>
      </w:r>
      <w:r w:rsidR="00962ADF" w:rsidRPr="00962ADF">
        <w:rPr>
          <w:rFonts w:ascii="Arial" w:eastAsia="SimSun" w:hAnsi="Arial" w:cs="Arial"/>
          <w:sz w:val="20"/>
          <w:szCs w:val="20"/>
        </w:rPr>
        <w:t>and</w:t>
      </w:r>
      <w:r w:rsidR="00962ADF" w:rsidRPr="00962ADF">
        <w:rPr>
          <w:rFonts w:ascii="Arial" w:eastAsia="SimSun" w:hAnsi="Arial" w:cs="Arial"/>
          <w:b/>
          <w:sz w:val="20"/>
          <w:szCs w:val="20"/>
        </w:rPr>
        <w:t xml:space="preserve"> e)</w:t>
      </w:r>
      <w:r w:rsidR="00962ADF" w:rsidRPr="00962ADF">
        <w:rPr>
          <w:rFonts w:ascii="Arial" w:eastAsia="SimSun" w:hAnsi="Arial" w:cs="Arial"/>
          <w:sz w:val="20"/>
          <w:szCs w:val="20"/>
        </w:rPr>
        <w:t xml:space="preserve"> or from the 4th-instar nymphs fed on three different host</w:t>
      </w:r>
      <w:r w:rsidR="00CD0948">
        <w:rPr>
          <w:rFonts w:ascii="Arial" w:eastAsia="SimSun" w:hAnsi="Arial" w:cs="Arial"/>
          <w:sz w:val="20"/>
          <w:szCs w:val="20"/>
        </w:rPr>
        <w:t xml:space="preserve"> plants</w:t>
      </w:r>
      <w:r w:rsidR="00962ADF" w:rsidRPr="00962ADF">
        <w:rPr>
          <w:rFonts w:ascii="Arial" w:eastAsia="SimSun" w:hAnsi="Arial" w:cs="Arial"/>
          <w:sz w:val="20"/>
          <w:szCs w:val="20"/>
        </w:rPr>
        <w:t xml:space="preserve"> </w:t>
      </w:r>
      <w:r w:rsidR="00962ADF" w:rsidRPr="00962ADF">
        <w:rPr>
          <w:rFonts w:ascii="Arial" w:eastAsia="SimSun" w:hAnsi="Arial" w:cs="Arial"/>
          <w:b/>
          <w:sz w:val="20"/>
          <w:szCs w:val="20"/>
        </w:rPr>
        <w:t>(d</w:t>
      </w:r>
      <w:r w:rsidR="00962ADF" w:rsidRPr="00962ADF">
        <w:rPr>
          <w:rFonts w:ascii="Arial" w:eastAsia="SimSun" w:hAnsi="Arial" w:cs="Arial"/>
          <w:sz w:val="20"/>
          <w:szCs w:val="20"/>
        </w:rPr>
        <w:t xml:space="preserve"> and </w:t>
      </w:r>
      <w:r w:rsidR="00962ADF" w:rsidRPr="00962ADF">
        <w:rPr>
          <w:rFonts w:ascii="Arial" w:eastAsia="SimSun" w:hAnsi="Arial" w:cs="Arial"/>
          <w:b/>
          <w:sz w:val="20"/>
          <w:szCs w:val="20"/>
        </w:rPr>
        <w:t>f)</w:t>
      </w:r>
      <w:r w:rsidR="00962ADF" w:rsidRPr="00962ADF">
        <w:rPr>
          <w:rFonts w:ascii="Arial" w:eastAsia="SimSun" w:hAnsi="Arial" w:cs="Arial"/>
          <w:sz w:val="20"/>
          <w:szCs w:val="20"/>
        </w:rPr>
        <w:t xml:space="preserve">. </w:t>
      </w:r>
      <w:r w:rsidR="00962ADF" w:rsidRPr="00962ADF">
        <w:rPr>
          <w:rFonts w:ascii="Arial" w:eastAsia="SimSun" w:hAnsi="Arial" w:cs="Arial"/>
          <w:b/>
          <w:sz w:val="20"/>
          <w:szCs w:val="20"/>
        </w:rPr>
        <w:t>(c)</w:t>
      </w:r>
      <w:r w:rsidR="00962ADF" w:rsidRPr="00962ADF">
        <w:rPr>
          <w:rFonts w:ascii="Arial" w:eastAsia="SimSun" w:hAnsi="Arial" w:cs="Arial"/>
          <w:sz w:val="20"/>
          <w:szCs w:val="20"/>
        </w:rPr>
        <w:t xml:space="preserve">, </w:t>
      </w:r>
      <w:r w:rsidR="00962ADF" w:rsidRPr="00962ADF">
        <w:rPr>
          <w:rFonts w:ascii="Arial" w:hAnsi="Arial" w:cs="Arial"/>
          <w:i/>
          <w:sz w:val="20"/>
          <w:szCs w:val="20"/>
        </w:rPr>
        <w:t>F</w:t>
      </w:r>
      <w:r w:rsidR="00962ADF" w:rsidRPr="00962ADF">
        <w:rPr>
          <w:rFonts w:ascii="Arial" w:hAnsi="Arial" w:cs="Arial"/>
          <w:i/>
          <w:sz w:val="20"/>
          <w:szCs w:val="20"/>
          <w:vertAlign w:val="subscript"/>
        </w:rPr>
        <w:t>2</w:t>
      </w:r>
      <w:proofErr w:type="gramStart"/>
      <w:r w:rsidR="00962ADF" w:rsidRPr="00962ADF">
        <w:rPr>
          <w:rFonts w:ascii="Arial" w:hAnsi="Arial" w:cs="Arial"/>
          <w:i/>
          <w:sz w:val="20"/>
          <w:szCs w:val="20"/>
          <w:vertAlign w:val="subscript"/>
        </w:rPr>
        <w:t>,9</w:t>
      </w:r>
      <w:proofErr w:type="gramEnd"/>
      <w:r w:rsidR="00962ADF" w:rsidRPr="00962ADF">
        <w:rPr>
          <w:rFonts w:ascii="Arial" w:hAnsi="Arial" w:cs="Arial"/>
          <w:i/>
          <w:sz w:val="20"/>
          <w:szCs w:val="20"/>
          <w:vertAlign w:val="subscript"/>
        </w:rPr>
        <w:t xml:space="preserve"> </w:t>
      </w:r>
      <w:r w:rsidR="00962ADF" w:rsidRPr="00962ADF">
        <w:rPr>
          <w:rFonts w:ascii="Arial" w:hAnsi="Arial" w:cs="Arial"/>
          <w:sz w:val="20"/>
          <w:szCs w:val="20"/>
        </w:rPr>
        <w:t xml:space="preserve">= 1.674, </w:t>
      </w:r>
      <w:r w:rsidR="00962ADF" w:rsidRPr="00962ADF">
        <w:rPr>
          <w:rFonts w:ascii="Arial" w:hAnsi="Arial" w:cs="Arial"/>
          <w:i/>
          <w:sz w:val="20"/>
          <w:szCs w:val="20"/>
        </w:rPr>
        <w:t>P=</w:t>
      </w:r>
      <w:r w:rsidR="00962ADF" w:rsidRPr="00962ADF">
        <w:rPr>
          <w:rFonts w:ascii="Arial" w:hAnsi="Arial" w:cs="Arial"/>
          <w:sz w:val="20"/>
          <w:szCs w:val="20"/>
        </w:rPr>
        <w:t xml:space="preserve"> 0.241, </w:t>
      </w:r>
      <w:r w:rsidR="00962ADF" w:rsidRPr="00962ADF">
        <w:rPr>
          <w:rFonts w:ascii="Arial" w:hAnsi="Arial" w:cs="Arial"/>
          <w:i/>
          <w:sz w:val="20"/>
          <w:szCs w:val="20"/>
        </w:rPr>
        <w:t>n</w:t>
      </w:r>
      <w:r w:rsidR="00962ADF" w:rsidRPr="00962ADF">
        <w:rPr>
          <w:rFonts w:ascii="Arial" w:hAnsi="Arial" w:cs="Arial"/>
          <w:sz w:val="20"/>
          <w:szCs w:val="20"/>
        </w:rPr>
        <w:t>= 4 in all bars</w:t>
      </w:r>
      <w:r w:rsidR="00962ADF" w:rsidRPr="00962ADF">
        <w:rPr>
          <w:rFonts w:ascii="Arial" w:eastAsia="SimSun" w:hAnsi="Arial" w:cs="Arial"/>
          <w:sz w:val="20"/>
          <w:szCs w:val="20"/>
        </w:rPr>
        <w:t xml:space="preserve">; </w:t>
      </w:r>
      <w:r w:rsidR="00962ADF" w:rsidRPr="00962ADF">
        <w:rPr>
          <w:rFonts w:ascii="Arial" w:eastAsia="SimSun" w:hAnsi="Arial" w:cs="Arial"/>
          <w:b/>
          <w:sz w:val="20"/>
          <w:szCs w:val="20"/>
        </w:rPr>
        <w:t>(d)</w:t>
      </w:r>
      <w:r w:rsidR="00962ADF" w:rsidRPr="00962ADF">
        <w:rPr>
          <w:rFonts w:ascii="Arial" w:eastAsia="SimSun" w:hAnsi="Arial" w:cs="Arial"/>
          <w:sz w:val="20"/>
          <w:szCs w:val="20"/>
        </w:rPr>
        <w:t xml:space="preserve">, </w:t>
      </w:r>
      <w:r w:rsidR="00962ADF" w:rsidRPr="00962ADF">
        <w:rPr>
          <w:rFonts w:ascii="Arial" w:hAnsi="Arial" w:cs="Arial"/>
          <w:i/>
          <w:sz w:val="20"/>
          <w:szCs w:val="20"/>
        </w:rPr>
        <w:t>F</w:t>
      </w:r>
      <w:r w:rsidR="00962ADF" w:rsidRPr="00962ADF">
        <w:rPr>
          <w:rFonts w:ascii="Arial" w:hAnsi="Arial" w:cs="Arial"/>
          <w:i/>
          <w:sz w:val="20"/>
          <w:szCs w:val="20"/>
          <w:vertAlign w:val="subscript"/>
        </w:rPr>
        <w:t xml:space="preserve">2,9 </w:t>
      </w:r>
      <w:r w:rsidR="00962ADF" w:rsidRPr="00962ADF">
        <w:rPr>
          <w:rFonts w:ascii="Arial" w:hAnsi="Arial" w:cs="Arial"/>
          <w:sz w:val="20"/>
          <w:szCs w:val="20"/>
        </w:rPr>
        <w:t xml:space="preserve">= </w:t>
      </w:r>
      <w:r w:rsidR="00962ADF" w:rsidRPr="00962ADF">
        <w:rPr>
          <w:rFonts w:ascii="Arial" w:eastAsia="SimSun" w:hAnsi="Arial" w:cs="Arial"/>
          <w:sz w:val="20"/>
          <w:szCs w:val="20"/>
        </w:rPr>
        <w:t>0.508</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hAnsi="Arial" w:cs="Arial"/>
          <w:sz w:val="20"/>
          <w:szCs w:val="20"/>
        </w:rPr>
        <w:t xml:space="preserve"> 0</w:t>
      </w:r>
      <w:r w:rsidR="00962ADF" w:rsidRPr="00962ADF">
        <w:rPr>
          <w:rFonts w:ascii="Arial" w:eastAsia="SimSun" w:hAnsi="Arial" w:cs="Arial"/>
          <w:sz w:val="20"/>
          <w:szCs w:val="20"/>
        </w:rPr>
        <w:t>.618</w:t>
      </w:r>
      <w:r w:rsidR="00962ADF" w:rsidRPr="00962ADF">
        <w:rPr>
          <w:rFonts w:ascii="Arial" w:hAnsi="Arial" w:cs="Arial"/>
          <w:sz w:val="20"/>
          <w:szCs w:val="20"/>
        </w:rPr>
        <w:t xml:space="preserve">, </w:t>
      </w:r>
      <w:r w:rsidR="00962ADF" w:rsidRPr="00962ADF">
        <w:rPr>
          <w:rFonts w:ascii="Arial" w:hAnsi="Arial" w:cs="Arial"/>
          <w:i/>
          <w:sz w:val="20"/>
          <w:szCs w:val="20"/>
        </w:rPr>
        <w:t>n</w:t>
      </w:r>
      <w:r w:rsidR="00962ADF" w:rsidRPr="00962ADF">
        <w:rPr>
          <w:rFonts w:ascii="Arial" w:hAnsi="Arial" w:cs="Arial"/>
          <w:sz w:val="20"/>
          <w:szCs w:val="20"/>
        </w:rPr>
        <w:t>= 4 in all bars</w:t>
      </w:r>
      <w:r w:rsidR="00962ADF" w:rsidRPr="00962ADF">
        <w:rPr>
          <w:rFonts w:ascii="Arial" w:eastAsia="SimSun" w:hAnsi="Arial" w:cs="Arial"/>
          <w:sz w:val="20"/>
          <w:szCs w:val="20"/>
        </w:rPr>
        <w:t xml:space="preserve">; </w:t>
      </w:r>
      <w:r w:rsidR="00962ADF" w:rsidRPr="00962ADF">
        <w:rPr>
          <w:rFonts w:ascii="Arial" w:eastAsia="SimSun" w:hAnsi="Arial" w:cs="Arial"/>
          <w:b/>
          <w:sz w:val="20"/>
          <w:szCs w:val="20"/>
        </w:rPr>
        <w:t>(e)</w:t>
      </w:r>
      <w:r w:rsidR="00962ADF" w:rsidRPr="00962ADF">
        <w:rPr>
          <w:rFonts w:ascii="Arial" w:eastAsia="SimSun" w:hAnsi="Arial" w:cs="Arial"/>
          <w:sz w:val="20"/>
          <w:szCs w:val="20"/>
        </w:rPr>
        <w:t xml:space="preserve">, </w:t>
      </w:r>
      <w:r w:rsidR="00962ADF" w:rsidRPr="00962ADF">
        <w:rPr>
          <w:rFonts w:ascii="Arial" w:hAnsi="Arial" w:cs="Arial"/>
          <w:i/>
          <w:sz w:val="20"/>
          <w:szCs w:val="20"/>
        </w:rPr>
        <w:t>F</w:t>
      </w:r>
      <w:r w:rsidR="00962ADF" w:rsidRPr="00962ADF">
        <w:rPr>
          <w:rFonts w:ascii="Arial" w:hAnsi="Arial" w:cs="Arial"/>
          <w:i/>
          <w:sz w:val="20"/>
          <w:szCs w:val="20"/>
          <w:vertAlign w:val="subscript"/>
        </w:rPr>
        <w:t xml:space="preserve">2,9 </w:t>
      </w:r>
      <w:r w:rsidR="00962ADF" w:rsidRPr="00962ADF">
        <w:rPr>
          <w:rFonts w:ascii="Arial" w:hAnsi="Arial" w:cs="Arial"/>
          <w:sz w:val="20"/>
          <w:szCs w:val="20"/>
        </w:rPr>
        <w:t xml:space="preserve">= 0.859, </w:t>
      </w:r>
      <w:r w:rsidR="00962ADF" w:rsidRPr="00962ADF">
        <w:rPr>
          <w:rFonts w:ascii="Arial" w:hAnsi="Arial" w:cs="Arial"/>
          <w:i/>
          <w:sz w:val="20"/>
          <w:szCs w:val="20"/>
        </w:rPr>
        <w:t>P=</w:t>
      </w:r>
      <w:r w:rsidR="00962ADF" w:rsidRPr="00962ADF">
        <w:rPr>
          <w:rFonts w:ascii="Arial" w:hAnsi="Arial" w:cs="Arial"/>
          <w:sz w:val="20"/>
          <w:szCs w:val="20"/>
        </w:rPr>
        <w:t xml:space="preserve"> 0.456, </w:t>
      </w:r>
      <w:r w:rsidR="00962ADF" w:rsidRPr="00962ADF">
        <w:rPr>
          <w:rFonts w:ascii="Arial" w:hAnsi="Arial" w:cs="Arial"/>
          <w:i/>
          <w:sz w:val="20"/>
          <w:szCs w:val="20"/>
        </w:rPr>
        <w:t>n</w:t>
      </w:r>
      <w:r w:rsidR="00962ADF" w:rsidRPr="00962ADF">
        <w:rPr>
          <w:rFonts w:ascii="Arial" w:hAnsi="Arial" w:cs="Arial"/>
          <w:sz w:val="20"/>
          <w:szCs w:val="20"/>
        </w:rPr>
        <w:t>= 4 in all bars</w:t>
      </w:r>
      <w:r w:rsidR="00962ADF" w:rsidRPr="00962ADF">
        <w:rPr>
          <w:rFonts w:ascii="Arial" w:eastAsia="SimSun" w:hAnsi="Arial" w:cs="Arial"/>
          <w:sz w:val="20"/>
          <w:szCs w:val="20"/>
        </w:rPr>
        <w:t xml:space="preserve">; </w:t>
      </w:r>
      <w:r w:rsidR="00962ADF" w:rsidRPr="00962ADF">
        <w:rPr>
          <w:rFonts w:ascii="Arial" w:eastAsia="SimSun" w:hAnsi="Arial" w:cs="Arial"/>
          <w:b/>
          <w:sz w:val="20"/>
          <w:szCs w:val="20"/>
        </w:rPr>
        <w:t>(f)</w:t>
      </w:r>
      <w:r w:rsidR="00962ADF" w:rsidRPr="00962ADF">
        <w:rPr>
          <w:rFonts w:ascii="Arial" w:eastAsia="SimSun" w:hAnsi="Arial" w:cs="Arial"/>
          <w:sz w:val="20"/>
          <w:szCs w:val="20"/>
        </w:rPr>
        <w:t xml:space="preserve">, </w:t>
      </w:r>
      <w:r w:rsidR="00962ADF" w:rsidRPr="00962ADF">
        <w:rPr>
          <w:rFonts w:ascii="Arial" w:hAnsi="Arial" w:cs="Arial"/>
          <w:i/>
          <w:sz w:val="20"/>
          <w:szCs w:val="20"/>
        </w:rPr>
        <w:t>F</w:t>
      </w:r>
      <w:r w:rsidR="00962ADF" w:rsidRPr="00962ADF">
        <w:rPr>
          <w:rFonts w:ascii="Arial" w:hAnsi="Arial" w:cs="Arial"/>
          <w:i/>
          <w:sz w:val="20"/>
          <w:szCs w:val="20"/>
          <w:vertAlign w:val="subscript"/>
        </w:rPr>
        <w:t xml:space="preserve">2,9 </w:t>
      </w:r>
      <w:r w:rsidR="00962ADF" w:rsidRPr="00962ADF">
        <w:rPr>
          <w:rFonts w:ascii="Arial" w:hAnsi="Arial" w:cs="Arial"/>
          <w:sz w:val="20"/>
          <w:szCs w:val="20"/>
        </w:rPr>
        <w:t xml:space="preserve">= </w:t>
      </w:r>
      <w:r w:rsidR="00962ADF" w:rsidRPr="00962ADF">
        <w:rPr>
          <w:rFonts w:ascii="Arial" w:eastAsia="SimSun" w:hAnsi="Arial" w:cs="Arial"/>
          <w:sz w:val="20"/>
          <w:szCs w:val="20"/>
        </w:rPr>
        <w:t>0.759</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hAnsi="Arial" w:cs="Arial"/>
          <w:sz w:val="20"/>
          <w:szCs w:val="20"/>
        </w:rPr>
        <w:t xml:space="preserve"> 0.</w:t>
      </w:r>
      <w:r w:rsidR="00962ADF" w:rsidRPr="00962ADF">
        <w:rPr>
          <w:rFonts w:ascii="Arial" w:eastAsia="SimSun" w:hAnsi="Arial" w:cs="Arial"/>
          <w:sz w:val="20"/>
          <w:szCs w:val="20"/>
        </w:rPr>
        <w:t>496</w:t>
      </w:r>
      <w:r w:rsidR="00962ADF" w:rsidRPr="00962ADF">
        <w:rPr>
          <w:rFonts w:ascii="Arial" w:hAnsi="Arial" w:cs="Arial"/>
          <w:sz w:val="20"/>
          <w:szCs w:val="20"/>
        </w:rPr>
        <w:t xml:space="preserve">, </w:t>
      </w:r>
      <w:r w:rsidR="00962ADF" w:rsidRPr="00962ADF">
        <w:rPr>
          <w:rFonts w:ascii="Arial" w:hAnsi="Arial" w:cs="Arial"/>
          <w:i/>
          <w:sz w:val="20"/>
          <w:szCs w:val="20"/>
        </w:rPr>
        <w:t>n</w:t>
      </w:r>
      <w:r w:rsidR="00962ADF" w:rsidRPr="00962ADF">
        <w:rPr>
          <w:rFonts w:ascii="Arial" w:hAnsi="Arial" w:cs="Arial"/>
          <w:sz w:val="20"/>
          <w:szCs w:val="20"/>
        </w:rPr>
        <w:t>= 4 in all bars. Significant differences (</w:t>
      </w:r>
      <w:r w:rsidR="00962ADF" w:rsidRPr="00962ADF">
        <w:rPr>
          <w:rFonts w:ascii="Arial" w:hAnsi="Arial" w:cs="Arial"/>
          <w:i/>
          <w:iCs/>
          <w:sz w:val="20"/>
          <w:szCs w:val="20"/>
        </w:rPr>
        <w:t>P</w:t>
      </w:r>
      <w:r w:rsidR="00962ADF" w:rsidRPr="00962ADF">
        <w:rPr>
          <w:rFonts w:ascii="Arial" w:hAnsi="Arial" w:cs="Arial"/>
          <w:sz w:val="20"/>
          <w:szCs w:val="20"/>
        </w:rPr>
        <w:t xml:space="preserve">≤ 0.05) between means (± </w:t>
      </w:r>
      <w:proofErr w:type="spellStart"/>
      <w:proofErr w:type="gramStart"/>
      <w:r w:rsidR="00962ADF" w:rsidRPr="00962ADF">
        <w:rPr>
          <w:rFonts w:ascii="Arial" w:hAnsi="Arial" w:cs="Arial"/>
          <w:sz w:val="20"/>
          <w:szCs w:val="20"/>
        </w:rPr>
        <w:t>s.e</w:t>
      </w:r>
      <w:proofErr w:type="gramEnd"/>
      <w:r w:rsidR="00962ADF" w:rsidRPr="00962ADF">
        <w:rPr>
          <w:rFonts w:ascii="Arial" w:hAnsi="Arial" w:cs="Arial"/>
          <w:sz w:val="20"/>
          <w:szCs w:val="20"/>
        </w:rPr>
        <w:t>.</w:t>
      </w:r>
      <w:proofErr w:type="spellEnd"/>
      <w:r w:rsidR="00962ADF" w:rsidRPr="00962ADF">
        <w:rPr>
          <w:rFonts w:ascii="Arial" w:hAnsi="Arial" w:cs="Arial"/>
          <w:sz w:val="20"/>
          <w:szCs w:val="20"/>
        </w:rPr>
        <w:t>) were determined by Tukey HSD test in conjunction with one-way ANOVA.</w:t>
      </w:r>
    </w:p>
    <w:p w14:paraId="5F319CDB" w14:textId="77777777" w:rsidR="00962ADF" w:rsidRPr="00962ADF" w:rsidRDefault="00962ADF" w:rsidP="00962ADF">
      <w:pPr>
        <w:spacing w:before="120" w:after="120" w:line="288" w:lineRule="auto"/>
        <w:rPr>
          <w:rFonts w:ascii="Arial" w:hAnsi="Arial" w:cs="Arial"/>
          <w:sz w:val="20"/>
          <w:szCs w:val="20"/>
        </w:rPr>
      </w:pPr>
    </w:p>
    <w:p w14:paraId="0D5B5694" w14:textId="77777777" w:rsidR="00962ADF" w:rsidRPr="00962ADF" w:rsidRDefault="00962ADF" w:rsidP="00962ADF">
      <w:pPr>
        <w:spacing w:before="120" w:after="120" w:line="288" w:lineRule="auto"/>
        <w:jc w:val="center"/>
        <w:rPr>
          <w:rFonts w:ascii="Arial" w:hAnsi="Arial" w:cs="Arial"/>
          <w:sz w:val="20"/>
          <w:szCs w:val="20"/>
        </w:rPr>
      </w:pPr>
      <w:r w:rsidRPr="00962ADF">
        <w:rPr>
          <w:rFonts w:ascii="Arial" w:hAnsi="Arial" w:cs="Arial"/>
          <w:noProof/>
          <w:sz w:val="20"/>
          <w:szCs w:val="20"/>
          <w:lang w:val="de-DE" w:eastAsia="de-DE"/>
        </w:rPr>
        <w:lastRenderedPageBreak/>
        <w:drawing>
          <wp:inline distT="0" distB="0" distL="0" distR="0" wp14:anchorId="14416430" wp14:editId="2BAD48CD">
            <wp:extent cx="5458460" cy="4539615"/>
            <wp:effectExtent l="0" t="0" r="8890" b="0"/>
            <wp:docPr id="40" name="Picture 40" descr="Z:\B.brassicae\DATA organizing\20200311-aphid figure supportin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Z:\B.brassicae\DATA organizing\20200311-aphid figure supporting 3.tif"/>
                    <pic:cNvPicPr>
                      <a:picLocks noChangeAspect="1" noChangeArrowheads="1"/>
                    </pic:cNvPicPr>
                  </pic:nvPicPr>
                  <pic:blipFill>
                    <a:blip r:embed="rId8" cstate="print">
                      <a:extLst>
                        <a:ext uri="{28A0092B-C50C-407E-A947-70E740481C1C}">
                          <a14:useLocalDpi xmlns:a14="http://schemas.microsoft.com/office/drawing/2010/main" val="0"/>
                        </a:ext>
                      </a:extLst>
                    </a:blip>
                    <a:srcRect t="16691" b="11724"/>
                    <a:stretch>
                      <a:fillRect/>
                    </a:stretch>
                  </pic:blipFill>
                  <pic:spPr>
                    <a:xfrm>
                      <a:off x="0" y="0"/>
                      <a:ext cx="5484526" cy="4561650"/>
                    </a:xfrm>
                    <a:prstGeom prst="rect">
                      <a:avLst/>
                    </a:prstGeom>
                    <a:noFill/>
                    <a:ln>
                      <a:noFill/>
                    </a:ln>
                  </pic:spPr>
                </pic:pic>
              </a:graphicData>
            </a:graphic>
          </wp:inline>
        </w:drawing>
      </w:r>
    </w:p>
    <w:p w14:paraId="04151727" w14:textId="6E871167" w:rsidR="00962ADF" w:rsidRPr="00962ADF" w:rsidRDefault="00C93E3D" w:rsidP="009D05C5">
      <w:pPr>
        <w:spacing w:before="120" w:after="120" w:line="240" w:lineRule="auto"/>
        <w:rPr>
          <w:rFonts w:ascii="Arial" w:hAnsi="Arial" w:cs="Arial"/>
          <w:sz w:val="20"/>
          <w:szCs w:val="20"/>
        </w:rPr>
      </w:pPr>
      <w:r>
        <w:rPr>
          <w:rFonts w:ascii="Arial" w:hAnsi="Arial" w:cs="Arial"/>
          <w:b/>
          <w:bCs/>
          <w:sz w:val="20"/>
          <w:szCs w:val="20"/>
        </w:rPr>
        <w:t>Fig.</w:t>
      </w:r>
      <w:r w:rsidR="00962ADF" w:rsidRPr="00962ADF">
        <w:rPr>
          <w:rFonts w:ascii="Arial" w:hAnsi="Arial" w:cs="Arial"/>
          <w:b/>
          <w:bCs/>
          <w:sz w:val="20"/>
          <w:szCs w:val="20"/>
        </w:rPr>
        <w:t xml:space="preserve"> S3. SDS-</w:t>
      </w:r>
      <w:r w:rsidR="003372C6" w:rsidRPr="00962ADF">
        <w:rPr>
          <w:rFonts w:ascii="Arial" w:hAnsi="Arial" w:cs="Arial"/>
          <w:b/>
          <w:bCs/>
          <w:sz w:val="20"/>
          <w:szCs w:val="20"/>
        </w:rPr>
        <w:t>P</w:t>
      </w:r>
      <w:r w:rsidR="003372C6">
        <w:rPr>
          <w:rFonts w:ascii="Arial" w:hAnsi="Arial" w:cs="Arial"/>
          <w:b/>
          <w:bCs/>
          <w:sz w:val="20"/>
          <w:szCs w:val="20"/>
        </w:rPr>
        <w:t>AGE</w:t>
      </w:r>
      <w:r w:rsidR="003372C6" w:rsidRPr="00962ADF">
        <w:rPr>
          <w:rFonts w:ascii="Arial" w:hAnsi="Arial" w:cs="Arial"/>
          <w:b/>
          <w:bCs/>
          <w:sz w:val="20"/>
          <w:szCs w:val="20"/>
        </w:rPr>
        <w:t xml:space="preserve"> </w:t>
      </w:r>
      <w:r w:rsidR="00962ADF" w:rsidRPr="00962ADF">
        <w:rPr>
          <w:rFonts w:ascii="Arial" w:hAnsi="Arial" w:cs="Arial"/>
          <w:b/>
          <w:bCs/>
          <w:sz w:val="20"/>
          <w:szCs w:val="20"/>
        </w:rPr>
        <w:t xml:space="preserve">of the recombinant BMY protein </w:t>
      </w:r>
      <w:r w:rsidR="003372C6">
        <w:rPr>
          <w:rFonts w:ascii="Arial" w:hAnsi="Arial" w:cs="Arial"/>
          <w:b/>
          <w:bCs/>
          <w:sz w:val="20"/>
          <w:szCs w:val="20"/>
        </w:rPr>
        <w:t>produced</w:t>
      </w:r>
      <w:r w:rsidR="003372C6" w:rsidRPr="00962ADF">
        <w:rPr>
          <w:rFonts w:ascii="Arial" w:hAnsi="Arial" w:cs="Arial"/>
          <w:b/>
          <w:bCs/>
          <w:sz w:val="20"/>
          <w:szCs w:val="20"/>
        </w:rPr>
        <w:t xml:space="preserve"> </w:t>
      </w:r>
      <w:r w:rsidR="00962ADF" w:rsidRPr="00962ADF">
        <w:rPr>
          <w:rFonts w:ascii="Arial" w:hAnsi="Arial" w:cs="Arial"/>
          <w:b/>
          <w:bCs/>
          <w:sz w:val="20"/>
          <w:szCs w:val="20"/>
        </w:rPr>
        <w:t xml:space="preserve">in </w:t>
      </w:r>
      <w:r w:rsidR="00962ADF" w:rsidRPr="00962ADF">
        <w:rPr>
          <w:rFonts w:ascii="Arial" w:hAnsi="Arial" w:cs="Arial"/>
          <w:b/>
          <w:bCs/>
          <w:i/>
          <w:iCs/>
          <w:sz w:val="20"/>
          <w:szCs w:val="20"/>
        </w:rPr>
        <w:t>E. coli</w:t>
      </w:r>
      <w:r w:rsidR="00962ADF" w:rsidRPr="00962ADF">
        <w:rPr>
          <w:rFonts w:ascii="Arial" w:hAnsi="Arial" w:cs="Arial"/>
          <w:b/>
          <w:bCs/>
          <w:sz w:val="20"/>
          <w:szCs w:val="20"/>
        </w:rPr>
        <w:t xml:space="preserve"> cells</w:t>
      </w:r>
      <w:r w:rsidR="00962ADF" w:rsidRPr="00962ADF">
        <w:rPr>
          <w:rFonts w:ascii="Arial" w:hAnsi="Arial" w:cs="Arial"/>
          <w:sz w:val="20"/>
          <w:szCs w:val="20"/>
        </w:rPr>
        <w:t xml:space="preserve">. Molecular weight markers are indicated in </w:t>
      </w:r>
      <w:proofErr w:type="spellStart"/>
      <w:r w:rsidR="00962ADF" w:rsidRPr="00962ADF">
        <w:rPr>
          <w:rFonts w:ascii="Arial" w:hAnsi="Arial" w:cs="Arial"/>
          <w:sz w:val="20"/>
          <w:szCs w:val="20"/>
        </w:rPr>
        <w:t>kilodalton</w:t>
      </w:r>
      <w:proofErr w:type="spellEnd"/>
      <w:r w:rsidR="00962ADF" w:rsidRPr="00962ADF">
        <w:rPr>
          <w:rFonts w:ascii="Arial" w:hAnsi="Arial" w:cs="Arial"/>
          <w:sz w:val="20"/>
          <w:szCs w:val="20"/>
        </w:rPr>
        <w:t xml:space="preserve"> (</w:t>
      </w:r>
      <w:proofErr w:type="spellStart"/>
      <w:r w:rsidR="00962ADF" w:rsidRPr="00962ADF">
        <w:rPr>
          <w:rFonts w:ascii="Arial" w:hAnsi="Arial" w:cs="Arial"/>
          <w:sz w:val="20"/>
          <w:szCs w:val="20"/>
        </w:rPr>
        <w:t>kDa</w:t>
      </w:r>
      <w:proofErr w:type="spellEnd"/>
      <w:r w:rsidR="00962ADF" w:rsidRPr="00962ADF">
        <w:rPr>
          <w:rFonts w:ascii="Arial" w:hAnsi="Arial" w:cs="Arial"/>
          <w:sz w:val="20"/>
          <w:szCs w:val="20"/>
        </w:rPr>
        <w:t>).</w:t>
      </w:r>
    </w:p>
    <w:p w14:paraId="3825ED2A" w14:textId="5E753737" w:rsidR="00962ADF" w:rsidRPr="00962ADF" w:rsidRDefault="001C33E8" w:rsidP="00962ADF">
      <w:pPr>
        <w:spacing w:before="120" w:after="120" w:line="288" w:lineRule="auto"/>
        <w:jc w:val="center"/>
        <w:rPr>
          <w:rFonts w:ascii="Arial" w:hAnsi="Arial" w:cs="Arial"/>
          <w:sz w:val="20"/>
          <w:szCs w:val="20"/>
        </w:rPr>
      </w:pPr>
      <w:r>
        <w:rPr>
          <w:rFonts w:ascii="Arial" w:hAnsi="Arial" w:cs="Arial"/>
          <w:noProof/>
          <w:sz w:val="20"/>
          <w:szCs w:val="20"/>
        </w:rPr>
        <w:lastRenderedPageBreak/>
        <w:pict w14:anchorId="3B1C569B">
          <v:shape id="_x0000_i1027" type="#_x0000_t75" style="width:400.05pt;height:291.75pt">
            <v:imagedata r:id="rId9" o:title="20200311-aphid figure supporting 4" croptop="15648f" cropbottom="14113f" cropright="9392f"/>
          </v:shape>
        </w:pict>
      </w:r>
    </w:p>
    <w:p w14:paraId="22082E5D" w14:textId="01E04BDE" w:rsidR="00962ADF" w:rsidRPr="00FB545A" w:rsidRDefault="00C93E3D" w:rsidP="009D05C5">
      <w:pPr>
        <w:spacing w:before="120" w:after="120" w:line="240" w:lineRule="auto"/>
        <w:rPr>
          <w:rFonts w:ascii="Arial" w:eastAsia="SimSun" w:hAnsi="Arial" w:cs="Arial"/>
          <w:sz w:val="20"/>
          <w:szCs w:val="20"/>
        </w:rPr>
      </w:pPr>
      <w:r>
        <w:rPr>
          <w:rFonts w:ascii="Arial" w:hAnsi="Arial" w:cs="Arial"/>
          <w:b/>
          <w:bCs/>
          <w:sz w:val="20"/>
          <w:szCs w:val="20"/>
        </w:rPr>
        <w:t>Fig.</w:t>
      </w:r>
      <w:r w:rsidR="00962ADF" w:rsidRPr="00962ADF">
        <w:rPr>
          <w:rFonts w:ascii="Arial" w:hAnsi="Arial" w:cs="Arial"/>
          <w:b/>
          <w:bCs/>
          <w:sz w:val="20"/>
          <w:szCs w:val="20"/>
        </w:rPr>
        <w:t xml:space="preserve"> S</w:t>
      </w:r>
      <w:r w:rsidR="00962ADF" w:rsidRPr="00962ADF">
        <w:rPr>
          <w:rFonts w:ascii="Arial" w:eastAsia="SimSun" w:hAnsi="Arial" w:cs="Arial"/>
          <w:b/>
          <w:bCs/>
          <w:sz w:val="20"/>
          <w:szCs w:val="20"/>
        </w:rPr>
        <w:t>4</w:t>
      </w:r>
      <w:r w:rsidR="00962ADF" w:rsidRPr="00962ADF">
        <w:rPr>
          <w:rFonts w:ascii="Arial" w:hAnsi="Arial" w:cs="Arial"/>
          <w:b/>
          <w:bCs/>
          <w:sz w:val="20"/>
          <w:szCs w:val="20"/>
        </w:rPr>
        <w:t>.</w:t>
      </w:r>
      <w:r w:rsidR="00962ADF" w:rsidRPr="00962ADF">
        <w:rPr>
          <w:rFonts w:ascii="Arial" w:eastAsia="SimSun" w:hAnsi="Arial" w:cs="Arial"/>
          <w:b/>
          <w:bCs/>
          <w:sz w:val="20"/>
          <w:szCs w:val="20"/>
        </w:rPr>
        <w:t xml:space="preserve"> Profiling metabolites of </w:t>
      </w:r>
      <w:r w:rsidR="009D05C5">
        <w:rPr>
          <w:rFonts w:ascii="Arial" w:eastAsia="SimSun" w:hAnsi="Arial" w:cs="Arial"/>
          <w:b/>
          <w:bCs/>
          <w:sz w:val="20"/>
          <w:szCs w:val="20"/>
        </w:rPr>
        <w:t xml:space="preserve">the </w:t>
      </w:r>
      <w:r w:rsidR="00962ADF" w:rsidRPr="00962ADF">
        <w:rPr>
          <w:rFonts w:ascii="Arial" w:eastAsia="SimSun" w:hAnsi="Arial" w:cs="Arial"/>
          <w:b/>
          <w:bCs/>
          <w:sz w:val="20"/>
          <w:szCs w:val="20"/>
        </w:rPr>
        <w:t>indolic glucosinolate I3M-</w:t>
      </w:r>
      <w:r w:rsidR="001858E1">
        <w:rPr>
          <w:rFonts w:ascii="Arial" w:eastAsia="SimSun" w:hAnsi="Arial" w:cs="Arial"/>
          <w:b/>
          <w:bCs/>
          <w:sz w:val="20"/>
          <w:szCs w:val="20"/>
        </w:rPr>
        <w:t>GSL</w:t>
      </w:r>
      <w:r w:rsidR="00962ADF" w:rsidRPr="00962ADF">
        <w:rPr>
          <w:rFonts w:ascii="Arial" w:eastAsia="SimSun" w:hAnsi="Arial" w:cs="Arial"/>
          <w:b/>
          <w:bCs/>
          <w:sz w:val="20"/>
          <w:szCs w:val="20"/>
        </w:rPr>
        <w:t xml:space="preserve"> in response to tissue damage. </w:t>
      </w:r>
      <w:r w:rsidR="00962ADF" w:rsidRPr="00962ADF">
        <w:rPr>
          <w:rFonts w:ascii="Arial" w:hAnsi="Arial" w:cs="Arial"/>
          <w:b/>
          <w:bCs/>
          <w:sz w:val="20"/>
          <w:szCs w:val="20"/>
        </w:rPr>
        <w:t>(a)</w:t>
      </w:r>
      <w:r w:rsidR="00962ADF" w:rsidRPr="00962ADF">
        <w:rPr>
          <w:rFonts w:ascii="Arial" w:eastAsia="SimSun" w:hAnsi="Arial" w:cs="Arial"/>
          <w:b/>
          <w:bCs/>
          <w:sz w:val="20"/>
          <w:szCs w:val="20"/>
        </w:rPr>
        <w:t xml:space="preserve"> </w:t>
      </w:r>
      <w:r w:rsidR="00962ADF" w:rsidRPr="00962ADF">
        <w:rPr>
          <w:rFonts w:ascii="Arial" w:eastAsia="SimSun" w:hAnsi="Arial" w:cs="Arial"/>
          <w:bCs/>
          <w:sz w:val="20"/>
          <w:szCs w:val="20"/>
        </w:rPr>
        <w:t>An overview of the pathway</w:t>
      </w:r>
      <w:r w:rsidR="003372C6">
        <w:rPr>
          <w:rFonts w:ascii="Arial" w:eastAsia="SimSun" w:hAnsi="Arial" w:cs="Arial"/>
          <w:bCs/>
          <w:sz w:val="20"/>
          <w:szCs w:val="20"/>
        </w:rPr>
        <w:t>s</w:t>
      </w:r>
      <w:r w:rsidR="00962ADF" w:rsidRPr="00962ADF">
        <w:rPr>
          <w:rFonts w:ascii="Arial" w:eastAsia="SimSun" w:hAnsi="Arial" w:cs="Arial"/>
          <w:bCs/>
          <w:sz w:val="20"/>
          <w:szCs w:val="20"/>
        </w:rPr>
        <w:t xml:space="preserve"> of I3M</w:t>
      </w:r>
      <w:r w:rsidR="003372C6" w:rsidRPr="003372C6">
        <w:rPr>
          <w:rFonts w:ascii="Arial" w:eastAsia="SimSun" w:hAnsi="Arial" w:cs="Arial"/>
          <w:bCs/>
          <w:sz w:val="20"/>
          <w:szCs w:val="20"/>
        </w:rPr>
        <w:t xml:space="preserve"> </w:t>
      </w:r>
      <w:r w:rsidR="003372C6" w:rsidRPr="00962ADF">
        <w:rPr>
          <w:rFonts w:ascii="Arial" w:eastAsia="SimSun" w:hAnsi="Arial" w:cs="Arial"/>
          <w:bCs/>
          <w:sz w:val="20"/>
          <w:szCs w:val="20"/>
        </w:rPr>
        <w:t>metaboli</w:t>
      </w:r>
      <w:r w:rsidR="003372C6">
        <w:rPr>
          <w:rFonts w:ascii="Arial" w:eastAsia="SimSun" w:hAnsi="Arial" w:cs="Arial"/>
          <w:bCs/>
          <w:sz w:val="20"/>
          <w:szCs w:val="20"/>
        </w:rPr>
        <w:t>sm</w:t>
      </w:r>
      <w:r w:rsidR="00962ADF" w:rsidRPr="00962ADF">
        <w:rPr>
          <w:rFonts w:ascii="Arial" w:eastAsia="SimSun" w:hAnsi="Arial" w:cs="Arial"/>
          <w:bCs/>
          <w:sz w:val="20"/>
          <w:szCs w:val="20"/>
        </w:rPr>
        <w:t>.</w:t>
      </w:r>
      <w:r w:rsidR="00962ADF" w:rsidRPr="00962ADF">
        <w:rPr>
          <w:rFonts w:ascii="Arial" w:hAnsi="Arial" w:cs="Arial"/>
          <w:bCs/>
          <w:sz w:val="20"/>
          <w:szCs w:val="20"/>
        </w:rPr>
        <w:t xml:space="preserve"> </w:t>
      </w:r>
      <w:r w:rsidR="00962ADF" w:rsidRPr="00962ADF">
        <w:rPr>
          <w:rFonts w:ascii="Arial" w:hAnsi="Arial" w:cs="Arial"/>
          <w:b/>
          <w:bCs/>
          <w:sz w:val="20"/>
          <w:szCs w:val="20"/>
        </w:rPr>
        <w:t xml:space="preserve">(b) </w:t>
      </w:r>
      <w:r w:rsidR="00962ADF" w:rsidRPr="00962ADF">
        <w:rPr>
          <w:rFonts w:ascii="Arial" w:eastAsia="SimSun" w:hAnsi="Arial" w:cs="Arial"/>
          <w:bCs/>
          <w:sz w:val="20"/>
          <w:szCs w:val="20"/>
        </w:rPr>
        <w:t>Reduction of I3M-</w:t>
      </w:r>
      <w:r w:rsidR="001858E1">
        <w:rPr>
          <w:rFonts w:ascii="Arial" w:eastAsia="SimSun" w:hAnsi="Arial" w:cs="Arial"/>
          <w:bCs/>
          <w:sz w:val="20"/>
          <w:szCs w:val="20"/>
        </w:rPr>
        <w:t>GSL</w:t>
      </w:r>
      <w:r w:rsidR="00962ADF" w:rsidRPr="00962ADF">
        <w:rPr>
          <w:rFonts w:ascii="Arial" w:eastAsia="SimSun" w:hAnsi="Arial" w:cs="Arial"/>
          <w:bCs/>
          <w:sz w:val="20"/>
          <w:szCs w:val="20"/>
        </w:rPr>
        <w:t xml:space="preserve"> induced by tissue damage </w:t>
      </w:r>
      <w:r w:rsidR="00962ADF" w:rsidRPr="00962ADF">
        <w:rPr>
          <w:rFonts w:ascii="Arial" w:hAnsi="Arial" w:cs="Arial"/>
          <w:bCs/>
          <w:sz w:val="20"/>
          <w:szCs w:val="20"/>
        </w:rPr>
        <w:t>(</w:t>
      </w:r>
      <w:r w:rsidR="00962ADF" w:rsidRPr="00962ADF">
        <w:rPr>
          <w:rFonts w:ascii="Arial" w:hAnsi="Arial" w:cs="Arial"/>
          <w:i/>
          <w:sz w:val="20"/>
          <w:szCs w:val="20"/>
        </w:rPr>
        <w:t>F</w:t>
      </w:r>
      <w:r w:rsidR="00962ADF" w:rsidRPr="00962ADF">
        <w:rPr>
          <w:rFonts w:ascii="Arial" w:hAnsi="Arial" w:cs="Arial"/>
          <w:i/>
          <w:sz w:val="20"/>
          <w:szCs w:val="20"/>
          <w:vertAlign w:val="subscript"/>
        </w:rPr>
        <w:t>2</w:t>
      </w:r>
      <w:proofErr w:type="gramStart"/>
      <w:r w:rsidR="00962ADF" w:rsidRPr="00962ADF">
        <w:rPr>
          <w:rFonts w:ascii="Arial" w:hAnsi="Arial" w:cs="Arial"/>
          <w:i/>
          <w:sz w:val="20"/>
          <w:szCs w:val="20"/>
          <w:vertAlign w:val="subscript"/>
        </w:rPr>
        <w:t>,12</w:t>
      </w:r>
      <w:proofErr w:type="gramEnd"/>
      <w:r w:rsidR="00962ADF" w:rsidRPr="00962ADF">
        <w:rPr>
          <w:rFonts w:ascii="Arial" w:hAnsi="Arial" w:cs="Arial"/>
          <w:sz w:val="20"/>
          <w:szCs w:val="20"/>
        </w:rPr>
        <w:t xml:space="preserve">= </w:t>
      </w:r>
      <w:r w:rsidR="00962ADF" w:rsidRPr="00962ADF">
        <w:rPr>
          <w:rFonts w:ascii="Arial" w:hAnsi="Arial" w:cs="Arial"/>
          <w:bCs/>
          <w:sz w:val="20"/>
          <w:szCs w:val="20"/>
        </w:rPr>
        <w:t>11.06</w:t>
      </w:r>
      <w:r w:rsidR="00962ADF" w:rsidRPr="00962ADF">
        <w:rPr>
          <w:rFonts w:ascii="Arial" w:hAnsi="Arial" w:cs="Arial"/>
          <w:sz w:val="20"/>
          <w:szCs w:val="20"/>
        </w:rPr>
        <w:t xml:space="preserve">, </w:t>
      </w:r>
      <w:r w:rsidR="00962ADF" w:rsidRPr="00962ADF">
        <w:rPr>
          <w:rFonts w:ascii="Arial" w:hAnsi="Arial" w:cs="Arial"/>
          <w:i/>
          <w:sz w:val="20"/>
          <w:szCs w:val="20"/>
        </w:rPr>
        <w:t>P</w:t>
      </w:r>
      <w:r w:rsidR="00962ADF" w:rsidRPr="00962ADF">
        <w:rPr>
          <w:rFonts w:ascii="Arial" w:hAnsi="Arial" w:cs="Arial"/>
          <w:sz w:val="20"/>
          <w:szCs w:val="20"/>
        </w:rPr>
        <w:t xml:space="preserve"> ≤ 0.01; </w:t>
      </w:r>
      <w:r w:rsidR="00962ADF" w:rsidRPr="00962ADF">
        <w:rPr>
          <w:rFonts w:ascii="Arial" w:hAnsi="Arial" w:cs="Arial"/>
          <w:i/>
          <w:sz w:val="20"/>
          <w:szCs w:val="20"/>
        </w:rPr>
        <w:t>n</w:t>
      </w:r>
      <w:r w:rsidR="00962ADF" w:rsidRPr="00962ADF">
        <w:rPr>
          <w:rFonts w:ascii="Arial" w:hAnsi="Arial" w:cs="Arial"/>
          <w:sz w:val="20"/>
          <w:szCs w:val="20"/>
        </w:rPr>
        <w:t>= 5 in all bars</w:t>
      </w:r>
      <w:r w:rsidR="00962ADF" w:rsidRPr="00962ADF">
        <w:rPr>
          <w:rFonts w:ascii="Arial" w:hAnsi="Arial" w:cs="Arial"/>
          <w:bCs/>
          <w:sz w:val="20"/>
          <w:szCs w:val="20"/>
        </w:rPr>
        <w:t xml:space="preserve">). </w:t>
      </w:r>
      <w:r w:rsidR="00962ADF" w:rsidRPr="00962ADF">
        <w:rPr>
          <w:rFonts w:ascii="Arial" w:hAnsi="Arial" w:cs="Arial"/>
          <w:b/>
          <w:bCs/>
          <w:sz w:val="20"/>
          <w:szCs w:val="20"/>
        </w:rPr>
        <w:t xml:space="preserve">(c) </w:t>
      </w:r>
      <w:r w:rsidR="003372C6" w:rsidRPr="00FB545A">
        <w:rPr>
          <w:rFonts w:ascii="Arial" w:hAnsi="Arial" w:cs="Arial"/>
          <w:sz w:val="20"/>
          <w:szCs w:val="20"/>
        </w:rPr>
        <w:t xml:space="preserve">An </w:t>
      </w:r>
      <w:r w:rsidR="009D05C5">
        <w:rPr>
          <w:rFonts w:ascii="Arial" w:hAnsi="Arial" w:cs="Arial"/>
          <w:sz w:val="20"/>
          <w:szCs w:val="20"/>
        </w:rPr>
        <w:t xml:space="preserve">extracted </w:t>
      </w:r>
      <w:r w:rsidR="003372C6" w:rsidRPr="00962ADF">
        <w:rPr>
          <w:rFonts w:ascii="Arial" w:hAnsi="Arial" w:cs="Arial"/>
          <w:bCs/>
          <w:sz w:val="20"/>
          <w:szCs w:val="20"/>
        </w:rPr>
        <w:t>LC</w:t>
      </w:r>
      <w:r w:rsidR="003372C6">
        <w:rPr>
          <w:rFonts w:ascii="Arial" w:hAnsi="Arial" w:cs="Arial"/>
          <w:bCs/>
          <w:sz w:val="20"/>
          <w:szCs w:val="20"/>
        </w:rPr>
        <w:t>-</w:t>
      </w:r>
      <w:r w:rsidR="003372C6" w:rsidRPr="00962ADF">
        <w:rPr>
          <w:rFonts w:ascii="Arial" w:hAnsi="Arial" w:cs="Arial"/>
          <w:bCs/>
          <w:sz w:val="20"/>
          <w:szCs w:val="20"/>
        </w:rPr>
        <w:t>MS/MS</w:t>
      </w:r>
      <w:r w:rsidR="003372C6" w:rsidRPr="00962ADF">
        <w:rPr>
          <w:rFonts w:ascii="Arial" w:eastAsia="SimSun" w:hAnsi="Arial" w:cs="Arial"/>
          <w:bCs/>
          <w:sz w:val="20"/>
          <w:szCs w:val="20"/>
        </w:rPr>
        <w:t xml:space="preserve"> </w:t>
      </w:r>
      <w:r w:rsidR="00962ADF" w:rsidRPr="00962ADF">
        <w:rPr>
          <w:rFonts w:ascii="Arial" w:hAnsi="Arial" w:cs="Arial"/>
          <w:bCs/>
          <w:sz w:val="20"/>
          <w:szCs w:val="20"/>
        </w:rPr>
        <w:t xml:space="preserve">chromatogram </w:t>
      </w:r>
      <w:r w:rsidR="00962ADF" w:rsidRPr="00962ADF">
        <w:rPr>
          <w:rFonts w:ascii="Arial" w:eastAsia="SimSun" w:hAnsi="Arial" w:cs="Arial"/>
          <w:bCs/>
          <w:sz w:val="20"/>
          <w:szCs w:val="20"/>
        </w:rPr>
        <w:t xml:space="preserve">shows detectable </w:t>
      </w:r>
      <w:r w:rsidR="00962ADF" w:rsidRPr="00962ADF">
        <w:rPr>
          <w:rFonts w:ascii="Arial" w:hAnsi="Arial" w:cs="Arial"/>
          <w:bCs/>
          <w:sz w:val="20"/>
          <w:szCs w:val="20"/>
        </w:rPr>
        <w:t>I3M-</w:t>
      </w:r>
      <w:r w:rsidR="001858E1">
        <w:rPr>
          <w:rFonts w:ascii="Arial" w:hAnsi="Arial" w:cs="Arial"/>
          <w:bCs/>
          <w:sz w:val="20"/>
          <w:szCs w:val="20"/>
        </w:rPr>
        <w:t>GSL</w:t>
      </w:r>
      <w:r w:rsidR="00962ADF" w:rsidRPr="00962ADF">
        <w:rPr>
          <w:rFonts w:ascii="Arial" w:hAnsi="Arial" w:cs="Arial"/>
          <w:bCs/>
          <w:sz w:val="20"/>
          <w:szCs w:val="20"/>
        </w:rPr>
        <w:t xml:space="preserve">-derivatives in </w:t>
      </w:r>
      <w:r w:rsidR="00962ADF" w:rsidRPr="00962ADF">
        <w:rPr>
          <w:rFonts w:ascii="Arial" w:hAnsi="Arial" w:cs="Arial"/>
          <w:bCs/>
          <w:i/>
          <w:sz w:val="20"/>
          <w:szCs w:val="20"/>
        </w:rPr>
        <w:t>B. brassicae</w:t>
      </w:r>
      <w:r w:rsidR="00962ADF" w:rsidRPr="00962ADF">
        <w:rPr>
          <w:rFonts w:ascii="Arial" w:hAnsi="Arial" w:cs="Arial"/>
          <w:bCs/>
          <w:sz w:val="20"/>
          <w:szCs w:val="20"/>
        </w:rPr>
        <w:t>.</w:t>
      </w:r>
      <w:r w:rsidR="00962ADF" w:rsidRPr="00962ADF">
        <w:rPr>
          <w:rFonts w:ascii="Arial" w:hAnsi="Arial" w:cs="Arial"/>
          <w:sz w:val="20"/>
          <w:szCs w:val="20"/>
        </w:rPr>
        <w:t xml:space="preserve"> </w:t>
      </w:r>
      <w:r w:rsidR="00962ADF" w:rsidRPr="00962ADF">
        <w:rPr>
          <w:rFonts w:ascii="Arial" w:eastAsia="SimSun" w:hAnsi="Arial" w:cs="Arial"/>
          <w:sz w:val="20"/>
          <w:szCs w:val="20"/>
        </w:rPr>
        <w:t>Note that</w:t>
      </w:r>
      <w:r w:rsidR="003372C6">
        <w:rPr>
          <w:rFonts w:ascii="Arial" w:eastAsia="SimSun" w:hAnsi="Arial" w:cs="Arial"/>
          <w:sz w:val="20"/>
          <w:szCs w:val="20"/>
        </w:rPr>
        <w:t xml:space="preserve"> this method cannot detect</w:t>
      </w:r>
      <w:r w:rsidR="00962ADF" w:rsidRPr="00962ADF">
        <w:rPr>
          <w:rFonts w:ascii="Arial" w:eastAsia="SimSun" w:hAnsi="Arial" w:cs="Arial"/>
          <w:sz w:val="20"/>
          <w:szCs w:val="20"/>
        </w:rPr>
        <w:t xml:space="preserve"> I3M-ITC. </w:t>
      </w:r>
      <w:r w:rsidR="00FB545A" w:rsidRPr="002A76B8">
        <w:rPr>
          <w:rFonts w:ascii="Arial" w:eastAsia="SimSun" w:hAnsi="Arial" w:cs="Arial"/>
          <w:b/>
          <w:sz w:val="20"/>
          <w:szCs w:val="20"/>
        </w:rPr>
        <w:t>(d)</w:t>
      </w:r>
      <w:r w:rsidR="00FB545A">
        <w:rPr>
          <w:rFonts w:ascii="Arial" w:eastAsia="SimSun" w:hAnsi="Arial" w:cs="Arial"/>
          <w:sz w:val="20"/>
          <w:szCs w:val="20"/>
        </w:rPr>
        <w:t xml:space="preserve"> </w:t>
      </w:r>
      <w:r w:rsidR="004F44B8">
        <w:rPr>
          <w:rFonts w:ascii="Arial" w:eastAsia="SimSun" w:hAnsi="Arial" w:cs="Arial"/>
          <w:sz w:val="20"/>
          <w:szCs w:val="20"/>
        </w:rPr>
        <w:t>I</w:t>
      </w:r>
      <w:r w:rsidR="00FB545A">
        <w:rPr>
          <w:rFonts w:ascii="Arial" w:eastAsia="SimSun" w:hAnsi="Arial" w:cs="Arial"/>
          <w:sz w:val="20"/>
          <w:szCs w:val="20"/>
        </w:rPr>
        <w:t xml:space="preserve">ndole-3-acetonitrile (I3M-CN) was </w:t>
      </w:r>
      <w:r w:rsidR="004F44B8">
        <w:rPr>
          <w:rFonts w:ascii="Arial" w:eastAsia="SimSun" w:hAnsi="Arial" w:cs="Arial"/>
          <w:sz w:val="20"/>
          <w:szCs w:val="20"/>
        </w:rPr>
        <w:t xml:space="preserve">easily </w:t>
      </w:r>
      <w:r w:rsidR="00FB545A">
        <w:rPr>
          <w:rFonts w:ascii="Arial" w:eastAsia="SimSun" w:hAnsi="Arial" w:cs="Arial"/>
          <w:sz w:val="20"/>
          <w:szCs w:val="20"/>
        </w:rPr>
        <w:t>detect</w:t>
      </w:r>
      <w:r w:rsidR="004F44B8">
        <w:rPr>
          <w:rFonts w:ascii="Arial" w:eastAsia="SimSun" w:hAnsi="Arial" w:cs="Arial"/>
          <w:sz w:val="20"/>
          <w:szCs w:val="20"/>
        </w:rPr>
        <w:t>ed</w:t>
      </w:r>
      <w:r w:rsidR="00FB545A">
        <w:rPr>
          <w:rFonts w:ascii="Arial" w:eastAsia="SimSun" w:hAnsi="Arial" w:cs="Arial"/>
          <w:sz w:val="20"/>
          <w:szCs w:val="20"/>
        </w:rPr>
        <w:t xml:space="preserve"> by this method</w:t>
      </w:r>
      <w:r w:rsidR="004F44B8">
        <w:rPr>
          <w:rFonts w:ascii="Arial" w:eastAsia="SimSun" w:hAnsi="Arial" w:cs="Arial"/>
          <w:sz w:val="20"/>
          <w:szCs w:val="20"/>
        </w:rPr>
        <w:t xml:space="preserve"> (the chromatogram of an authentic standard is shown), but was not detectable in aphid samples</w:t>
      </w:r>
      <w:r w:rsidR="00FB545A">
        <w:rPr>
          <w:rFonts w:ascii="Arial" w:eastAsia="SimSun" w:hAnsi="Arial" w:cs="Arial"/>
          <w:sz w:val="20"/>
          <w:szCs w:val="20"/>
        </w:rPr>
        <w:t xml:space="preserve">. </w:t>
      </w:r>
      <w:r w:rsidR="00962ADF" w:rsidRPr="00962ADF">
        <w:rPr>
          <w:rFonts w:ascii="Arial" w:hAnsi="Arial" w:cs="Arial"/>
          <w:sz w:val="20"/>
          <w:szCs w:val="20"/>
        </w:rPr>
        <w:t>Significant differences (</w:t>
      </w:r>
      <w:r w:rsidR="00962ADF" w:rsidRPr="00962ADF">
        <w:rPr>
          <w:rFonts w:ascii="Arial" w:hAnsi="Arial" w:cs="Arial"/>
          <w:i/>
          <w:iCs/>
          <w:sz w:val="20"/>
          <w:szCs w:val="20"/>
        </w:rPr>
        <w:t>P</w:t>
      </w:r>
      <w:r w:rsidR="00962ADF" w:rsidRPr="00962ADF">
        <w:rPr>
          <w:rFonts w:ascii="Arial" w:hAnsi="Arial" w:cs="Arial"/>
          <w:sz w:val="20"/>
          <w:szCs w:val="20"/>
        </w:rPr>
        <w:t xml:space="preserve">≤ 0.05) between means (± </w:t>
      </w:r>
      <w:proofErr w:type="spellStart"/>
      <w:r w:rsidR="00962ADF" w:rsidRPr="00962ADF">
        <w:rPr>
          <w:rFonts w:ascii="Arial" w:hAnsi="Arial" w:cs="Arial"/>
          <w:sz w:val="20"/>
          <w:szCs w:val="20"/>
        </w:rPr>
        <w:t>s.e.</w:t>
      </w:r>
      <w:proofErr w:type="spellEnd"/>
      <w:r w:rsidR="00962ADF" w:rsidRPr="00962ADF">
        <w:rPr>
          <w:rFonts w:ascii="Arial" w:hAnsi="Arial" w:cs="Arial"/>
          <w:sz w:val="20"/>
          <w:szCs w:val="20"/>
        </w:rPr>
        <w:t xml:space="preserve">) were determined by Tukey HSD test in conjunction with </w:t>
      </w:r>
      <w:r w:rsidR="00962ADF" w:rsidRPr="00962ADF">
        <w:rPr>
          <w:rFonts w:ascii="Arial" w:eastAsia="SimSun" w:hAnsi="Arial" w:cs="Arial"/>
          <w:sz w:val="20"/>
          <w:szCs w:val="20"/>
        </w:rPr>
        <w:t xml:space="preserve">a </w:t>
      </w:r>
      <w:r w:rsidR="00962ADF" w:rsidRPr="00962ADF">
        <w:rPr>
          <w:rFonts w:ascii="Arial" w:hAnsi="Arial" w:cs="Arial"/>
          <w:sz w:val="20"/>
          <w:szCs w:val="20"/>
        </w:rPr>
        <w:t xml:space="preserve">one-way ANOVA in </w:t>
      </w:r>
      <w:r w:rsidR="00962ADF" w:rsidRPr="00962ADF">
        <w:rPr>
          <w:rFonts w:ascii="Arial" w:hAnsi="Arial" w:cs="Arial"/>
          <w:b/>
          <w:bCs/>
          <w:sz w:val="20"/>
          <w:szCs w:val="20"/>
        </w:rPr>
        <w:t>b</w:t>
      </w:r>
      <w:r w:rsidR="00962ADF" w:rsidRPr="00962ADF">
        <w:rPr>
          <w:rFonts w:ascii="Arial" w:hAnsi="Arial" w:cs="Arial"/>
          <w:sz w:val="20"/>
          <w:szCs w:val="20"/>
        </w:rPr>
        <w:t>.</w:t>
      </w:r>
    </w:p>
    <w:p w14:paraId="16DB2F83" w14:textId="67329889" w:rsidR="00962ADF" w:rsidRPr="00962ADF" w:rsidRDefault="00962ADF" w:rsidP="00962ADF">
      <w:pPr>
        <w:spacing w:before="120" w:after="120" w:line="288" w:lineRule="auto"/>
        <w:rPr>
          <w:rFonts w:ascii="Arial" w:eastAsia="SimSun" w:hAnsi="Arial" w:cs="Arial"/>
          <w:b/>
          <w:bCs/>
          <w:sz w:val="20"/>
          <w:szCs w:val="20"/>
        </w:rPr>
      </w:pPr>
    </w:p>
    <w:p w14:paraId="71BA649E" w14:textId="76C47A53" w:rsidR="00962ADF" w:rsidRPr="00962ADF" w:rsidRDefault="00962ADF" w:rsidP="00962ADF">
      <w:pPr>
        <w:spacing w:before="120" w:after="120" w:line="288" w:lineRule="auto"/>
        <w:outlineLvl w:val="0"/>
        <w:rPr>
          <w:rFonts w:ascii="Arial" w:hAnsi="Arial" w:cs="Arial"/>
          <w:b/>
          <w:sz w:val="20"/>
          <w:szCs w:val="20"/>
        </w:rPr>
      </w:pPr>
      <w:bookmarkStart w:id="3" w:name="_Toc27843"/>
      <w:r w:rsidRPr="00962ADF">
        <w:rPr>
          <w:rFonts w:ascii="Arial" w:hAnsi="Arial" w:cs="Arial"/>
          <w:b/>
          <w:sz w:val="20"/>
          <w:szCs w:val="20"/>
        </w:rPr>
        <w:t>Table S1. Primer sets for gene clon</w:t>
      </w:r>
      <w:r w:rsidR="001F2860">
        <w:rPr>
          <w:rFonts w:ascii="Arial" w:hAnsi="Arial" w:cs="Arial"/>
          <w:b/>
          <w:sz w:val="20"/>
          <w:szCs w:val="20"/>
        </w:rPr>
        <w:t>ing</w:t>
      </w:r>
      <w:r w:rsidRPr="00962ADF">
        <w:rPr>
          <w:rFonts w:ascii="Arial" w:hAnsi="Arial" w:cs="Arial"/>
          <w:b/>
          <w:sz w:val="20"/>
          <w:szCs w:val="20"/>
        </w:rPr>
        <w:t xml:space="preserve"> and </w:t>
      </w:r>
      <w:proofErr w:type="spellStart"/>
      <w:r w:rsidRPr="00962ADF">
        <w:rPr>
          <w:rFonts w:ascii="Arial" w:hAnsi="Arial" w:cs="Arial"/>
          <w:b/>
          <w:sz w:val="20"/>
          <w:szCs w:val="20"/>
        </w:rPr>
        <w:t>qRT</w:t>
      </w:r>
      <w:proofErr w:type="spellEnd"/>
      <w:r w:rsidRPr="00962ADF">
        <w:rPr>
          <w:rFonts w:ascii="Arial" w:hAnsi="Arial" w:cs="Arial"/>
          <w:b/>
          <w:sz w:val="20"/>
          <w:szCs w:val="20"/>
        </w:rPr>
        <w:t>-PCR.</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5305"/>
        <w:gridCol w:w="1419"/>
        <w:gridCol w:w="1854"/>
      </w:tblGrid>
      <w:tr w:rsidR="00962ADF" w:rsidRPr="00962ADF" w14:paraId="70035232" w14:textId="77777777" w:rsidTr="003372C6">
        <w:trPr>
          <w:trHeight w:val="283"/>
          <w:jc w:val="center"/>
        </w:trPr>
        <w:tc>
          <w:tcPr>
            <w:tcW w:w="521" w:type="pct"/>
            <w:shd w:val="clear" w:color="auto" w:fill="auto"/>
            <w:vAlign w:val="center"/>
          </w:tcPr>
          <w:p w14:paraId="16B2F975" w14:textId="77777777" w:rsidR="00962ADF" w:rsidRPr="00962ADF" w:rsidRDefault="00962ADF" w:rsidP="003372C6">
            <w:pPr>
              <w:spacing w:before="120" w:after="120" w:line="288" w:lineRule="auto"/>
              <w:jc w:val="center"/>
              <w:rPr>
                <w:rFonts w:ascii="Arial" w:eastAsia="Times New Roman" w:hAnsi="Arial" w:cs="Arial"/>
                <w:b/>
                <w:bCs/>
                <w:sz w:val="18"/>
                <w:szCs w:val="18"/>
              </w:rPr>
            </w:pPr>
            <w:r w:rsidRPr="00962ADF">
              <w:rPr>
                <w:rFonts w:ascii="Arial" w:eastAsia="Times New Roman" w:hAnsi="Arial" w:cs="Arial"/>
                <w:b/>
                <w:bCs/>
                <w:sz w:val="18"/>
                <w:szCs w:val="18"/>
              </w:rPr>
              <w:t>Name</w:t>
            </w:r>
          </w:p>
        </w:tc>
        <w:tc>
          <w:tcPr>
            <w:tcW w:w="2770" w:type="pct"/>
            <w:shd w:val="clear" w:color="auto" w:fill="auto"/>
            <w:vAlign w:val="center"/>
          </w:tcPr>
          <w:p w14:paraId="6B18A8BC" w14:textId="77777777" w:rsidR="00962ADF" w:rsidRPr="00962ADF" w:rsidRDefault="00962ADF" w:rsidP="003372C6">
            <w:pPr>
              <w:spacing w:before="120" w:after="120" w:line="288" w:lineRule="auto"/>
              <w:jc w:val="center"/>
              <w:rPr>
                <w:rFonts w:ascii="Arial" w:eastAsia="Times New Roman" w:hAnsi="Arial" w:cs="Arial"/>
                <w:b/>
                <w:bCs/>
                <w:sz w:val="18"/>
                <w:szCs w:val="18"/>
              </w:rPr>
            </w:pPr>
            <w:r w:rsidRPr="00962ADF">
              <w:rPr>
                <w:rFonts w:ascii="Arial" w:eastAsia="Times New Roman" w:hAnsi="Arial" w:cs="Arial"/>
                <w:b/>
                <w:bCs/>
                <w:sz w:val="18"/>
                <w:szCs w:val="18"/>
              </w:rPr>
              <w:t>Primer (5’</w:t>
            </w:r>
            <w:r w:rsidRPr="00962ADF">
              <w:rPr>
                <w:rFonts w:ascii="Arial" w:eastAsia="Times New Roman" w:hAnsi="Arial" w:cs="Arial"/>
                <w:b/>
                <w:bCs/>
                <w:sz w:val="18"/>
                <w:szCs w:val="18"/>
              </w:rPr>
              <w:sym w:font="Wingdings" w:char="F0E0"/>
            </w:r>
            <w:r w:rsidRPr="00962ADF">
              <w:rPr>
                <w:rFonts w:ascii="Arial" w:eastAsia="Times New Roman" w:hAnsi="Arial" w:cs="Arial"/>
                <w:b/>
                <w:bCs/>
                <w:sz w:val="18"/>
                <w:szCs w:val="18"/>
              </w:rPr>
              <w:t>3’)</w:t>
            </w:r>
          </w:p>
        </w:tc>
        <w:tc>
          <w:tcPr>
            <w:tcW w:w="741" w:type="pct"/>
            <w:shd w:val="clear" w:color="auto" w:fill="auto"/>
            <w:vAlign w:val="center"/>
          </w:tcPr>
          <w:p w14:paraId="2C0E2D15" w14:textId="77777777" w:rsidR="00962ADF" w:rsidRPr="00962ADF" w:rsidRDefault="00962ADF" w:rsidP="003372C6">
            <w:pPr>
              <w:spacing w:before="120" w:after="120" w:line="288" w:lineRule="auto"/>
              <w:jc w:val="center"/>
              <w:rPr>
                <w:rFonts w:ascii="Arial" w:eastAsia="Times New Roman" w:hAnsi="Arial" w:cs="Arial"/>
                <w:b/>
                <w:bCs/>
                <w:sz w:val="18"/>
                <w:szCs w:val="18"/>
              </w:rPr>
            </w:pPr>
            <w:r w:rsidRPr="00962ADF">
              <w:rPr>
                <w:rFonts w:ascii="Arial" w:eastAsia="Times New Roman" w:hAnsi="Arial" w:cs="Arial"/>
                <w:b/>
                <w:bCs/>
                <w:sz w:val="18"/>
                <w:szCs w:val="18"/>
              </w:rPr>
              <w:t>Function</w:t>
            </w:r>
          </w:p>
        </w:tc>
        <w:tc>
          <w:tcPr>
            <w:tcW w:w="968" w:type="pct"/>
            <w:shd w:val="clear" w:color="auto" w:fill="auto"/>
            <w:vAlign w:val="center"/>
          </w:tcPr>
          <w:p w14:paraId="36E450FA" w14:textId="77777777" w:rsidR="00962ADF" w:rsidRPr="00962ADF" w:rsidRDefault="00962ADF" w:rsidP="003372C6">
            <w:pPr>
              <w:spacing w:before="120" w:after="120" w:line="288" w:lineRule="auto"/>
              <w:jc w:val="center"/>
              <w:rPr>
                <w:rFonts w:ascii="Arial" w:eastAsia="Times New Roman" w:hAnsi="Arial" w:cs="Arial"/>
                <w:b/>
                <w:bCs/>
                <w:sz w:val="18"/>
                <w:szCs w:val="18"/>
              </w:rPr>
            </w:pPr>
            <w:r w:rsidRPr="00962ADF">
              <w:rPr>
                <w:rFonts w:ascii="Arial" w:eastAsia="Times New Roman" w:hAnsi="Arial" w:cs="Arial"/>
                <w:b/>
                <w:bCs/>
                <w:sz w:val="18"/>
                <w:szCs w:val="18"/>
              </w:rPr>
              <w:t>Gene accession</w:t>
            </w:r>
          </w:p>
        </w:tc>
      </w:tr>
      <w:tr w:rsidR="00962ADF" w:rsidRPr="00962ADF" w14:paraId="158A6CB9" w14:textId="77777777" w:rsidTr="00B46D15">
        <w:trPr>
          <w:trHeight w:hRule="exact" w:val="454"/>
          <w:jc w:val="center"/>
        </w:trPr>
        <w:tc>
          <w:tcPr>
            <w:tcW w:w="521" w:type="pct"/>
            <w:shd w:val="clear" w:color="auto" w:fill="auto"/>
            <w:vAlign w:val="center"/>
          </w:tcPr>
          <w:p w14:paraId="4A753E07" w14:textId="77777777" w:rsidR="00962ADF" w:rsidRPr="00962ADF" w:rsidRDefault="00962ADF" w:rsidP="003372C6">
            <w:pPr>
              <w:spacing w:before="120" w:after="120" w:line="288" w:lineRule="auto"/>
              <w:jc w:val="center"/>
              <w:rPr>
                <w:rFonts w:ascii="Arial" w:eastAsia="Times New Roman" w:hAnsi="Arial" w:cs="Arial"/>
                <w:i/>
                <w:iCs/>
                <w:sz w:val="18"/>
                <w:szCs w:val="18"/>
              </w:rPr>
            </w:pPr>
            <w:proofErr w:type="spellStart"/>
            <w:r w:rsidRPr="00962ADF">
              <w:rPr>
                <w:rFonts w:ascii="Arial" w:eastAsia="Times New Roman" w:hAnsi="Arial" w:cs="Arial"/>
                <w:i/>
                <w:iCs/>
                <w:sz w:val="18"/>
                <w:szCs w:val="18"/>
              </w:rPr>
              <w:t>bmyFLF</w:t>
            </w:r>
            <w:proofErr w:type="spellEnd"/>
          </w:p>
        </w:tc>
        <w:tc>
          <w:tcPr>
            <w:tcW w:w="2770" w:type="pct"/>
            <w:shd w:val="clear" w:color="auto" w:fill="auto"/>
            <w:vAlign w:val="center"/>
          </w:tcPr>
          <w:p w14:paraId="0ED961BF"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AATATGGATTATAAATTTCCAAAGG</w:t>
            </w:r>
          </w:p>
        </w:tc>
        <w:tc>
          <w:tcPr>
            <w:tcW w:w="741" w:type="pct"/>
            <w:vMerge w:val="restart"/>
            <w:shd w:val="clear" w:color="auto" w:fill="auto"/>
            <w:vAlign w:val="center"/>
          </w:tcPr>
          <w:p w14:paraId="44878FA3"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 xml:space="preserve">Recombination BMY in </w:t>
            </w:r>
            <w:r w:rsidRPr="00962ADF">
              <w:rPr>
                <w:rFonts w:ascii="Arial" w:eastAsia="Times New Roman" w:hAnsi="Arial" w:cs="Arial"/>
                <w:i/>
                <w:iCs/>
                <w:sz w:val="18"/>
                <w:szCs w:val="18"/>
              </w:rPr>
              <w:t>E. coli</w:t>
            </w:r>
            <w:r w:rsidRPr="00962ADF">
              <w:rPr>
                <w:rFonts w:ascii="Arial" w:eastAsia="Times New Roman" w:hAnsi="Arial" w:cs="Arial"/>
                <w:sz w:val="18"/>
                <w:szCs w:val="18"/>
              </w:rPr>
              <w:t xml:space="preserve"> cells</w:t>
            </w:r>
          </w:p>
        </w:tc>
        <w:tc>
          <w:tcPr>
            <w:tcW w:w="968" w:type="pct"/>
            <w:vMerge w:val="restart"/>
            <w:shd w:val="clear" w:color="auto" w:fill="auto"/>
            <w:vAlign w:val="center"/>
          </w:tcPr>
          <w:p w14:paraId="1F9E4359"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AF203780</w:t>
            </w:r>
          </w:p>
        </w:tc>
      </w:tr>
      <w:tr w:rsidR="00962ADF" w:rsidRPr="00962ADF" w14:paraId="40C526C4" w14:textId="77777777" w:rsidTr="00B46D15">
        <w:trPr>
          <w:trHeight w:hRule="exact" w:val="454"/>
          <w:jc w:val="center"/>
        </w:trPr>
        <w:tc>
          <w:tcPr>
            <w:tcW w:w="521" w:type="pct"/>
            <w:shd w:val="clear" w:color="auto" w:fill="auto"/>
            <w:vAlign w:val="center"/>
          </w:tcPr>
          <w:p w14:paraId="7A79C24E" w14:textId="77777777" w:rsidR="00962ADF" w:rsidRPr="00962ADF" w:rsidRDefault="00962ADF" w:rsidP="003372C6">
            <w:pPr>
              <w:spacing w:before="120" w:after="120" w:line="288" w:lineRule="auto"/>
              <w:jc w:val="center"/>
              <w:rPr>
                <w:rFonts w:ascii="Arial" w:eastAsia="Times New Roman" w:hAnsi="Arial" w:cs="Arial"/>
                <w:i/>
                <w:iCs/>
                <w:sz w:val="18"/>
                <w:szCs w:val="18"/>
              </w:rPr>
            </w:pPr>
            <w:proofErr w:type="spellStart"/>
            <w:r w:rsidRPr="00962ADF">
              <w:rPr>
                <w:rFonts w:ascii="Arial" w:eastAsia="Times New Roman" w:hAnsi="Arial" w:cs="Arial"/>
                <w:i/>
                <w:iCs/>
                <w:sz w:val="18"/>
                <w:szCs w:val="18"/>
              </w:rPr>
              <w:t>bmyFLR</w:t>
            </w:r>
            <w:proofErr w:type="spellEnd"/>
          </w:p>
        </w:tc>
        <w:tc>
          <w:tcPr>
            <w:tcW w:w="2770" w:type="pct"/>
            <w:shd w:val="clear" w:color="auto" w:fill="auto"/>
            <w:vAlign w:val="center"/>
          </w:tcPr>
          <w:p w14:paraId="2C202705"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TGGTTTGCCAGTTGATACCAC</w:t>
            </w:r>
          </w:p>
        </w:tc>
        <w:tc>
          <w:tcPr>
            <w:tcW w:w="741" w:type="pct"/>
            <w:vMerge/>
            <w:vAlign w:val="center"/>
          </w:tcPr>
          <w:p w14:paraId="6885A7E1" w14:textId="77777777" w:rsidR="00962ADF" w:rsidRPr="00962ADF" w:rsidRDefault="00962ADF" w:rsidP="003372C6">
            <w:pPr>
              <w:spacing w:before="120" w:after="120" w:line="288" w:lineRule="auto"/>
              <w:jc w:val="center"/>
              <w:rPr>
                <w:rFonts w:ascii="Arial" w:eastAsia="Times New Roman" w:hAnsi="Arial" w:cs="Arial"/>
                <w:sz w:val="18"/>
                <w:szCs w:val="18"/>
              </w:rPr>
            </w:pPr>
          </w:p>
        </w:tc>
        <w:tc>
          <w:tcPr>
            <w:tcW w:w="968" w:type="pct"/>
            <w:vMerge/>
            <w:vAlign w:val="center"/>
          </w:tcPr>
          <w:p w14:paraId="6A86645D" w14:textId="77777777" w:rsidR="00962ADF" w:rsidRPr="00962ADF" w:rsidRDefault="00962ADF" w:rsidP="003372C6">
            <w:pPr>
              <w:spacing w:before="120" w:after="120" w:line="288" w:lineRule="auto"/>
              <w:jc w:val="center"/>
              <w:rPr>
                <w:rFonts w:ascii="Arial" w:eastAsia="Times New Roman" w:hAnsi="Arial" w:cs="Arial"/>
                <w:sz w:val="18"/>
                <w:szCs w:val="18"/>
              </w:rPr>
            </w:pPr>
          </w:p>
        </w:tc>
      </w:tr>
      <w:tr w:rsidR="00962ADF" w:rsidRPr="00962ADF" w14:paraId="591B8475" w14:textId="77777777" w:rsidTr="00B46D15">
        <w:trPr>
          <w:trHeight w:hRule="exact" w:val="454"/>
          <w:jc w:val="center"/>
        </w:trPr>
        <w:tc>
          <w:tcPr>
            <w:tcW w:w="521" w:type="pct"/>
            <w:shd w:val="clear" w:color="auto" w:fill="auto"/>
            <w:vAlign w:val="center"/>
          </w:tcPr>
          <w:p w14:paraId="666D0504" w14:textId="77777777" w:rsidR="00962ADF" w:rsidRPr="00962ADF" w:rsidRDefault="00962ADF" w:rsidP="003372C6">
            <w:pPr>
              <w:spacing w:before="120" w:after="120" w:line="288" w:lineRule="auto"/>
              <w:jc w:val="center"/>
              <w:rPr>
                <w:rFonts w:ascii="Arial" w:eastAsia="Times New Roman" w:hAnsi="Arial" w:cs="Arial"/>
                <w:i/>
                <w:iCs/>
                <w:sz w:val="18"/>
                <w:szCs w:val="18"/>
              </w:rPr>
            </w:pPr>
            <w:proofErr w:type="spellStart"/>
            <w:r w:rsidRPr="00962ADF">
              <w:rPr>
                <w:rFonts w:ascii="Arial" w:eastAsia="Times New Roman" w:hAnsi="Arial" w:cs="Arial"/>
                <w:i/>
                <w:iCs/>
                <w:sz w:val="18"/>
                <w:szCs w:val="18"/>
              </w:rPr>
              <w:t>bmyVF</w:t>
            </w:r>
            <w:proofErr w:type="spellEnd"/>
          </w:p>
        </w:tc>
        <w:tc>
          <w:tcPr>
            <w:tcW w:w="2770" w:type="pct"/>
            <w:shd w:val="clear" w:color="auto" w:fill="auto"/>
            <w:vAlign w:val="center"/>
          </w:tcPr>
          <w:p w14:paraId="7F666628"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GCGGCGGGATCCAATATGGATTATAAATTTCCAAAGG</w:t>
            </w:r>
          </w:p>
        </w:tc>
        <w:tc>
          <w:tcPr>
            <w:tcW w:w="741" w:type="pct"/>
            <w:vMerge/>
            <w:vAlign w:val="center"/>
          </w:tcPr>
          <w:p w14:paraId="166A0877" w14:textId="77777777" w:rsidR="00962ADF" w:rsidRPr="00962ADF" w:rsidRDefault="00962ADF" w:rsidP="003372C6">
            <w:pPr>
              <w:spacing w:before="120" w:after="120" w:line="288" w:lineRule="auto"/>
              <w:jc w:val="center"/>
              <w:rPr>
                <w:rFonts w:ascii="Arial" w:eastAsia="Times New Roman" w:hAnsi="Arial" w:cs="Arial"/>
                <w:sz w:val="18"/>
                <w:szCs w:val="18"/>
              </w:rPr>
            </w:pPr>
          </w:p>
        </w:tc>
        <w:tc>
          <w:tcPr>
            <w:tcW w:w="968" w:type="pct"/>
            <w:vMerge/>
            <w:vAlign w:val="center"/>
          </w:tcPr>
          <w:p w14:paraId="7CD3817D" w14:textId="77777777" w:rsidR="00962ADF" w:rsidRPr="00962ADF" w:rsidRDefault="00962ADF" w:rsidP="003372C6">
            <w:pPr>
              <w:spacing w:before="120" w:after="120" w:line="288" w:lineRule="auto"/>
              <w:jc w:val="center"/>
              <w:rPr>
                <w:rFonts w:ascii="Arial" w:eastAsia="Times New Roman" w:hAnsi="Arial" w:cs="Arial"/>
                <w:sz w:val="18"/>
                <w:szCs w:val="18"/>
              </w:rPr>
            </w:pPr>
          </w:p>
        </w:tc>
      </w:tr>
      <w:tr w:rsidR="00962ADF" w:rsidRPr="00962ADF" w14:paraId="317EEB42" w14:textId="77777777" w:rsidTr="00B46D15">
        <w:trPr>
          <w:trHeight w:hRule="exact" w:val="454"/>
          <w:jc w:val="center"/>
        </w:trPr>
        <w:tc>
          <w:tcPr>
            <w:tcW w:w="521" w:type="pct"/>
            <w:shd w:val="clear" w:color="auto" w:fill="auto"/>
            <w:vAlign w:val="center"/>
          </w:tcPr>
          <w:p w14:paraId="0FB553A6" w14:textId="77777777" w:rsidR="00962ADF" w:rsidRPr="00962ADF" w:rsidRDefault="00962ADF" w:rsidP="003372C6">
            <w:pPr>
              <w:spacing w:before="120" w:after="120" w:line="288" w:lineRule="auto"/>
              <w:jc w:val="center"/>
              <w:rPr>
                <w:rFonts w:ascii="Arial" w:eastAsia="Times New Roman" w:hAnsi="Arial" w:cs="Arial"/>
                <w:i/>
                <w:iCs/>
                <w:sz w:val="18"/>
                <w:szCs w:val="18"/>
              </w:rPr>
            </w:pPr>
            <w:proofErr w:type="spellStart"/>
            <w:r w:rsidRPr="00962ADF">
              <w:rPr>
                <w:rFonts w:ascii="Arial" w:eastAsia="Times New Roman" w:hAnsi="Arial" w:cs="Arial"/>
                <w:i/>
                <w:iCs/>
                <w:sz w:val="18"/>
                <w:szCs w:val="18"/>
              </w:rPr>
              <w:t>bmyVR</w:t>
            </w:r>
            <w:proofErr w:type="spellEnd"/>
          </w:p>
        </w:tc>
        <w:tc>
          <w:tcPr>
            <w:tcW w:w="2770" w:type="pct"/>
            <w:shd w:val="clear" w:color="auto" w:fill="auto"/>
            <w:vAlign w:val="center"/>
          </w:tcPr>
          <w:p w14:paraId="3A56C44C"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GCGGCGCTCGAGTGGTTTGCCAGTTGATACCAC</w:t>
            </w:r>
          </w:p>
        </w:tc>
        <w:tc>
          <w:tcPr>
            <w:tcW w:w="741" w:type="pct"/>
            <w:vMerge/>
            <w:vAlign w:val="center"/>
          </w:tcPr>
          <w:p w14:paraId="2DB56BE8" w14:textId="77777777" w:rsidR="00962ADF" w:rsidRPr="00962ADF" w:rsidRDefault="00962ADF" w:rsidP="003372C6">
            <w:pPr>
              <w:spacing w:before="120" w:after="120" w:line="288" w:lineRule="auto"/>
              <w:jc w:val="center"/>
              <w:rPr>
                <w:rFonts w:ascii="Arial" w:eastAsia="Times New Roman" w:hAnsi="Arial" w:cs="Arial"/>
                <w:sz w:val="18"/>
                <w:szCs w:val="18"/>
              </w:rPr>
            </w:pPr>
          </w:p>
        </w:tc>
        <w:tc>
          <w:tcPr>
            <w:tcW w:w="968" w:type="pct"/>
            <w:vMerge/>
            <w:vAlign w:val="center"/>
          </w:tcPr>
          <w:p w14:paraId="23F96405" w14:textId="77777777" w:rsidR="00962ADF" w:rsidRPr="00962ADF" w:rsidRDefault="00962ADF" w:rsidP="003372C6">
            <w:pPr>
              <w:spacing w:before="120" w:after="120" w:line="288" w:lineRule="auto"/>
              <w:jc w:val="center"/>
              <w:rPr>
                <w:rFonts w:ascii="Arial" w:eastAsia="Times New Roman" w:hAnsi="Arial" w:cs="Arial"/>
                <w:sz w:val="18"/>
                <w:szCs w:val="18"/>
              </w:rPr>
            </w:pPr>
          </w:p>
        </w:tc>
      </w:tr>
      <w:tr w:rsidR="00962ADF" w:rsidRPr="00962ADF" w14:paraId="7813666B" w14:textId="77777777" w:rsidTr="00B46D15">
        <w:trPr>
          <w:trHeight w:hRule="exact" w:val="454"/>
          <w:jc w:val="center"/>
        </w:trPr>
        <w:tc>
          <w:tcPr>
            <w:tcW w:w="521" w:type="pct"/>
            <w:shd w:val="clear" w:color="auto" w:fill="auto"/>
            <w:vAlign w:val="center"/>
          </w:tcPr>
          <w:p w14:paraId="6D141BD7" w14:textId="77777777" w:rsidR="00962ADF" w:rsidRPr="00962ADF" w:rsidRDefault="00962ADF" w:rsidP="003372C6">
            <w:pPr>
              <w:spacing w:before="120" w:after="120" w:line="288" w:lineRule="auto"/>
              <w:jc w:val="center"/>
              <w:rPr>
                <w:rFonts w:ascii="Arial" w:eastAsia="Times New Roman" w:hAnsi="Arial" w:cs="Arial"/>
                <w:i/>
                <w:iCs/>
                <w:sz w:val="18"/>
                <w:szCs w:val="18"/>
              </w:rPr>
            </w:pPr>
            <w:proofErr w:type="spellStart"/>
            <w:r w:rsidRPr="00962ADF">
              <w:rPr>
                <w:rFonts w:ascii="Arial" w:eastAsia="Times New Roman" w:hAnsi="Arial" w:cs="Arial"/>
                <w:i/>
                <w:iCs/>
                <w:sz w:val="18"/>
                <w:szCs w:val="18"/>
              </w:rPr>
              <w:t>bmyQF</w:t>
            </w:r>
            <w:proofErr w:type="spellEnd"/>
          </w:p>
        </w:tc>
        <w:tc>
          <w:tcPr>
            <w:tcW w:w="2770" w:type="pct"/>
            <w:shd w:val="clear" w:color="auto" w:fill="auto"/>
            <w:vAlign w:val="center"/>
          </w:tcPr>
          <w:p w14:paraId="377CF148"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AGGCTGGAATGAAGACGGAA</w:t>
            </w:r>
          </w:p>
        </w:tc>
        <w:tc>
          <w:tcPr>
            <w:tcW w:w="741" w:type="pct"/>
            <w:vMerge w:val="restart"/>
            <w:shd w:val="clear" w:color="auto" w:fill="auto"/>
            <w:vAlign w:val="center"/>
          </w:tcPr>
          <w:p w14:paraId="4F411978" w14:textId="0EE647E1" w:rsidR="00962ADF" w:rsidRPr="00962ADF" w:rsidRDefault="001F2860" w:rsidP="003372C6">
            <w:pPr>
              <w:spacing w:before="120" w:after="120" w:line="288" w:lineRule="auto"/>
              <w:jc w:val="center"/>
              <w:rPr>
                <w:rFonts w:ascii="Arial" w:eastAsia="Times New Roman" w:hAnsi="Arial" w:cs="Arial"/>
                <w:sz w:val="18"/>
                <w:szCs w:val="18"/>
              </w:rPr>
            </w:pPr>
            <w:r>
              <w:rPr>
                <w:rFonts w:ascii="Arial" w:eastAsia="Times New Roman" w:hAnsi="Arial" w:cs="Arial"/>
                <w:sz w:val="18"/>
                <w:szCs w:val="18"/>
              </w:rPr>
              <w:t>q</w:t>
            </w:r>
            <w:r w:rsidR="00962ADF" w:rsidRPr="00962ADF">
              <w:rPr>
                <w:rFonts w:ascii="Arial" w:eastAsia="Times New Roman" w:hAnsi="Arial" w:cs="Arial"/>
                <w:sz w:val="18"/>
                <w:szCs w:val="18"/>
              </w:rPr>
              <w:t>PCR</w:t>
            </w:r>
          </w:p>
        </w:tc>
        <w:tc>
          <w:tcPr>
            <w:tcW w:w="968" w:type="pct"/>
            <w:vMerge/>
            <w:vAlign w:val="center"/>
          </w:tcPr>
          <w:p w14:paraId="0F7AE0EC" w14:textId="77777777" w:rsidR="00962ADF" w:rsidRPr="00962ADF" w:rsidRDefault="00962ADF" w:rsidP="003372C6">
            <w:pPr>
              <w:spacing w:before="120" w:after="120" w:line="288" w:lineRule="auto"/>
              <w:jc w:val="center"/>
              <w:rPr>
                <w:rFonts w:ascii="Arial" w:eastAsia="Times New Roman" w:hAnsi="Arial" w:cs="Arial"/>
                <w:sz w:val="18"/>
                <w:szCs w:val="18"/>
              </w:rPr>
            </w:pPr>
          </w:p>
        </w:tc>
      </w:tr>
      <w:tr w:rsidR="00962ADF" w:rsidRPr="00962ADF" w14:paraId="444C299E" w14:textId="77777777" w:rsidTr="00B46D15">
        <w:trPr>
          <w:trHeight w:hRule="exact" w:val="454"/>
          <w:jc w:val="center"/>
        </w:trPr>
        <w:tc>
          <w:tcPr>
            <w:tcW w:w="521" w:type="pct"/>
            <w:shd w:val="clear" w:color="auto" w:fill="auto"/>
            <w:vAlign w:val="center"/>
          </w:tcPr>
          <w:p w14:paraId="1B4D08EA" w14:textId="77777777" w:rsidR="00962ADF" w:rsidRPr="00962ADF" w:rsidRDefault="00962ADF" w:rsidP="003372C6">
            <w:pPr>
              <w:spacing w:before="120" w:after="120" w:line="288" w:lineRule="auto"/>
              <w:jc w:val="center"/>
              <w:rPr>
                <w:rFonts w:ascii="Arial" w:eastAsia="Times New Roman" w:hAnsi="Arial" w:cs="Arial"/>
                <w:i/>
                <w:iCs/>
                <w:sz w:val="18"/>
                <w:szCs w:val="18"/>
              </w:rPr>
            </w:pPr>
            <w:proofErr w:type="spellStart"/>
            <w:r w:rsidRPr="00962ADF">
              <w:rPr>
                <w:rFonts w:ascii="Arial" w:eastAsia="Times New Roman" w:hAnsi="Arial" w:cs="Arial"/>
                <w:i/>
                <w:iCs/>
                <w:sz w:val="18"/>
                <w:szCs w:val="18"/>
              </w:rPr>
              <w:t>bmyQR</w:t>
            </w:r>
            <w:proofErr w:type="spellEnd"/>
          </w:p>
        </w:tc>
        <w:tc>
          <w:tcPr>
            <w:tcW w:w="2770" w:type="pct"/>
            <w:shd w:val="clear" w:color="auto" w:fill="auto"/>
            <w:vAlign w:val="center"/>
          </w:tcPr>
          <w:p w14:paraId="755BBE2A"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GGAATCACAGGCAATATCTCCA</w:t>
            </w:r>
          </w:p>
        </w:tc>
        <w:tc>
          <w:tcPr>
            <w:tcW w:w="741" w:type="pct"/>
            <w:vMerge/>
            <w:vAlign w:val="center"/>
          </w:tcPr>
          <w:p w14:paraId="5B9B4432" w14:textId="77777777" w:rsidR="00962ADF" w:rsidRPr="00962ADF" w:rsidRDefault="00962ADF" w:rsidP="003372C6">
            <w:pPr>
              <w:spacing w:before="120" w:after="120" w:line="288" w:lineRule="auto"/>
              <w:jc w:val="center"/>
              <w:rPr>
                <w:rFonts w:ascii="Arial" w:eastAsia="Times New Roman" w:hAnsi="Arial" w:cs="Arial"/>
                <w:sz w:val="18"/>
                <w:szCs w:val="18"/>
              </w:rPr>
            </w:pPr>
          </w:p>
        </w:tc>
        <w:tc>
          <w:tcPr>
            <w:tcW w:w="968" w:type="pct"/>
            <w:vMerge/>
            <w:vAlign w:val="center"/>
          </w:tcPr>
          <w:p w14:paraId="6E942494" w14:textId="77777777" w:rsidR="00962ADF" w:rsidRPr="00962ADF" w:rsidRDefault="00962ADF" w:rsidP="003372C6">
            <w:pPr>
              <w:spacing w:before="120" w:after="120" w:line="288" w:lineRule="auto"/>
              <w:jc w:val="center"/>
              <w:rPr>
                <w:rFonts w:ascii="Arial" w:eastAsia="Times New Roman" w:hAnsi="Arial" w:cs="Arial"/>
                <w:sz w:val="18"/>
                <w:szCs w:val="18"/>
              </w:rPr>
            </w:pPr>
          </w:p>
        </w:tc>
      </w:tr>
      <w:tr w:rsidR="00962ADF" w:rsidRPr="00962ADF" w14:paraId="0A65E5BF" w14:textId="77777777" w:rsidTr="00B46D15">
        <w:trPr>
          <w:trHeight w:hRule="exact" w:val="454"/>
          <w:jc w:val="center"/>
        </w:trPr>
        <w:tc>
          <w:tcPr>
            <w:tcW w:w="521" w:type="pct"/>
            <w:shd w:val="clear" w:color="auto" w:fill="auto"/>
            <w:vAlign w:val="center"/>
          </w:tcPr>
          <w:p w14:paraId="38E562F2" w14:textId="77777777" w:rsidR="00962ADF" w:rsidRPr="00962ADF" w:rsidRDefault="00962ADF" w:rsidP="003372C6">
            <w:pPr>
              <w:spacing w:before="120" w:after="120" w:line="288" w:lineRule="auto"/>
              <w:jc w:val="center"/>
              <w:rPr>
                <w:rFonts w:ascii="Arial" w:eastAsia="Times New Roman" w:hAnsi="Arial" w:cs="Arial"/>
                <w:i/>
                <w:iCs/>
                <w:sz w:val="18"/>
                <w:szCs w:val="18"/>
              </w:rPr>
            </w:pPr>
            <w:r w:rsidRPr="00962ADF">
              <w:rPr>
                <w:rFonts w:ascii="Arial" w:eastAsia="Times New Roman" w:hAnsi="Arial" w:cs="Arial"/>
                <w:i/>
                <w:iCs/>
                <w:sz w:val="18"/>
                <w:szCs w:val="18"/>
              </w:rPr>
              <w:t>EF-1αF</w:t>
            </w:r>
          </w:p>
        </w:tc>
        <w:tc>
          <w:tcPr>
            <w:tcW w:w="2770" w:type="pct"/>
            <w:shd w:val="clear" w:color="auto" w:fill="auto"/>
            <w:vAlign w:val="center"/>
          </w:tcPr>
          <w:p w14:paraId="5311C1DE"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ACCACCATACAGCGAAAGCC</w:t>
            </w:r>
          </w:p>
        </w:tc>
        <w:tc>
          <w:tcPr>
            <w:tcW w:w="741" w:type="pct"/>
            <w:vMerge/>
            <w:vAlign w:val="center"/>
          </w:tcPr>
          <w:p w14:paraId="6B474753" w14:textId="77777777" w:rsidR="00962ADF" w:rsidRPr="00962ADF" w:rsidRDefault="00962ADF" w:rsidP="003372C6">
            <w:pPr>
              <w:spacing w:before="120" w:after="120" w:line="288" w:lineRule="auto"/>
              <w:jc w:val="center"/>
              <w:rPr>
                <w:rFonts w:ascii="Arial" w:eastAsia="Times New Roman" w:hAnsi="Arial" w:cs="Arial"/>
                <w:sz w:val="18"/>
                <w:szCs w:val="18"/>
              </w:rPr>
            </w:pPr>
          </w:p>
        </w:tc>
        <w:tc>
          <w:tcPr>
            <w:tcW w:w="968" w:type="pct"/>
            <w:vMerge w:val="restart"/>
            <w:shd w:val="clear" w:color="auto" w:fill="auto"/>
            <w:vAlign w:val="center"/>
          </w:tcPr>
          <w:p w14:paraId="288827A6"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AY219734</w:t>
            </w:r>
          </w:p>
        </w:tc>
      </w:tr>
      <w:tr w:rsidR="00962ADF" w:rsidRPr="00962ADF" w14:paraId="3CC2D3CF" w14:textId="77777777" w:rsidTr="00B46D15">
        <w:trPr>
          <w:trHeight w:hRule="exact" w:val="454"/>
          <w:jc w:val="center"/>
        </w:trPr>
        <w:tc>
          <w:tcPr>
            <w:tcW w:w="521" w:type="pct"/>
            <w:shd w:val="clear" w:color="auto" w:fill="auto"/>
            <w:vAlign w:val="center"/>
          </w:tcPr>
          <w:p w14:paraId="022B8D15" w14:textId="77777777" w:rsidR="00962ADF" w:rsidRPr="00962ADF" w:rsidRDefault="00962ADF" w:rsidP="003372C6">
            <w:pPr>
              <w:spacing w:before="120" w:after="120" w:line="288" w:lineRule="auto"/>
              <w:jc w:val="center"/>
              <w:rPr>
                <w:rFonts w:ascii="Arial" w:eastAsia="Times New Roman" w:hAnsi="Arial" w:cs="Arial"/>
                <w:i/>
                <w:iCs/>
                <w:sz w:val="18"/>
                <w:szCs w:val="18"/>
              </w:rPr>
            </w:pPr>
            <w:r w:rsidRPr="00962ADF">
              <w:rPr>
                <w:rFonts w:ascii="Arial" w:eastAsia="Times New Roman" w:hAnsi="Arial" w:cs="Arial"/>
                <w:i/>
                <w:iCs/>
                <w:sz w:val="18"/>
                <w:szCs w:val="18"/>
              </w:rPr>
              <w:t>EF-1αR</w:t>
            </w:r>
          </w:p>
        </w:tc>
        <w:tc>
          <w:tcPr>
            <w:tcW w:w="2770" w:type="pct"/>
            <w:shd w:val="clear" w:color="auto" w:fill="auto"/>
            <w:vAlign w:val="center"/>
          </w:tcPr>
          <w:p w14:paraId="5BD0170C"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GATGGGCACGAAAGCAACTG</w:t>
            </w:r>
          </w:p>
        </w:tc>
        <w:tc>
          <w:tcPr>
            <w:tcW w:w="741" w:type="pct"/>
            <w:vMerge/>
            <w:vAlign w:val="center"/>
          </w:tcPr>
          <w:p w14:paraId="59111EF2" w14:textId="77777777" w:rsidR="00962ADF" w:rsidRPr="00962ADF" w:rsidRDefault="00962ADF" w:rsidP="003372C6">
            <w:pPr>
              <w:spacing w:before="120" w:after="120" w:line="288" w:lineRule="auto"/>
              <w:jc w:val="center"/>
              <w:rPr>
                <w:rFonts w:ascii="Arial" w:eastAsia="Times New Roman" w:hAnsi="Arial" w:cs="Arial"/>
                <w:sz w:val="18"/>
                <w:szCs w:val="18"/>
              </w:rPr>
            </w:pPr>
          </w:p>
        </w:tc>
        <w:tc>
          <w:tcPr>
            <w:tcW w:w="968" w:type="pct"/>
            <w:vMerge/>
            <w:vAlign w:val="center"/>
          </w:tcPr>
          <w:p w14:paraId="00DD16DD" w14:textId="77777777" w:rsidR="00962ADF" w:rsidRPr="00962ADF" w:rsidRDefault="00962ADF" w:rsidP="003372C6">
            <w:pPr>
              <w:spacing w:before="120" w:after="120" w:line="288" w:lineRule="auto"/>
              <w:jc w:val="center"/>
              <w:rPr>
                <w:rFonts w:ascii="Arial" w:eastAsia="Times New Roman" w:hAnsi="Arial" w:cs="Arial"/>
                <w:sz w:val="18"/>
                <w:szCs w:val="18"/>
              </w:rPr>
            </w:pPr>
          </w:p>
        </w:tc>
      </w:tr>
    </w:tbl>
    <w:p w14:paraId="4E3D98BD" w14:textId="36423DB2" w:rsidR="00962ADF" w:rsidRPr="00B46D15" w:rsidRDefault="00962ADF" w:rsidP="00962ADF">
      <w:pPr>
        <w:pStyle w:val="EndNoteBibliography"/>
        <w:spacing w:before="120" w:after="120" w:line="288" w:lineRule="auto"/>
        <w:rPr>
          <w:rFonts w:ascii="Arial" w:hAnsi="Arial" w:cs="Arial"/>
          <w:b/>
          <w:sz w:val="20"/>
          <w:szCs w:val="20"/>
        </w:rPr>
      </w:pPr>
      <w:r w:rsidRPr="00B46D15">
        <w:rPr>
          <w:rFonts w:ascii="Arial" w:hAnsi="Arial" w:cs="Arial"/>
          <w:b/>
          <w:sz w:val="20"/>
          <w:szCs w:val="20"/>
        </w:rPr>
        <w:lastRenderedPageBreak/>
        <w:t>Table S2. Substrates used for enzyme assay</w:t>
      </w:r>
      <w:r w:rsidR="00B46D15">
        <w:rPr>
          <w:rFonts w:ascii="Arial" w:hAnsi="Arial" w:cs="Arial"/>
          <w:b/>
          <w:sz w:val="20"/>
          <w:szCs w:val="20"/>
        </w:rPr>
        <w:t>s</w:t>
      </w:r>
      <w:r w:rsidRPr="00B46D15">
        <w:rPr>
          <w:rFonts w:ascii="Arial" w:hAnsi="Arial" w:cs="Arial"/>
          <w:b/>
          <w:sz w:val="20"/>
          <w:szCs w:val="20"/>
        </w:rPr>
        <w:t xml:space="preserve"> and external standards used for quantification.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907"/>
        <w:gridCol w:w="2549"/>
        <w:gridCol w:w="1082"/>
        <w:gridCol w:w="1076"/>
      </w:tblGrid>
      <w:tr w:rsidR="00962ADF" w:rsidRPr="00962ADF" w14:paraId="6ECE2525" w14:textId="77777777" w:rsidTr="003372C6">
        <w:trPr>
          <w:trHeight w:val="249"/>
          <w:jc w:val="center"/>
        </w:trPr>
        <w:tc>
          <w:tcPr>
            <w:tcW w:w="1024" w:type="pct"/>
            <w:shd w:val="clear" w:color="auto" w:fill="auto"/>
            <w:vAlign w:val="center"/>
          </w:tcPr>
          <w:p w14:paraId="2C196DB8" w14:textId="77777777" w:rsidR="00962ADF" w:rsidRPr="00962ADF" w:rsidRDefault="00962ADF" w:rsidP="003372C6">
            <w:pPr>
              <w:spacing w:before="120" w:after="120" w:line="288" w:lineRule="auto"/>
              <w:jc w:val="center"/>
              <w:rPr>
                <w:rFonts w:ascii="Arial" w:eastAsia="Times New Roman" w:hAnsi="Arial" w:cs="Arial"/>
                <w:b/>
                <w:bCs/>
                <w:sz w:val="18"/>
                <w:szCs w:val="18"/>
              </w:rPr>
            </w:pPr>
            <w:r w:rsidRPr="00962ADF">
              <w:rPr>
                <w:rFonts w:ascii="Arial" w:eastAsia="Times New Roman" w:hAnsi="Arial" w:cs="Arial"/>
                <w:b/>
                <w:bCs/>
                <w:sz w:val="18"/>
                <w:szCs w:val="18"/>
              </w:rPr>
              <w:t>Compounds</w:t>
            </w:r>
          </w:p>
        </w:tc>
        <w:tc>
          <w:tcPr>
            <w:tcW w:w="1518" w:type="pct"/>
            <w:shd w:val="clear" w:color="auto" w:fill="auto"/>
            <w:vAlign w:val="center"/>
          </w:tcPr>
          <w:p w14:paraId="6692E443" w14:textId="77777777" w:rsidR="00962ADF" w:rsidRPr="00962ADF" w:rsidRDefault="00962ADF" w:rsidP="003372C6">
            <w:pPr>
              <w:spacing w:before="120" w:after="120" w:line="288" w:lineRule="auto"/>
              <w:jc w:val="center"/>
              <w:rPr>
                <w:rFonts w:ascii="Arial" w:eastAsia="Times New Roman" w:hAnsi="Arial" w:cs="Arial"/>
                <w:b/>
                <w:bCs/>
                <w:sz w:val="18"/>
                <w:szCs w:val="18"/>
              </w:rPr>
            </w:pPr>
            <w:r w:rsidRPr="00962ADF">
              <w:rPr>
                <w:rFonts w:ascii="Arial" w:eastAsia="Times New Roman" w:hAnsi="Arial" w:cs="Arial"/>
                <w:b/>
                <w:bCs/>
                <w:sz w:val="18"/>
                <w:szCs w:val="18"/>
              </w:rPr>
              <w:t>Other names</w:t>
            </w:r>
          </w:p>
        </w:tc>
        <w:tc>
          <w:tcPr>
            <w:tcW w:w="1331" w:type="pct"/>
            <w:shd w:val="clear" w:color="auto" w:fill="auto"/>
            <w:vAlign w:val="center"/>
          </w:tcPr>
          <w:p w14:paraId="2C4BD5ED" w14:textId="77777777" w:rsidR="00962ADF" w:rsidRPr="00962ADF" w:rsidRDefault="00962ADF" w:rsidP="003372C6">
            <w:pPr>
              <w:spacing w:before="120" w:after="120" w:line="288" w:lineRule="auto"/>
              <w:jc w:val="center"/>
              <w:rPr>
                <w:rFonts w:ascii="Arial" w:eastAsia="Times New Roman" w:hAnsi="Arial" w:cs="Arial"/>
                <w:b/>
                <w:bCs/>
                <w:sz w:val="18"/>
                <w:szCs w:val="18"/>
              </w:rPr>
            </w:pPr>
            <w:r w:rsidRPr="00962ADF">
              <w:rPr>
                <w:rFonts w:ascii="Arial" w:eastAsia="Times New Roman" w:hAnsi="Arial" w:cs="Arial"/>
                <w:b/>
                <w:bCs/>
                <w:sz w:val="18"/>
                <w:szCs w:val="18"/>
              </w:rPr>
              <w:t>Supplier</w:t>
            </w:r>
          </w:p>
        </w:tc>
        <w:tc>
          <w:tcPr>
            <w:tcW w:w="565" w:type="pct"/>
            <w:shd w:val="clear" w:color="auto" w:fill="auto"/>
            <w:vAlign w:val="center"/>
          </w:tcPr>
          <w:p w14:paraId="745ABB0A" w14:textId="77777777" w:rsidR="00962ADF" w:rsidRPr="00962ADF" w:rsidRDefault="00962ADF" w:rsidP="003372C6">
            <w:pPr>
              <w:spacing w:before="120" w:after="120" w:line="288" w:lineRule="auto"/>
              <w:jc w:val="center"/>
              <w:rPr>
                <w:rFonts w:ascii="Arial" w:eastAsia="Times New Roman" w:hAnsi="Arial" w:cs="Arial"/>
                <w:b/>
                <w:bCs/>
                <w:sz w:val="18"/>
                <w:szCs w:val="18"/>
              </w:rPr>
            </w:pPr>
            <w:r w:rsidRPr="00962ADF">
              <w:rPr>
                <w:rFonts w:ascii="Arial" w:eastAsia="Times New Roman" w:hAnsi="Arial" w:cs="Arial"/>
                <w:b/>
                <w:bCs/>
                <w:sz w:val="18"/>
                <w:szCs w:val="18"/>
              </w:rPr>
              <w:t>CAS#</w:t>
            </w:r>
          </w:p>
        </w:tc>
        <w:tc>
          <w:tcPr>
            <w:tcW w:w="563" w:type="pct"/>
            <w:shd w:val="clear" w:color="auto" w:fill="auto"/>
            <w:vAlign w:val="center"/>
          </w:tcPr>
          <w:p w14:paraId="57C65595" w14:textId="77777777" w:rsidR="00962ADF" w:rsidRPr="00962ADF" w:rsidRDefault="00962ADF" w:rsidP="003372C6">
            <w:pPr>
              <w:spacing w:before="120" w:after="120" w:line="288" w:lineRule="auto"/>
              <w:jc w:val="center"/>
              <w:rPr>
                <w:rFonts w:ascii="Arial" w:eastAsia="Times New Roman" w:hAnsi="Arial" w:cs="Arial"/>
                <w:b/>
                <w:bCs/>
                <w:sz w:val="18"/>
                <w:szCs w:val="18"/>
              </w:rPr>
            </w:pPr>
            <w:r w:rsidRPr="00962ADF">
              <w:rPr>
                <w:rFonts w:ascii="Arial" w:eastAsia="Times New Roman" w:hAnsi="Arial" w:cs="Arial"/>
                <w:b/>
                <w:bCs/>
                <w:sz w:val="18"/>
                <w:szCs w:val="18"/>
              </w:rPr>
              <w:t>CAT#</w:t>
            </w:r>
          </w:p>
        </w:tc>
      </w:tr>
      <w:tr w:rsidR="00962ADF" w:rsidRPr="00962ADF" w14:paraId="1FC69504" w14:textId="77777777" w:rsidTr="003372C6">
        <w:trPr>
          <w:trHeight w:val="229"/>
          <w:jc w:val="center"/>
        </w:trPr>
        <w:tc>
          <w:tcPr>
            <w:tcW w:w="1024" w:type="pct"/>
            <w:shd w:val="clear" w:color="auto" w:fill="auto"/>
            <w:vAlign w:val="center"/>
          </w:tcPr>
          <w:p w14:paraId="7573EB7B" w14:textId="7CAAD506"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4MSOB-</w:t>
            </w:r>
            <w:r w:rsidR="001858E1">
              <w:rPr>
                <w:rFonts w:ascii="Arial" w:eastAsia="Times New Roman" w:hAnsi="Arial" w:cs="Arial"/>
                <w:sz w:val="18"/>
                <w:szCs w:val="18"/>
              </w:rPr>
              <w:t>GSL</w:t>
            </w:r>
          </w:p>
        </w:tc>
        <w:tc>
          <w:tcPr>
            <w:tcW w:w="1518" w:type="pct"/>
            <w:shd w:val="clear" w:color="auto" w:fill="auto"/>
            <w:vAlign w:val="center"/>
          </w:tcPr>
          <w:p w14:paraId="7B1DD560"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Glucoraphanin</w:t>
            </w:r>
          </w:p>
        </w:tc>
        <w:tc>
          <w:tcPr>
            <w:tcW w:w="1331" w:type="pct"/>
            <w:shd w:val="clear" w:color="auto" w:fill="auto"/>
            <w:vAlign w:val="center"/>
          </w:tcPr>
          <w:p w14:paraId="428FC247"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Carl Roth, Karlsruhe, Germany</w:t>
            </w:r>
          </w:p>
        </w:tc>
        <w:tc>
          <w:tcPr>
            <w:tcW w:w="565" w:type="pct"/>
            <w:shd w:val="clear" w:color="auto" w:fill="auto"/>
            <w:vAlign w:val="center"/>
          </w:tcPr>
          <w:p w14:paraId="201D081E"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21414-41-5</w:t>
            </w:r>
          </w:p>
        </w:tc>
        <w:tc>
          <w:tcPr>
            <w:tcW w:w="563" w:type="pct"/>
            <w:shd w:val="clear" w:color="auto" w:fill="auto"/>
            <w:vAlign w:val="center"/>
          </w:tcPr>
          <w:p w14:paraId="14CD3713"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2374.1</w:t>
            </w:r>
          </w:p>
        </w:tc>
      </w:tr>
      <w:tr w:rsidR="00962ADF" w:rsidRPr="00962ADF" w14:paraId="365AACD5" w14:textId="77777777" w:rsidTr="003372C6">
        <w:trPr>
          <w:trHeight w:val="278"/>
          <w:jc w:val="center"/>
        </w:trPr>
        <w:tc>
          <w:tcPr>
            <w:tcW w:w="1024" w:type="pct"/>
            <w:shd w:val="clear" w:color="auto" w:fill="auto"/>
            <w:vAlign w:val="center"/>
          </w:tcPr>
          <w:p w14:paraId="204F8E60"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4MSOB-CN</w:t>
            </w:r>
          </w:p>
        </w:tc>
        <w:tc>
          <w:tcPr>
            <w:tcW w:w="1518" w:type="pct"/>
            <w:shd w:val="clear" w:color="auto" w:fill="auto"/>
            <w:vAlign w:val="center"/>
          </w:tcPr>
          <w:p w14:paraId="2715BD23"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w:t>
            </w:r>
            <w:proofErr w:type="spellStart"/>
            <w:r w:rsidRPr="00962ADF">
              <w:rPr>
                <w:rFonts w:ascii="Arial" w:eastAsia="Times New Roman" w:hAnsi="Arial" w:cs="Arial"/>
                <w:sz w:val="18"/>
                <w:szCs w:val="18"/>
              </w:rPr>
              <w:t>Methylsulfinyl</w:t>
            </w:r>
            <w:proofErr w:type="spellEnd"/>
            <w:r w:rsidRPr="00962ADF">
              <w:rPr>
                <w:rFonts w:ascii="Arial" w:eastAsia="Times New Roman" w:hAnsi="Arial" w:cs="Arial"/>
                <w:sz w:val="18"/>
                <w:szCs w:val="18"/>
              </w:rPr>
              <w:t>)</w:t>
            </w:r>
            <w:proofErr w:type="spellStart"/>
            <w:r w:rsidRPr="00962ADF">
              <w:rPr>
                <w:rFonts w:ascii="Arial" w:eastAsia="Times New Roman" w:hAnsi="Arial" w:cs="Arial"/>
                <w:sz w:val="18"/>
                <w:szCs w:val="18"/>
              </w:rPr>
              <w:t>butanenitrile</w:t>
            </w:r>
            <w:proofErr w:type="spellEnd"/>
          </w:p>
        </w:tc>
        <w:tc>
          <w:tcPr>
            <w:tcW w:w="1331" w:type="pct"/>
            <w:shd w:val="clear" w:color="auto" w:fill="auto"/>
            <w:vAlign w:val="center"/>
          </w:tcPr>
          <w:p w14:paraId="0805AD67" w14:textId="218FBB4A" w:rsidR="00962ADF" w:rsidRPr="00962ADF" w:rsidRDefault="00962ADF" w:rsidP="00BC4A4C">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 xml:space="preserve">Synthesized as described in </w:t>
            </w:r>
            <w:r w:rsidRPr="00962ADF">
              <w:rPr>
                <w:rFonts w:ascii="Arial" w:eastAsia="Times New Roman" w:hAnsi="Arial" w:cs="Arial"/>
                <w:sz w:val="18"/>
                <w:szCs w:val="18"/>
              </w:rPr>
              <w:fldChar w:fldCharType="begin">
                <w:fldData xml:space="preserve">PEVuZE5vdGU+PENpdGU+PEF1dGhvcj5CZXJhbjwvQXV0aG9yPjxZZWFyPjIwMTg8L1llYXI+PFJl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</w:fldData>
              </w:fldChar>
            </w:r>
            <w:r w:rsidR="00BC4A4C">
              <w:rPr>
                <w:rFonts w:ascii="Arial" w:eastAsia="Times New Roman" w:hAnsi="Arial" w:cs="Arial"/>
                <w:sz w:val="18"/>
                <w:szCs w:val="18"/>
              </w:rPr>
              <w:instrText xml:space="preserve"> ADDIN EN.CITE </w:instrText>
            </w:r>
            <w:r w:rsidR="00BC4A4C">
              <w:rPr>
                <w:rFonts w:ascii="Arial" w:eastAsia="Times New Roman" w:hAnsi="Arial" w:cs="Arial"/>
                <w:sz w:val="18"/>
                <w:szCs w:val="18"/>
              </w:rPr>
              <w:fldChar w:fldCharType="begin">
                <w:fldData xml:space="preserve">PEVuZE5vdGU+PENpdGU+PEF1dGhvcj5CZXJhbjwvQXV0aG9yPjxZZWFyPjIwMTg8L1llYXI+PFJl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</w:fldData>
              </w:fldChar>
            </w:r>
            <w:r w:rsidR="00BC4A4C">
              <w:rPr>
                <w:rFonts w:ascii="Arial" w:eastAsia="Times New Roman" w:hAnsi="Arial" w:cs="Arial"/>
                <w:sz w:val="18"/>
                <w:szCs w:val="18"/>
              </w:rPr>
              <w:instrText xml:space="preserve"> ADDIN EN.CITE.DATA </w:instrText>
            </w:r>
            <w:r w:rsidR="00BC4A4C">
              <w:rPr>
                <w:rFonts w:ascii="Arial" w:eastAsia="Times New Roman" w:hAnsi="Arial" w:cs="Arial"/>
                <w:sz w:val="18"/>
                <w:szCs w:val="18"/>
              </w:rPr>
            </w:r>
            <w:r w:rsidR="00BC4A4C">
              <w:rPr>
                <w:rFonts w:ascii="Arial" w:eastAsia="Times New Roman" w:hAnsi="Arial" w:cs="Arial"/>
                <w:sz w:val="18"/>
                <w:szCs w:val="18"/>
              </w:rPr>
              <w:fldChar w:fldCharType="end"/>
            </w:r>
            <w:r w:rsidRPr="00962ADF">
              <w:rPr>
                <w:rFonts w:ascii="Arial" w:eastAsia="Times New Roman" w:hAnsi="Arial" w:cs="Arial"/>
                <w:sz w:val="18"/>
                <w:szCs w:val="18"/>
              </w:rPr>
            </w:r>
            <w:r w:rsidRPr="00962ADF">
              <w:rPr>
                <w:rFonts w:ascii="Arial" w:eastAsia="Times New Roman" w:hAnsi="Arial" w:cs="Arial"/>
                <w:sz w:val="18"/>
                <w:szCs w:val="18"/>
              </w:rPr>
              <w:fldChar w:fldCharType="separate"/>
            </w:r>
            <w:r w:rsidR="00BC4A4C">
              <w:rPr>
                <w:rFonts w:ascii="Arial" w:eastAsia="Times New Roman" w:hAnsi="Arial" w:cs="Arial"/>
                <w:noProof/>
                <w:sz w:val="18"/>
                <w:szCs w:val="18"/>
              </w:rPr>
              <w:t>(Beran et al., 2018)</w:t>
            </w:r>
            <w:r w:rsidRPr="00962ADF">
              <w:rPr>
                <w:rFonts w:ascii="Arial" w:eastAsia="Times New Roman" w:hAnsi="Arial" w:cs="Arial"/>
                <w:sz w:val="18"/>
                <w:szCs w:val="18"/>
              </w:rPr>
              <w:fldChar w:fldCharType="end"/>
            </w:r>
          </w:p>
        </w:tc>
        <w:tc>
          <w:tcPr>
            <w:tcW w:w="565" w:type="pct"/>
            <w:shd w:val="clear" w:color="auto" w:fill="auto"/>
            <w:vAlign w:val="center"/>
          </w:tcPr>
          <w:p w14:paraId="5CD9F90C"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61121-65-1</w:t>
            </w:r>
          </w:p>
        </w:tc>
        <w:tc>
          <w:tcPr>
            <w:tcW w:w="563" w:type="pct"/>
            <w:shd w:val="clear" w:color="auto" w:fill="auto"/>
            <w:vAlign w:val="center"/>
          </w:tcPr>
          <w:p w14:paraId="313416C7" w14:textId="77777777" w:rsidR="00962ADF" w:rsidRPr="00962ADF" w:rsidRDefault="00962ADF" w:rsidP="003372C6">
            <w:pPr>
              <w:spacing w:before="120" w:after="120" w:line="288" w:lineRule="auto"/>
              <w:jc w:val="center"/>
              <w:rPr>
                <w:rFonts w:ascii="Arial" w:eastAsia="Times New Roman" w:hAnsi="Arial" w:cs="Arial"/>
                <w:sz w:val="18"/>
                <w:szCs w:val="18"/>
              </w:rPr>
            </w:pPr>
          </w:p>
        </w:tc>
      </w:tr>
      <w:tr w:rsidR="00962ADF" w:rsidRPr="00962ADF" w14:paraId="6F7E4B46" w14:textId="77777777" w:rsidTr="003372C6">
        <w:trPr>
          <w:trHeight w:val="229"/>
          <w:jc w:val="center"/>
        </w:trPr>
        <w:tc>
          <w:tcPr>
            <w:tcW w:w="1024" w:type="pct"/>
            <w:shd w:val="clear" w:color="auto" w:fill="auto"/>
            <w:vAlign w:val="center"/>
          </w:tcPr>
          <w:p w14:paraId="4FA5275E"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4MSOB-ITC</w:t>
            </w:r>
          </w:p>
        </w:tc>
        <w:tc>
          <w:tcPr>
            <w:tcW w:w="1518" w:type="pct"/>
            <w:shd w:val="clear" w:color="auto" w:fill="auto"/>
            <w:vAlign w:val="center"/>
          </w:tcPr>
          <w:p w14:paraId="0DE41FA3"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D,L-Sulforaphane</w:t>
            </w:r>
          </w:p>
        </w:tc>
        <w:tc>
          <w:tcPr>
            <w:tcW w:w="1331" w:type="pct"/>
            <w:shd w:val="clear" w:color="auto" w:fill="auto"/>
            <w:vAlign w:val="center"/>
          </w:tcPr>
          <w:p w14:paraId="039E6591" w14:textId="77777777" w:rsidR="00962ADF" w:rsidRPr="00962ADF" w:rsidRDefault="00962ADF" w:rsidP="003372C6">
            <w:pPr>
              <w:spacing w:before="120" w:after="120" w:line="288" w:lineRule="auto"/>
              <w:jc w:val="center"/>
              <w:rPr>
                <w:rFonts w:ascii="Arial" w:eastAsia="Times New Roman" w:hAnsi="Arial" w:cs="Arial"/>
                <w:sz w:val="18"/>
                <w:szCs w:val="18"/>
                <w:lang w:val="de-DE"/>
              </w:rPr>
            </w:pPr>
            <w:r w:rsidRPr="00962ADF">
              <w:rPr>
                <w:rFonts w:ascii="Arial" w:eastAsia="Times New Roman" w:hAnsi="Arial" w:cs="Arial"/>
                <w:sz w:val="18"/>
                <w:szCs w:val="18"/>
                <w:lang w:val="de-DE"/>
              </w:rPr>
              <w:t xml:space="preserve">BIOZOL </w:t>
            </w:r>
            <w:proofErr w:type="spellStart"/>
            <w:r w:rsidRPr="00962ADF">
              <w:rPr>
                <w:rFonts w:ascii="Arial" w:eastAsia="Times New Roman" w:hAnsi="Arial" w:cs="Arial"/>
                <w:sz w:val="18"/>
                <w:szCs w:val="18"/>
                <w:lang w:val="de-DE"/>
              </w:rPr>
              <w:t>Diagnostica</w:t>
            </w:r>
            <w:proofErr w:type="spellEnd"/>
            <w:r w:rsidRPr="00962ADF">
              <w:rPr>
                <w:rFonts w:ascii="Arial" w:eastAsia="Times New Roman" w:hAnsi="Arial" w:cs="Arial"/>
                <w:sz w:val="18"/>
                <w:szCs w:val="18"/>
                <w:lang w:val="de-DE"/>
              </w:rPr>
              <w:t xml:space="preserve"> Vertrieb, Eching, Germany</w:t>
            </w:r>
          </w:p>
        </w:tc>
        <w:tc>
          <w:tcPr>
            <w:tcW w:w="565" w:type="pct"/>
            <w:shd w:val="clear" w:color="auto" w:fill="auto"/>
            <w:vAlign w:val="center"/>
          </w:tcPr>
          <w:p w14:paraId="6EAB2BBD"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142825-10-3</w:t>
            </w:r>
          </w:p>
        </w:tc>
        <w:tc>
          <w:tcPr>
            <w:tcW w:w="563" w:type="pct"/>
            <w:shd w:val="clear" w:color="auto" w:fill="auto"/>
            <w:vAlign w:val="center"/>
          </w:tcPr>
          <w:p w14:paraId="37B9D71D"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USB-289262</w:t>
            </w:r>
          </w:p>
        </w:tc>
      </w:tr>
      <w:tr w:rsidR="00962ADF" w:rsidRPr="00962ADF" w14:paraId="77E34108" w14:textId="77777777" w:rsidTr="003372C6">
        <w:trPr>
          <w:trHeight w:val="278"/>
          <w:jc w:val="center"/>
        </w:trPr>
        <w:tc>
          <w:tcPr>
            <w:tcW w:w="1024" w:type="pct"/>
            <w:shd w:val="clear" w:color="auto" w:fill="auto"/>
            <w:vAlign w:val="center"/>
          </w:tcPr>
          <w:p w14:paraId="5B1AB12B"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4MSOB-ITC-GSH</w:t>
            </w:r>
          </w:p>
        </w:tc>
        <w:tc>
          <w:tcPr>
            <w:tcW w:w="1518" w:type="pct"/>
            <w:shd w:val="clear" w:color="auto" w:fill="auto"/>
            <w:vAlign w:val="center"/>
          </w:tcPr>
          <w:p w14:paraId="2A0B9876" w14:textId="0EA45F3E" w:rsidR="00962ADF" w:rsidRPr="00962ADF" w:rsidRDefault="00962ADF" w:rsidP="00B46D15">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 xml:space="preserve">D,L-Sulforaphane </w:t>
            </w:r>
            <w:r w:rsidR="00B46D15">
              <w:rPr>
                <w:rFonts w:ascii="Arial" w:eastAsia="Times New Roman" w:hAnsi="Arial" w:cs="Arial"/>
                <w:sz w:val="18"/>
                <w:szCs w:val="18"/>
              </w:rPr>
              <w:t>g</w:t>
            </w:r>
            <w:r w:rsidRPr="00962ADF">
              <w:rPr>
                <w:rFonts w:ascii="Arial" w:eastAsia="Times New Roman" w:hAnsi="Arial" w:cs="Arial"/>
                <w:sz w:val="18"/>
                <w:szCs w:val="18"/>
              </w:rPr>
              <w:t>lutathione</w:t>
            </w:r>
          </w:p>
        </w:tc>
        <w:tc>
          <w:tcPr>
            <w:tcW w:w="1331" w:type="pct"/>
            <w:shd w:val="clear" w:color="auto" w:fill="auto"/>
            <w:vAlign w:val="center"/>
          </w:tcPr>
          <w:p w14:paraId="19E4B88B"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Santa Cruz Biotechnology, Dallas, TX, United States</w:t>
            </w:r>
          </w:p>
        </w:tc>
        <w:tc>
          <w:tcPr>
            <w:tcW w:w="565" w:type="pct"/>
            <w:shd w:val="clear" w:color="auto" w:fill="auto"/>
            <w:vAlign w:val="center"/>
          </w:tcPr>
          <w:p w14:paraId="76885F85"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289711-21-3</w:t>
            </w:r>
          </w:p>
        </w:tc>
        <w:tc>
          <w:tcPr>
            <w:tcW w:w="563" w:type="pct"/>
            <w:shd w:val="clear" w:color="auto" w:fill="auto"/>
            <w:vAlign w:val="center"/>
          </w:tcPr>
          <w:p w14:paraId="68C565E7"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sc-207496</w:t>
            </w:r>
          </w:p>
        </w:tc>
      </w:tr>
      <w:tr w:rsidR="00962ADF" w:rsidRPr="00962ADF" w14:paraId="66FB6EC1" w14:textId="77777777" w:rsidTr="003372C6">
        <w:trPr>
          <w:trHeight w:val="278"/>
          <w:jc w:val="center"/>
        </w:trPr>
        <w:tc>
          <w:tcPr>
            <w:tcW w:w="1024" w:type="pct"/>
            <w:shd w:val="clear" w:color="auto" w:fill="auto"/>
            <w:vAlign w:val="center"/>
          </w:tcPr>
          <w:p w14:paraId="6442C23F"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4MSOB-ITC-CG</w:t>
            </w:r>
          </w:p>
        </w:tc>
        <w:tc>
          <w:tcPr>
            <w:tcW w:w="1518" w:type="pct"/>
            <w:shd w:val="clear" w:color="auto" w:fill="auto"/>
            <w:vAlign w:val="center"/>
          </w:tcPr>
          <w:p w14:paraId="7022CBEB"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Sulforaphane-cysteine-glycine</w:t>
            </w:r>
          </w:p>
        </w:tc>
        <w:tc>
          <w:tcPr>
            <w:tcW w:w="1331" w:type="pct"/>
            <w:shd w:val="clear" w:color="auto" w:fill="auto"/>
            <w:vAlign w:val="center"/>
          </w:tcPr>
          <w:p w14:paraId="01F5D8D5" w14:textId="4CC5579B" w:rsidR="00962ADF" w:rsidRPr="00962ADF" w:rsidRDefault="00962ADF" w:rsidP="00BC4A4C">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 xml:space="preserve">Synthesized as described in </w:t>
            </w:r>
            <w:r w:rsidRPr="00962ADF">
              <w:rPr>
                <w:rFonts w:ascii="Arial" w:eastAsia="Times New Roman" w:hAnsi="Arial" w:cs="Arial"/>
                <w:sz w:val="18"/>
                <w:szCs w:val="18"/>
              </w:rPr>
              <w:fldChar w:fldCharType="begin"/>
            </w:r>
            <w:r w:rsidR="00BC4A4C">
              <w:rPr>
                <w:rFonts w:ascii="Arial" w:eastAsia="Times New Roman" w:hAnsi="Arial" w:cs="Arial"/>
                <w:sz w:val="18"/>
                <w:szCs w:val="18"/>
              </w:rPr>
              <w:instrText xml:space="preserve"> ADDIN EN.CITE &lt;EndNote&gt;&lt;Cite&gt;&lt;Author&gt;Schramm&lt;/Author&gt;&lt;Year&gt;2012&lt;/Year&gt;&lt;RecNum&gt;23&lt;/RecNum&gt;&lt;DisplayText&gt;(Schramm et al., 2012)&lt;/DisplayText&gt;&lt;record&gt;&lt;rec-number&gt;23&lt;/rec-number&gt;&lt;foreign-keys&gt;&lt;key app="EN" db-id="z2ftwfez6z559zeadv7xvpz2fedw2vv52e0a" timestamp="1546858091"&gt;23&lt;/key&gt;&lt;/foreign-keys&gt;&lt;ref-type name="Journal Article"&gt;17&lt;/ref-type&gt;&lt;contributors&gt;&lt;authors&gt;&lt;author&gt;Schramm, Katharina&lt;/author&gt;&lt;author&gt;Vassão, Daniel Giddings&lt;/author&gt;&lt;author&gt;Reichelt, Michael&lt;/author&gt;&lt;author&gt;Gershenzon, Jonathan&lt;/author&gt;&lt;author&gt;Wittstock, Ute&lt;/author&gt;&lt;/authors&gt;&lt;/contributors&gt;&lt;titles&gt;&lt;title&gt;Metabolism of glucosinolate-derived isothiocyanates to glutathione conjugates in generalist lepidopteran herbivores&lt;/title&gt;&lt;secondary-title&gt;Insect Biochemistry and Molecular Biology&lt;/secondary-title&gt;&lt;/titles&gt;&lt;periodical&gt;&lt;full-title&gt;Insect Biochemistry and Molecular Biology&lt;/full-title&gt;&lt;/periodical&gt;&lt;pages&gt;174-182&lt;/pages&gt;&lt;volume&gt;42&lt;/volume&gt;&lt;number&gt;3&lt;/number&gt;&lt;keywords&gt;&lt;keyword&gt;Glucosinolate&lt;/keyword&gt;&lt;keyword&gt;Isothiocyanate&lt;/keyword&gt;&lt;keyword&gt;Metabolism&lt;/keyword&gt;&lt;keyword&gt;Generalist lepidopteran&lt;/keyword&gt;&lt;keyword&gt;Glutathione&lt;/keyword&gt;&lt;/keywords&gt;&lt;dates&gt;&lt;year&gt;2012&lt;/year&gt;&lt;pub-dates&gt;&lt;date&gt;3//&lt;/date&gt;&lt;/pub-dates&gt;&lt;/dates&gt;&lt;isbn&gt;0965-1748&lt;/isbn&gt;&lt;urls&gt;&lt;related-urls&gt;&lt;url&gt;&lt;style face="underline" font="default" size="100%"&gt;http://www.sciencedirect.com/science/article/pii/S0965174811002128&lt;/style&gt;&lt;/url&gt;&lt;/related-urls&gt;&lt;/urls&gt;&lt;electronic-resource-num&gt;&lt;style face="underline" font="default" size="100%"&gt;http://dx.doi.org/10.1016/j.ibmb.2011.12.002&lt;/style&gt;&lt;/electronic-resource-num&gt;&lt;/record&gt;&lt;/Cite&gt;&lt;/EndNote&gt;</w:instrText>
            </w:r>
            <w:r w:rsidRPr="00962ADF">
              <w:rPr>
                <w:rFonts w:ascii="Arial" w:eastAsia="Times New Roman" w:hAnsi="Arial" w:cs="Arial"/>
                <w:sz w:val="18"/>
                <w:szCs w:val="18"/>
              </w:rPr>
              <w:fldChar w:fldCharType="separate"/>
            </w:r>
            <w:r w:rsidR="00BC4A4C">
              <w:rPr>
                <w:rFonts w:ascii="Arial" w:eastAsia="Times New Roman" w:hAnsi="Arial" w:cs="Arial"/>
                <w:noProof/>
                <w:sz w:val="18"/>
                <w:szCs w:val="18"/>
              </w:rPr>
              <w:t>(Schramm et al., 2012)</w:t>
            </w:r>
            <w:r w:rsidRPr="00962ADF">
              <w:rPr>
                <w:rFonts w:ascii="Arial" w:eastAsia="Times New Roman" w:hAnsi="Arial" w:cs="Arial"/>
                <w:sz w:val="18"/>
                <w:szCs w:val="18"/>
              </w:rPr>
              <w:fldChar w:fldCharType="end"/>
            </w:r>
          </w:p>
        </w:tc>
        <w:tc>
          <w:tcPr>
            <w:tcW w:w="565" w:type="pct"/>
            <w:shd w:val="clear" w:color="auto" w:fill="auto"/>
            <w:vAlign w:val="center"/>
          </w:tcPr>
          <w:p w14:paraId="4F8C0A91" w14:textId="77777777" w:rsidR="00962ADF" w:rsidRPr="00962ADF" w:rsidRDefault="00962ADF" w:rsidP="003372C6">
            <w:pPr>
              <w:spacing w:before="120" w:after="120" w:line="288" w:lineRule="auto"/>
              <w:jc w:val="center"/>
              <w:rPr>
                <w:rFonts w:ascii="Arial" w:eastAsia="Times New Roman" w:hAnsi="Arial" w:cs="Arial"/>
                <w:sz w:val="18"/>
                <w:szCs w:val="18"/>
              </w:rPr>
            </w:pPr>
          </w:p>
        </w:tc>
        <w:tc>
          <w:tcPr>
            <w:tcW w:w="563" w:type="pct"/>
            <w:shd w:val="clear" w:color="auto" w:fill="auto"/>
            <w:vAlign w:val="center"/>
          </w:tcPr>
          <w:p w14:paraId="4A7E3671" w14:textId="77777777" w:rsidR="00962ADF" w:rsidRPr="00962ADF" w:rsidRDefault="00962ADF" w:rsidP="003372C6">
            <w:pPr>
              <w:spacing w:before="120" w:after="120" w:line="288" w:lineRule="auto"/>
              <w:jc w:val="center"/>
              <w:rPr>
                <w:rFonts w:ascii="Arial" w:eastAsia="Times New Roman" w:hAnsi="Arial" w:cs="Arial"/>
                <w:sz w:val="18"/>
                <w:szCs w:val="18"/>
              </w:rPr>
            </w:pPr>
          </w:p>
        </w:tc>
      </w:tr>
      <w:tr w:rsidR="00962ADF" w:rsidRPr="00962ADF" w14:paraId="1DF024BB" w14:textId="77777777" w:rsidTr="003372C6">
        <w:trPr>
          <w:trHeight w:val="229"/>
          <w:jc w:val="center"/>
        </w:trPr>
        <w:tc>
          <w:tcPr>
            <w:tcW w:w="1024" w:type="pct"/>
            <w:shd w:val="clear" w:color="auto" w:fill="auto"/>
            <w:vAlign w:val="center"/>
          </w:tcPr>
          <w:p w14:paraId="56D4DCEB"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4MSOB-ITC-Cys</w:t>
            </w:r>
          </w:p>
        </w:tc>
        <w:tc>
          <w:tcPr>
            <w:tcW w:w="1518" w:type="pct"/>
            <w:shd w:val="clear" w:color="auto" w:fill="auto"/>
            <w:vAlign w:val="center"/>
          </w:tcPr>
          <w:p w14:paraId="3F2C1869" w14:textId="77777777" w:rsidR="00962ADF" w:rsidRPr="00962ADF" w:rsidRDefault="00962ADF" w:rsidP="003372C6">
            <w:pPr>
              <w:spacing w:before="120" w:after="120" w:line="288" w:lineRule="auto"/>
              <w:jc w:val="center"/>
              <w:rPr>
                <w:rFonts w:ascii="Arial" w:eastAsia="Times New Roman" w:hAnsi="Arial" w:cs="Arial"/>
                <w:sz w:val="18"/>
                <w:szCs w:val="18"/>
                <w:lang w:val="de-DE"/>
              </w:rPr>
            </w:pPr>
            <w:r w:rsidRPr="00962ADF">
              <w:rPr>
                <w:rFonts w:ascii="Arial" w:eastAsia="Times New Roman" w:hAnsi="Arial" w:cs="Arial"/>
                <w:sz w:val="18"/>
                <w:szCs w:val="18"/>
                <w:lang w:val="de-DE"/>
              </w:rPr>
              <w:t>D,L-Sulforaphane-L-</w:t>
            </w:r>
            <w:proofErr w:type="spellStart"/>
            <w:r w:rsidRPr="00962ADF">
              <w:rPr>
                <w:rFonts w:ascii="Arial" w:eastAsia="Times New Roman" w:hAnsi="Arial" w:cs="Arial"/>
                <w:sz w:val="18"/>
                <w:szCs w:val="18"/>
                <w:lang w:val="de-DE"/>
              </w:rPr>
              <w:t>cysteine</w:t>
            </w:r>
            <w:proofErr w:type="spellEnd"/>
          </w:p>
        </w:tc>
        <w:tc>
          <w:tcPr>
            <w:tcW w:w="1331" w:type="pct"/>
            <w:shd w:val="clear" w:color="auto" w:fill="auto"/>
            <w:vAlign w:val="center"/>
          </w:tcPr>
          <w:p w14:paraId="19B14359"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Santa Cruz Biotechnology, Dallas, TX, United States</w:t>
            </w:r>
          </w:p>
        </w:tc>
        <w:tc>
          <w:tcPr>
            <w:tcW w:w="565" w:type="pct"/>
            <w:shd w:val="clear" w:color="auto" w:fill="auto"/>
            <w:vAlign w:val="center"/>
          </w:tcPr>
          <w:p w14:paraId="40716095"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364083-21-6</w:t>
            </w:r>
          </w:p>
        </w:tc>
        <w:tc>
          <w:tcPr>
            <w:tcW w:w="563" w:type="pct"/>
            <w:shd w:val="clear" w:color="auto" w:fill="auto"/>
            <w:vAlign w:val="center"/>
          </w:tcPr>
          <w:p w14:paraId="58931742"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sc-207499</w:t>
            </w:r>
          </w:p>
        </w:tc>
      </w:tr>
      <w:tr w:rsidR="00962ADF" w:rsidRPr="00962ADF" w14:paraId="0EE79D38" w14:textId="77777777" w:rsidTr="003372C6">
        <w:trPr>
          <w:trHeight w:val="229"/>
          <w:jc w:val="center"/>
        </w:trPr>
        <w:tc>
          <w:tcPr>
            <w:tcW w:w="1024" w:type="pct"/>
            <w:shd w:val="clear" w:color="auto" w:fill="auto"/>
            <w:vAlign w:val="center"/>
          </w:tcPr>
          <w:p w14:paraId="20BDE709"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4MSOB-ITC-NAC</w:t>
            </w:r>
          </w:p>
        </w:tc>
        <w:tc>
          <w:tcPr>
            <w:tcW w:w="1518" w:type="pct"/>
            <w:shd w:val="clear" w:color="auto" w:fill="auto"/>
            <w:vAlign w:val="center"/>
          </w:tcPr>
          <w:p w14:paraId="30551A97" w14:textId="57A79959" w:rsidR="00962ADF" w:rsidRPr="00962ADF" w:rsidRDefault="00962ADF" w:rsidP="00B46D15">
            <w:pPr>
              <w:spacing w:before="120" w:after="120" w:line="288" w:lineRule="auto"/>
              <w:jc w:val="center"/>
              <w:rPr>
                <w:rFonts w:ascii="Arial" w:eastAsia="Times New Roman" w:hAnsi="Arial" w:cs="Arial"/>
                <w:sz w:val="18"/>
                <w:szCs w:val="18"/>
                <w:lang w:val="de-DE"/>
              </w:rPr>
            </w:pPr>
            <w:r w:rsidRPr="00962ADF">
              <w:rPr>
                <w:rFonts w:ascii="Arial" w:eastAsia="Times New Roman" w:hAnsi="Arial" w:cs="Arial"/>
                <w:sz w:val="18"/>
                <w:szCs w:val="18"/>
                <w:lang w:val="de-DE"/>
              </w:rPr>
              <w:t>D,L-Sulforaphane N-</w:t>
            </w:r>
            <w:proofErr w:type="spellStart"/>
            <w:r w:rsidR="00B46D15">
              <w:rPr>
                <w:rFonts w:ascii="Arial" w:eastAsia="Times New Roman" w:hAnsi="Arial" w:cs="Arial"/>
                <w:sz w:val="18"/>
                <w:szCs w:val="18"/>
                <w:lang w:val="de-DE"/>
              </w:rPr>
              <w:t>a</w:t>
            </w:r>
            <w:r w:rsidRPr="00962ADF">
              <w:rPr>
                <w:rFonts w:ascii="Arial" w:eastAsia="Times New Roman" w:hAnsi="Arial" w:cs="Arial"/>
                <w:sz w:val="18"/>
                <w:szCs w:val="18"/>
                <w:lang w:val="de-DE"/>
              </w:rPr>
              <w:t>cetyl</w:t>
            </w:r>
            <w:proofErr w:type="spellEnd"/>
            <w:r w:rsidRPr="00962ADF">
              <w:rPr>
                <w:rFonts w:ascii="Arial" w:eastAsia="Times New Roman" w:hAnsi="Arial" w:cs="Arial"/>
                <w:sz w:val="18"/>
                <w:szCs w:val="18"/>
                <w:lang w:val="de-DE"/>
              </w:rPr>
              <w:t>-L-</w:t>
            </w:r>
            <w:proofErr w:type="spellStart"/>
            <w:r w:rsidRPr="00962ADF">
              <w:rPr>
                <w:rFonts w:ascii="Arial" w:eastAsia="Times New Roman" w:hAnsi="Arial" w:cs="Arial"/>
                <w:sz w:val="18"/>
                <w:szCs w:val="18"/>
                <w:lang w:val="de-DE"/>
              </w:rPr>
              <w:t>cysteine</w:t>
            </w:r>
            <w:proofErr w:type="spellEnd"/>
          </w:p>
        </w:tc>
        <w:tc>
          <w:tcPr>
            <w:tcW w:w="1331" w:type="pct"/>
            <w:shd w:val="clear" w:color="auto" w:fill="auto"/>
            <w:vAlign w:val="center"/>
          </w:tcPr>
          <w:p w14:paraId="4BE9CFEC"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Santa Cruz Biotechnology, Dallas, TX, United States</w:t>
            </w:r>
          </w:p>
        </w:tc>
        <w:tc>
          <w:tcPr>
            <w:tcW w:w="565" w:type="pct"/>
            <w:shd w:val="clear" w:color="auto" w:fill="auto"/>
            <w:vAlign w:val="center"/>
          </w:tcPr>
          <w:p w14:paraId="63DA6BFF"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334829-66-2</w:t>
            </w:r>
          </w:p>
        </w:tc>
        <w:tc>
          <w:tcPr>
            <w:tcW w:w="563" w:type="pct"/>
            <w:shd w:val="clear" w:color="auto" w:fill="auto"/>
            <w:vAlign w:val="center"/>
          </w:tcPr>
          <w:p w14:paraId="4D6DF89E"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sc-207497</w:t>
            </w:r>
          </w:p>
        </w:tc>
      </w:tr>
      <w:tr w:rsidR="00962ADF" w:rsidRPr="00962ADF" w14:paraId="2D53E109" w14:textId="77777777" w:rsidTr="003372C6">
        <w:trPr>
          <w:trHeight w:val="229"/>
          <w:jc w:val="center"/>
        </w:trPr>
        <w:tc>
          <w:tcPr>
            <w:tcW w:w="1024" w:type="pct"/>
            <w:shd w:val="clear" w:color="auto" w:fill="auto"/>
            <w:vAlign w:val="center"/>
          </w:tcPr>
          <w:p w14:paraId="66871C52"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Allyl glucosinolate</w:t>
            </w:r>
          </w:p>
        </w:tc>
        <w:tc>
          <w:tcPr>
            <w:tcW w:w="1518" w:type="pct"/>
            <w:shd w:val="clear" w:color="auto" w:fill="auto"/>
            <w:vAlign w:val="center"/>
          </w:tcPr>
          <w:p w14:paraId="685671B8"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Sinigrin</w:t>
            </w:r>
            <w:proofErr w:type="spellEnd"/>
          </w:p>
        </w:tc>
        <w:tc>
          <w:tcPr>
            <w:tcW w:w="1331" w:type="pct"/>
            <w:shd w:val="clear" w:color="auto" w:fill="auto"/>
            <w:vAlign w:val="center"/>
          </w:tcPr>
          <w:p w14:paraId="57558A51"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Carl Roth, Karlsruhe, Germany</w:t>
            </w:r>
          </w:p>
        </w:tc>
        <w:tc>
          <w:tcPr>
            <w:tcW w:w="565" w:type="pct"/>
            <w:shd w:val="clear" w:color="auto" w:fill="auto"/>
            <w:vAlign w:val="center"/>
          </w:tcPr>
          <w:p w14:paraId="07A8238A"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3952-98-5</w:t>
            </w:r>
          </w:p>
        </w:tc>
        <w:tc>
          <w:tcPr>
            <w:tcW w:w="563" w:type="pct"/>
            <w:shd w:val="clear" w:color="auto" w:fill="auto"/>
            <w:vAlign w:val="center"/>
          </w:tcPr>
          <w:p w14:paraId="58681E01"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5319.1</w:t>
            </w:r>
          </w:p>
        </w:tc>
      </w:tr>
      <w:tr w:rsidR="00962ADF" w:rsidRPr="00962ADF" w14:paraId="207AF8AB" w14:textId="77777777" w:rsidTr="003372C6">
        <w:trPr>
          <w:trHeight w:val="90"/>
          <w:jc w:val="center"/>
        </w:trPr>
        <w:tc>
          <w:tcPr>
            <w:tcW w:w="1024" w:type="pct"/>
            <w:shd w:val="clear" w:color="auto" w:fill="auto"/>
            <w:vAlign w:val="center"/>
          </w:tcPr>
          <w:p w14:paraId="05ECD37D" w14:textId="2DE7AD54"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3MSOP-</w:t>
            </w:r>
            <w:r w:rsidR="001858E1">
              <w:rPr>
                <w:rFonts w:ascii="Arial" w:eastAsia="Times New Roman" w:hAnsi="Arial" w:cs="Arial"/>
                <w:sz w:val="18"/>
                <w:szCs w:val="18"/>
              </w:rPr>
              <w:t>GSL</w:t>
            </w:r>
          </w:p>
        </w:tc>
        <w:tc>
          <w:tcPr>
            <w:tcW w:w="1518" w:type="pct"/>
            <w:shd w:val="clear" w:color="auto" w:fill="auto"/>
            <w:vAlign w:val="center"/>
          </w:tcPr>
          <w:p w14:paraId="697A253E"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Glucoiberin</w:t>
            </w:r>
            <w:proofErr w:type="spellEnd"/>
          </w:p>
        </w:tc>
        <w:tc>
          <w:tcPr>
            <w:tcW w:w="1331" w:type="pct"/>
            <w:shd w:val="clear" w:color="auto" w:fill="auto"/>
            <w:vAlign w:val="center"/>
          </w:tcPr>
          <w:p w14:paraId="0DF3BCA1"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Phytoplan</w:t>
            </w:r>
            <w:proofErr w:type="spellEnd"/>
            <w:r w:rsidRPr="00962ADF">
              <w:rPr>
                <w:rFonts w:ascii="Arial" w:eastAsia="Times New Roman" w:hAnsi="Arial" w:cs="Arial"/>
                <w:sz w:val="18"/>
                <w:szCs w:val="18"/>
              </w:rPr>
              <w:t>, Heidelberg, Germany</w:t>
            </w:r>
          </w:p>
        </w:tc>
        <w:tc>
          <w:tcPr>
            <w:tcW w:w="565" w:type="pct"/>
            <w:shd w:val="clear" w:color="auto" w:fill="auto"/>
            <w:vAlign w:val="center"/>
          </w:tcPr>
          <w:p w14:paraId="5A981EB0"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15592-34-4</w:t>
            </w:r>
          </w:p>
        </w:tc>
        <w:tc>
          <w:tcPr>
            <w:tcW w:w="563" w:type="pct"/>
            <w:shd w:val="clear" w:color="auto" w:fill="auto"/>
            <w:vAlign w:val="center"/>
          </w:tcPr>
          <w:p w14:paraId="18DE3A9B"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3413.99</w:t>
            </w:r>
          </w:p>
        </w:tc>
      </w:tr>
      <w:tr w:rsidR="00962ADF" w:rsidRPr="00962ADF" w14:paraId="18A96E18" w14:textId="77777777" w:rsidTr="003372C6">
        <w:trPr>
          <w:trHeight w:val="278"/>
          <w:jc w:val="center"/>
        </w:trPr>
        <w:tc>
          <w:tcPr>
            <w:tcW w:w="1024" w:type="pct"/>
            <w:shd w:val="clear" w:color="auto" w:fill="auto"/>
            <w:vAlign w:val="center"/>
          </w:tcPr>
          <w:p w14:paraId="28A27FFB" w14:textId="2BF12CF5"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5MSOP-</w:t>
            </w:r>
            <w:r w:rsidR="001858E1">
              <w:rPr>
                <w:rFonts w:ascii="Arial" w:eastAsia="Times New Roman" w:hAnsi="Arial" w:cs="Arial"/>
                <w:sz w:val="18"/>
                <w:szCs w:val="18"/>
              </w:rPr>
              <w:t>GSL</w:t>
            </w:r>
          </w:p>
        </w:tc>
        <w:tc>
          <w:tcPr>
            <w:tcW w:w="1518" w:type="pct"/>
            <w:shd w:val="clear" w:color="auto" w:fill="auto"/>
            <w:vAlign w:val="center"/>
          </w:tcPr>
          <w:p w14:paraId="7D147B13"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Glucoalyssin</w:t>
            </w:r>
            <w:proofErr w:type="spellEnd"/>
          </w:p>
        </w:tc>
        <w:tc>
          <w:tcPr>
            <w:tcW w:w="1331" w:type="pct"/>
            <w:shd w:val="clear" w:color="auto" w:fill="auto"/>
            <w:vAlign w:val="center"/>
          </w:tcPr>
          <w:p w14:paraId="15C27F44"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Phytoplan</w:t>
            </w:r>
            <w:proofErr w:type="spellEnd"/>
            <w:r w:rsidRPr="00962ADF">
              <w:rPr>
                <w:rFonts w:ascii="Arial" w:eastAsia="Times New Roman" w:hAnsi="Arial" w:cs="Arial"/>
                <w:sz w:val="18"/>
                <w:szCs w:val="18"/>
              </w:rPr>
              <w:t>, Heidelberg, Germany</w:t>
            </w:r>
          </w:p>
        </w:tc>
        <w:tc>
          <w:tcPr>
            <w:tcW w:w="565" w:type="pct"/>
            <w:shd w:val="clear" w:color="auto" w:fill="auto"/>
            <w:vAlign w:val="center"/>
          </w:tcPr>
          <w:p w14:paraId="619914D0"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499-37-6</w:t>
            </w:r>
          </w:p>
        </w:tc>
        <w:tc>
          <w:tcPr>
            <w:tcW w:w="563" w:type="pct"/>
            <w:shd w:val="clear" w:color="auto" w:fill="auto"/>
            <w:vAlign w:val="center"/>
          </w:tcPr>
          <w:p w14:paraId="48C069D8"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3428.97</w:t>
            </w:r>
          </w:p>
        </w:tc>
      </w:tr>
      <w:tr w:rsidR="00962ADF" w:rsidRPr="00962ADF" w14:paraId="506077B5" w14:textId="77777777" w:rsidTr="003372C6">
        <w:trPr>
          <w:trHeight w:val="341"/>
          <w:jc w:val="center"/>
        </w:trPr>
        <w:tc>
          <w:tcPr>
            <w:tcW w:w="1024" w:type="pct"/>
            <w:shd w:val="clear" w:color="auto" w:fill="auto"/>
            <w:vAlign w:val="center"/>
          </w:tcPr>
          <w:p w14:paraId="36F15467" w14:textId="5E568ABE"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8MSOO-</w:t>
            </w:r>
            <w:r w:rsidR="001858E1">
              <w:rPr>
                <w:rFonts w:ascii="Arial" w:eastAsia="Times New Roman" w:hAnsi="Arial" w:cs="Arial"/>
                <w:sz w:val="18"/>
                <w:szCs w:val="18"/>
              </w:rPr>
              <w:t>GSL</w:t>
            </w:r>
          </w:p>
        </w:tc>
        <w:tc>
          <w:tcPr>
            <w:tcW w:w="1518" w:type="pct"/>
            <w:shd w:val="clear" w:color="auto" w:fill="auto"/>
            <w:vAlign w:val="center"/>
          </w:tcPr>
          <w:p w14:paraId="633FCA68"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Glucohirsutin</w:t>
            </w:r>
            <w:proofErr w:type="spellEnd"/>
          </w:p>
        </w:tc>
        <w:tc>
          <w:tcPr>
            <w:tcW w:w="1331" w:type="pct"/>
            <w:shd w:val="clear" w:color="auto" w:fill="auto"/>
            <w:vAlign w:val="center"/>
          </w:tcPr>
          <w:p w14:paraId="2144F391"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Phytoplan</w:t>
            </w:r>
            <w:proofErr w:type="spellEnd"/>
            <w:r w:rsidRPr="00962ADF">
              <w:rPr>
                <w:rFonts w:ascii="Arial" w:eastAsia="Times New Roman" w:hAnsi="Arial" w:cs="Arial"/>
                <w:sz w:val="18"/>
                <w:szCs w:val="18"/>
              </w:rPr>
              <w:t>, Heidelberg, Germany</w:t>
            </w:r>
          </w:p>
        </w:tc>
        <w:tc>
          <w:tcPr>
            <w:tcW w:w="565" w:type="pct"/>
            <w:shd w:val="clear" w:color="auto" w:fill="auto"/>
            <w:vAlign w:val="center"/>
          </w:tcPr>
          <w:p w14:paraId="6D40B7D9"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21973-60-4</w:t>
            </w:r>
          </w:p>
        </w:tc>
        <w:tc>
          <w:tcPr>
            <w:tcW w:w="563" w:type="pct"/>
            <w:shd w:val="clear" w:color="auto" w:fill="auto"/>
            <w:vAlign w:val="center"/>
          </w:tcPr>
          <w:p w14:paraId="66D9E62F"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3438.97</w:t>
            </w:r>
          </w:p>
        </w:tc>
      </w:tr>
      <w:tr w:rsidR="00962ADF" w:rsidRPr="00962ADF" w14:paraId="535E6B22" w14:textId="77777777" w:rsidTr="003372C6">
        <w:trPr>
          <w:trHeight w:val="229"/>
          <w:jc w:val="center"/>
        </w:trPr>
        <w:tc>
          <w:tcPr>
            <w:tcW w:w="1024" w:type="pct"/>
            <w:shd w:val="clear" w:color="auto" w:fill="auto"/>
            <w:vAlign w:val="center"/>
          </w:tcPr>
          <w:p w14:paraId="1FDD4468" w14:textId="39158FC3"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Benzyl-</w:t>
            </w:r>
            <w:r w:rsidR="001858E1">
              <w:rPr>
                <w:rFonts w:ascii="Arial" w:eastAsia="Times New Roman" w:hAnsi="Arial" w:cs="Arial"/>
                <w:sz w:val="18"/>
                <w:szCs w:val="18"/>
              </w:rPr>
              <w:t>GSL</w:t>
            </w:r>
          </w:p>
        </w:tc>
        <w:tc>
          <w:tcPr>
            <w:tcW w:w="1518" w:type="pct"/>
            <w:shd w:val="clear" w:color="auto" w:fill="auto"/>
            <w:vAlign w:val="center"/>
          </w:tcPr>
          <w:p w14:paraId="0696019B" w14:textId="53B49836"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Glucotrop</w:t>
            </w:r>
            <w:r w:rsidR="002059F9">
              <w:rPr>
                <w:rFonts w:ascii="Arial" w:eastAsia="Times New Roman" w:hAnsi="Arial" w:cs="Arial"/>
                <w:sz w:val="18"/>
                <w:szCs w:val="18"/>
              </w:rPr>
              <w:t>a</w:t>
            </w:r>
            <w:r w:rsidRPr="00962ADF">
              <w:rPr>
                <w:rFonts w:ascii="Arial" w:eastAsia="Times New Roman" w:hAnsi="Arial" w:cs="Arial"/>
                <w:sz w:val="18"/>
                <w:szCs w:val="18"/>
              </w:rPr>
              <w:t>eolin</w:t>
            </w:r>
            <w:proofErr w:type="spellEnd"/>
          </w:p>
        </w:tc>
        <w:tc>
          <w:tcPr>
            <w:tcW w:w="1331" w:type="pct"/>
            <w:shd w:val="clear" w:color="auto" w:fill="auto"/>
            <w:vAlign w:val="center"/>
          </w:tcPr>
          <w:p w14:paraId="43C85726"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Santa Cruz Biotechnology, Dallas, TX, United States</w:t>
            </w:r>
          </w:p>
        </w:tc>
        <w:tc>
          <w:tcPr>
            <w:tcW w:w="565" w:type="pct"/>
            <w:shd w:val="clear" w:color="auto" w:fill="auto"/>
            <w:vAlign w:val="center"/>
          </w:tcPr>
          <w:p w14:paraId="77C41D59"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5115-71-9</w:t>
            </w:r>
          </w:p>
        </w:tc>
        <w:tc>
          <w:tcPr>
            <w:tcW w:w="563" w:type="pct"/>
            <w:shd w:val="clear" w:color="auto" w:fill="auto"/>
            <w:vAlign w:val="center"/>
          </w:tcPr>
          <w:p w14:paraId="39A6E9A6"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sc-285861</w:t>
            </w:r>
          </w:p>
        </w:tc>
      </w:tr>
      <w:tr w:rsidR="00962ADF" w:rsidRPr="00962ADF" w14:paraId="54897B92" w14:textId="77777777" w:rsidTr="003372C6">
        <w:trPr>
          <w:trHeight w:val="278"/>
          <w:jc w:val="center"/>
        </w:trPr>
        <w:tc>
          <w:tcPr>
            <w:tcW w:w="1024" w:type="pct"/>
            <w:shd w:val="clear" w:color="auto" w:fill="auto"/>
            <w:vAlign w:val="center"/>
          </w:tcPr>
          <w:p w14:paraId="6840CB6B" w14:textId="77777777" w:rsidR="00962ADF" w:rsidRPr="00962ADF" w:rsidRDefault="00962ADF" w:rsidP="003372C6">
            <w:pPr>
              <w:spacing w:before="120" w:after="120" w:line="288" w:lineRule="auto"/>
              <w:jc w:val="center"/>
              <w:rPr>
                <w:rFonts w:ascii="Arial" w:eastAsia="Times New Roman" w:hAnsi="Arial" w:cs="Arial"/>
                <w:sz w:val="18"/>
                <w:szCs w:val="18"/>
              </w:rPr>
            </w:pPr>
            <w:r w:rsidRPr="00167296">
              <w:rPr>
                <w:rFonts w:ascii="Arial" w:eastAsia="Times New Roman" w:hAnsi="Arial" w:cs="Arial"/>
                <w:i/>
                <w:sz w:val="18"/>
                <w:szCs w:val="18"/>
              </w:rPr>
              <w:t>p</w:t>
            </w:r>
            <w:r w:rsidRPr="00962ADF">
              <w:rPr>
                <w:rFonts w:ascii="Arial" w:eastAsia="Times New Roman" w:hAnsi="Arial" w:cs="Arial"/>
                <w:sz w:val="18"/>
                <w:szCs w:val="18"/>
              </w:rPr>
              <w:t>-</w:t>
            </w:r>
            <w:proofErr w:type="spellStart"/>
            <w:r w:rsidRPr="00962ADF">
              <w:rPr>
                <w:rFonts w:ascii="Arial" w:eastAsia="Times New Roman" w:hAnsi="Arial" w:cs="Arial"/>
                <w:sz w:val="18"/>
                <w:szCs w:val="18"/>
              </w:rPr>
              <w:t>Hydroxybenzyl</w:t>
            </w:r>
            <w:proofErr w:type="spellEnd"/>
            <w:r w:rsidRPr="00962ADF">
              <w:rPr>
                <w:rFonts w:ascii="Arial" w:eastAsia="Times New Roman" w:hAnsi="Arial" w:cs="Arial"/>
                <w:sz w:val="18"/>
                <w:szCs w:val="18"/>
              </w:rPr>
              <w:t xml:space="preserve"> glucosinolate</w:t>
            </w:r>
          </w:p>
        </w:tc>
        <w:tc>
          <w:tcPr>
            <w:tcW w:w="1518" w:type="pct"/>
            <w:shd w:val="clear" w:color="auto" w:fill="auto"/>
            <w:vAlign w:val="center"/>
          </w:tcPr>
          <w:p w14:paraId="18C8C06F"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Sinalbin</w:t>
            </w:r>
            <w:proofErr w:type="spellEnd"/>
          </w:p>
        </w:tc>
        <w:tc>
          <w:tcPr>
            <w:tcW w:w="1331" w:type="pct"/>
            <w:shd w:val="clear" w:color="auto" w:fill="auto"/>
            <w:vAlign w:val="center"/>
          </w:tcPr>
          <w:p w14:paraId="688B1FC3"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Carl Roth, Karlsruhe, Germany</w:t>
            </w:r>
          </w:p>
        </w:tc>
        <w:tc>
          <w:tcPr>
            <w:tcW w:w="565" w:type="pct"/>
            <w:shd w:val="clear" w:color="auto" w:fill="auto"/>
            <w:vAlign w:val="center"/>
          </w:tcPr>
          <w:p w14:paraId="3C4E79F2"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16411-05-5</w:t>
            </w:r>
          </w:p>
        </w:tc>
        <w:tc>
          <w:tcPr>
            <w:tcW w:w="563" w:type="pct"/>
            <w:shd w:val="clear" w:color="auto" w:fill="auto"/>
            <w:vAlign w:val="center"/>
          </w:tcPr>
          <w:p w14:paraId="29A9074A"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6694.1</w:t>
            </w:r>
          </w:p>
        </w:tc>
      </w:tr>
      <w:tr w:rsidR="00962ADF" w:rsidRPr="00962ADF" w14:paraId="5EB9ED00" w14:textId="77777777" w:rsidTr="003372C6">
        <w:trPr>
          <w:trHeight w:val="229"/>
          <w:jc w:val="center"/>
        </w:trPr>
        <w:tc>
          <w:tcPr>
            <w:tcW w:w="1024" w:type="pct"/>
            <w:shd w:val="clear" w:color="auto" w:fill="auto"/>
            <w:vAlign w:val="center"/>
          </w:tcPr>
          <w:p w14:paraId="39567A23" w14:textId="0B390588"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I3M-</w:t>
            </w:r>
            <w:r w:rsidR="001858E1">
              <w:rPr>
                <w:rFonts w:ascii="Arial" w:eastAsia="Times New Roman" w:hAnsi="Arial" w:cs="Arial"/>
                <w:sz w:val="18"/>
                <w:szCs w:val="18"/>
              </w:rPr>
              <w:t>GSL</w:t>
            </w:r>
          </w:p>
        </w:tc>
        <w:tc>
          <w:tcPr>
            <w:tcW w:w="1518" w:type="pct"/>
            <w:shd w:val="clear" w:color="auto" w:fill="auto"/>
            <w:vAlign w:val="center"/>
          </w:tcPr>
          <w:p w14:paraId="45987259"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Glucobrassicin</w:t>
            </w:r>
            <w:proofErr w:type="spellEnd"/>
          </w:p>
        </w:tc>
        <w:tc>
          <w:tcPr>
            <w:tcW w:w="1331" w:type="pct"/>
            <w:shd w:val="clear" w:color="auto" w:fill="auto"/>
            <w:vAlign w:val="center"/>
          </w:tcPr>
          <w:p w14:paraId="04678DD0"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Carl Roth, Karlsruhe, Germany</w:t>
            </w:r>
          </w:p>
        </w:tc>
        <w:tc>
          <w:tcPr>
            <w:tcW w:w="565" w:type="pct"/>
            <w:shd w:val="clear" w:color="auto" w:fill="auto"/>
            <w:vAlign w:val="center"/>
          </w:tcPr>
          <w:p w14:paraId="13B810FF"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4356-52-9</w:t>
            </w:r>
          </w:p>
        </w:tc>
        <w:tc>
          <w:tcPr>
            <w:tcW w:w="563" w:type="pct"/>
            <w:shd w:val="clear" w:color="auto" w:fill="auto"/>
            <w:vAlign w:val="center"/>
          </w:tcPr>
          <w:p w14:paraId="1770D577"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2279.1</w:t>
            </w:r>
          </w:p>
        </w:tc>
      </w:tr>
      <w:tr w:rsidR="00962ADF" w:rsidRPr="00962ADF" w14:paraId="4877F1DE" w14:textId="77777777" w:rsidTr="003372C6">
        <w:trPr>
          <w:trHeight w:val="229"/>
          <w:jc w:val="center"/>
        </w:trPr>
        <w:tc>
          <w:tcPr>
            <w:tcW w:w="1024" w:type="pct"/>
            <w:shd w:val="clear" w:color="auto" w:fill="auto"/>
            <w:vAlign w:val="center"/>
          </w:tcPr>
          <w:p w14:paraId="1DC610BD" w14:textId="2595F625"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1MOI3M-</w:t>
            </w:r>
            <w:r w:rsidR="001858E1">
              <w:rPr>
                <w:rFonts w:ascii="Arial" w:eastAsia="Times New Roman" w:hAnsi="Arial" w:cs="Arial"/>
                <w:sz w:val="18"/>
                <w:szCs w:val="18"/>
              </w:rPr>
              <w:t>GSL</w:t>
            </w:r>
          </w:p>
        </w:tc>
        <w:tc>
          <w:tcPr>
            <w:tcW w:w="1518" w:type="pct"/>
            <w:shd w:val="clear" w:color="auto" w:fill="auto"/>
            <w:vAlign w:val="center"/>
          </w:tcPr>
          <w:p w14:paraId="527CE02D"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Neoglucobrassicin</w:t>
            </w:r>
            <w:proofErr w:type="spellEnd"/>
          </w:p>
        </w:tc>
        <w:tc>
          <w:tcPr>
            <w:tcW w:w="1331" w:type="pct"/>
            <w:shd w:val="clear" w:color="auto" w:fill="auto"/>
            <w:vAlign w:val="center"/>
          </w:tcPr>
          <w:p w14:paraId="1BB0FD0F"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Phytoplan</w:t>
            </w:r>
            <w:proofErr w:type="spellEnd"/>
            <w:r w:rsidRPr="00962ADF">
              <w:rPr>
                <w:rFonts w:ascii="Arial" w:eastAsia="Times New Roman" w:hAnsi="Arial" w:cs="Arial"/>
                <w:sz w:val="18"/>
                <w:szCs w:val="18"/>
              </w:rPr>
              <w:t>, Heidelberg, Germany</w:t>
            </w:r>
          </w:p>
        </w:tc>
        <w:tc>
          <w:tcPr>
            <w:tcW w:w="565" w:type="pct"/>
            <w:shd w:val="clear" w:color="auto" w:fill="auto"/>
            <w:vAlign w:val="center"/>
          </w:tcPr>
          <w:p w14:paraId="6FE8F2B3"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5187-84-8</w:t>
            </w:r>
          </w:p>
        </w:tc>
        <w:tc>
          <w:tcPr>
            <w:tcW w:w="563" w:type="pct"/>
            <w:shd w:val="clear" w:color="auto" w:fill="auto"/>
            <w:vAlign w:val="center"/>
          </w:tcPr>
          <w:p w14:paraId="56B3BD74"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3434.97</w:t>
            </w:r>
          </w:p>
        </w:tc>
      </w:tr>
      <w:tr w:rsidR="00962ADF" w:rsidRPr="00962ADF" w14:paraId="55EC6F53" w14:textId="77777777" w:rsidTr="003372C6">
        <w:trPr>
          <w:trHeight w:val="229"/>
          <w:jc w:val="center"/>
        </w:trPr>
        <w:tc>
          <w:tcPr>
            <w:tcW w:w="1024" w:type="pct"/>
            <w:shd w:val="clear" w:color="auto" w:fill="auto"/>
            <w:vAlign w:val="center"/>
          </w:tcPr>
          <w:p w14:paraId="3C86AC9D" w14:textId="0510A4B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4MOI3M-</w:t>
            </w:r>
            <w:r w:rsidR="001858E1">
              <w:rPr>
                <w:rFonts w:ascii="Arial" w:eastAsia="Times New Roman" w:hAnsi="Arial" w:cs="Arial"/>
                <w:sz w:val="18"/>
                <w:szCs w:val="18"/>
              </w:rPr>
              <w:t>GSL</w:t>
            </w:r>
          </w:p>
        </w:tc>
        <w:tc>
          <w:tcPr>
            <w:tcW w:w="1518" w:type="pct"/>
            <w:shd w:val="clear" w:color="auto" w:fill="auto"/>
            <w:vAlign w:val="center"/>
          </w:tcPr>
          <w:p w14:paraId="1598CA25"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4-Methoxyglucobrassicin</w:t>
            </w:r>
          </w:p>
        </w:tc>
        <w:tc>
          <w:tcPr>
            <w:tcW w:w="1331" w:type="pct"/>
            <w:shd w:val="clear" w:color="auto" w:fill="auto"/>
            <w:vAlign w:val="center"/>
          </w:tcPr>
          <w:p w14:paraId="218FAF61" w14:textId="77777777" w:rsidR="00962ADF" w:rsidRPr="00962ADF" w:rsidRDefault="00962ADF" w:rsidP="003372C6">
            <w:pPr>
              <w:spacing w:before="120" w:after="120" w:line="288" w:lineRule="auto"/>
              <w:jc w:val="center"/>
              <w:rPr>
                <w:rFonts w:ascii="Arial" w:eastAsia="Times New Roman" w:hAnsi="Arial" w:cs="Arial"/>
                <w:sz w:val="18"/>
                <w:szCs w:val="18"/>
              </w:rPr>
            </w:pPr>
            <w:proofErr w:type="spellStart"/>
            <w:r w:rsidRPr="00962ADF">
              <w:rPr>
                <w:rFonts w:ascii="Arial" w:eastAsia="Times New Roman" w:hAnsi="Arial" w:cs="Arial"/>
                <w:sz w:val="18"/>
                <w:szCs w:val="18"/>
              </w:rPr>
              <w:t>Phytoplan</w:t>
            </w:r>
            <w:proofErr w:type="spellEnd"/>
            <w:r w:rsidRPr="00962ADF">
              <w:rPr>
                <w:rFonts w:ascii="Arial" w:eastAsia="Times New Roman" w:hAnsi="Arial" w:cs="Arial"/>
                <w:sz w:val="18"/>
                <w:szCs w:val="18"/>
              </w:rPr>
              <w:t>, Heidelberg, Germany</w:t>
            </w:r>
          </w:p>
        </w:tc>
        <w:tc>
          <w:tcPr>
            <w:tcW w:w="565" w:type="pct"/>
            <w:shd w:val="clear" w:color="auto" w:fill="auto"/>
            <w:vAlign w:val="center"/>
          </w:tcPr>
          <w:p w14:paraId="2047F016"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83327-21-3</w:t>
            </w:r>
          </w:p>
        </w:tc>
        <w:tc>
          <w:tcPr>
            <w:tcW w:w="563" w:type="pct"/>
            <w:shd w:val="clear" w:color="auto" w:fill="auto"/>
            <w:vAlign w:val="center"/>
          </w:tcPr>
          <w:p w14:paraId="02D2394A" w14:textId="77777777" w:rsidR="00962ADF" w:rsidRPr="00962ADF" w:rsidRDefault="00962ADF" w:rsidP="003372C6">
            <w:pPr>
              <w:spacing w:before="120" w:after="120" w:line="288" w:lineRule="auto"/>
              <w:jc w:val="center"/>
              <w:rPr>
                <w:rFonts w:ascii="Arial" w:eastAsia="Times New Roman" w:hAnsi="Arial" w:cs="Arial"/>
                <w:sz w:val="18"/>
                <w:szCs w:val="18"/>
              </w:rPr>
            </w:pPr>
            <w:r w:rsidRPr="00962ADF">
              <w:rPr>
                <w:rFonts w:ascii="Arial" w:eastAsia="Times New Roman" w:hAnsi="Arial" w:cs="Arial"/>
                <w:sz w:val="18"/>
                <w:szCs w:val="18"/>
              </w:rPr>
              <w:t>3433.94</w:t>
            </w:r>
          </w:p>
        </w:tc>
      </w:tr>
    </w:tbl>
    <w:p w14:paraId="6A7799C5" w14:textId="2DDBC092" w:rsidR="00962ADF" w:rsidRPr="00962ADF" w:rsidRDefault="00962ADF" w:rsidP="009D05C5">
      <w:pPr>
        <w:spacing w:before="120" w:after="120" w:line="240" w:lineRule="auto"/>
        <w:rPr>
          <w:rFonts w:ascii="Arial" w:hAnsi="Arial" w:cs="Arial"/>
          <w:bCs/>
          <w:sz w:val="20"/>
          <w:szCs w:val="20"/>
        </w:rPr>
      </w:pPr>
      <w:r w:rsidRPr="00962ADF">
        <w:rPr>
          <w:rFonts w:ascii="Arial" w:hAnsi="Arial" w:cs="Arial"/>
          <w:b/>
          <w:sz w:val="20"/>
          <w:szCs w:val="20"/>
        </w:rPr>
        <w:lastRenderedPageBreak/>
        <w:t xml:space="preserve">Table S3. LC-MS/MS parameters used for multiple reaction monitoring (MRM) analyses. </w:t>
      </w:r>
      <w:r w:rsidRPr="00962ADF">
        <w:rPr>
          <w:rFonts w:ascii="Arial" w:hAnsi="Arial" w:cs="Arial"/>
          <w:bCs/>
          <w:sz w:val="20"/>
          <w:szCs w:val="20"/>
        </w:rPr>
        <w:t xml:space="preserve">Q1, </w:t>
      </w:r>
      <w:r w:rsidRPr="00167296">
        <w:rPr>
          <w:rFonts w:ascii="Arial" w:hAnsi="Arial" w:cs="Arial"/>
          <w:bCs/>
          <w:i/>
          <w:sz w:val="20"/>
          <w:szCs w:val="20"/>
        </w:rPr>
        <w:t>m</w:t>
      </w:r>
      <w:r w:rsidRPr="00962ADF">
        <w:rPr>
          <w:rFonts w:ascii="Arial" w:hAnsi="Arial" w:cs="Arial"/>
          <w:bCs/>
          <w:sz w:val="20"/>
          <w:szCs w:val="20"/>
        </w:rPr>
        <w:t>/</w:t>
      </w:r>
      <w:r w:rsidRPr="00167296">
        <w:rPr>
          <w:rFonts w:ascii="Arial" w:hAnsi="Arial" w:cs="Arial"/>
          <w:bCs/>
          <w:i/>
          <w:sz w:val="20"/>
          <w:szCs w:val="20"/>
        </w:rPr>
        <w:t>z</w:t>
      </w:r>
      <w:r w:rsidRPr="00962ADF">
        <w:rPr>
          <w:rFonts w:ascii="Arial" w:hAnsi="Arial" w:cs="Arial"/>
          <w:bCs/>
          <w:sz w:val="20"/>
          <w:szCs w:val="20"/>
        </w:rPr>
        <w:t xml:space="preserve"> of quadrupole one; Q3, </w:t>
      </w:r>
      <w:r w:rsidRPr="00167296">
        <w:rPr>
          <w:rFonts w:ascii="Arial" w:hAnsi="Arial" w:cs="Arial"/>
          <w:bCs/>
          <w:i/>
          <w:sz w:val="20"/>
          <w:szCs w:val="20"/>
        </w:rPr>
        <w:t>m</w:t>
      </w:r>
      <w:r w:rsidRPr="00962ADF">
        <w:rPr>
          <w:rFonts w:ascii="Arial" w:hAnsi="Arial" w:cs="Arial"/>
          <w:bCs/>
          <w:sz w:val="20"/>
          <w:szCs w:val="20"/>
        </w:rPr>
        <w:t>/</w:t>
      </w:r>
      <w:r w:rsidRPr="00167296">
        <w:rPr>
          <w:rFonts w:ascii="Arial" w:hAnsi="Arial" w:cs="Arial"/>
          <w:bCs/>
          <w:i/>
          <w:sz w:val="20"/>
          <w:szCs w:val="20"/>
        </w:rPr>
        <w:t>z</w:t>
      </w:r>
      <w:r w:rsidRPr="00962ADF">
        <w:rPr>
          <w:rFonts w:ascii="Arial" w:hAnsi="Arial" w:cs="Arial"/>
          <w:bCs/>
          <w:sz w:val="20"/>
          <w:szCs w:val="20"/>
        </w:rPr>
        <w:t xml:space="preserve"> of quadrupole three; DP, </w:t>
      </w:r>
      <w:proofErr w:type="spellStart"/>
      <w:r w:rsidRPr="00962ADF">
        <w:rPr>
          <w:rFonts w:ascii="Arial" w:hAnsi="Arial" w:cs="Arial"/>
          <w:bCs/>
          <w:sz w:val="20"/>
          <w:szCs w:val="20"/>
        </w:rPr>
        <w:t>declustering</w:t>
      </w:r>
      <w:proofErr w:type="spellEnd"/>
      <w:r w:rsidRPr="00962ADF">
        <w:rPr>
          <w:rFonts w:ascii="Arial" w:hAnsi="Arial" w:cs="Arial"/>
          <w:bCs/>
          <w:sz w:val="20"/>
          <w:szCs w:val="20"/>
        </w:rPr>
        <w:t xml:space="preserve"> potential; EP, entrance potential; CE, collision energy; CXP</w:t>
      </w:r>
      <w:r w:rsidR="007F00FC">
        <w:rPr>
          <w:rFonts w:ascii="Arial" w:hAnsi="Arial" w:cs="Arial"/>
          <w:bCs/>
          <w:sz w:val="20"/>
          <w:szCs w:val="20"/>
        </w:rPr>
        <w:t>, collision cell exit potential; B, mobile phase B (acetonitrile)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437"/>
        <w:gridCol w:w="965"/>
        <w:gridCol w:w="854"/>
        <w:gridCol w:w="1164"/>
        <w:gridCol w:w="1017"/>
        <w:gridCol w:w="871"/>
        <w:gridCol w:w="841"/>
        <w:gridCol w:w="833"/>
      </w:tblGrid>
      <w:tr w:rsidR="00962ADF" w:rsidRPr="007F00FC" w14:paraId="52BFBA71" w14:textId="77777777" w:rsidTr="00FB545A">
        <w:trPr>
          <w:trHeight w:val="283"/>
          <w:jc w:val="center"/>
        </w:trPr>
        <w:tc>
          <w:tcPr>
            <w:tcW w:w="832" w:type="pct"/>
            <w:shd w:val="clear" w:color="auto" w:fill="auto"/>
            <w:vAlign w:val="center"/>
          </w:tcPr>
          <w:p w14:paraId="09530A83" w14:textId="77777777" w:rsidR="00962ADF" w:rsidRPr="007F00FC" w:rsidRDefault="00962ADF" w:rsidP="003372C6">
            <w:pPr>
              <w:spacing w:before="120" w:after="120" w:line="288" w:lineRule="auto"/>
              <w:jc w:val="center"/>
              <w:rPr>
                <w:rFonts w:ascii="Arial" w:eastAsia="Times New Roman" w:hAnsi="Arial" w:cs="Arial"/>
                <w:b/>
                <w:sz w:val="16"/>
                <w:szCs w:val="16"/>
              </w:rPr>
            </w:pPr>
            <w:r w:rsidRPr="007F00FC">
              <w:rPr>
                <w:rFonts w:ascii="Arial" w:eastAsia="Times New Roman" w:hAnsi="Arial" w:cs="Arial"/>
                <w:b/>
                <w:sz w:val="16"/>
                <w:szCs w:val="16"/>
              </w:rPr>
              <w:t>Metabolites</w:t>
            </w:r>
          </w:p>
        </w:tc>
        <w:tc>
          <w:tcPr>
            <w:tcW w:w="750" w:type="pct"/>
            <w:shd w:val="clear" w:color="auto" w:fill="auto"/>
            <w:vAlign w:val="center"/>
          </w:tcPr>
          <w:p w14:paraId="51C7054D" w14:textId="77777777" w:rsidR="00962ADF" w:rsidRPr="007F00FC" w:rsidRDefault="00962ADF" w:rsidP="003372C6">
            <w:pPr>
              <w:spacing w:before="120" w:after="120" w:line="288" w:lineRule="auto"/>
              <w:jc w:val="center"/>
              <w:rPr>
                <w:rFonts w:ascii="Arial" w:eastAsia="Times New Roman" w:hAnsi="Arial" w:cs="Arial"/>
                <w:b/>
                <w:sz w:val="16"/>
                <w:szCs w:val="16"/>
              </w:rPr>
            </w:pPr>
            <w:r w:rsidRPr="007F00FC">
              <w:rPr>
                <w:rFonts w:ascii="Arial" w:eastAsia="Times New Roman" w:hAnsi="Arial" w:cs="Arial"/>
                <w:b/>
                <w:sz w:val="16"/>
                <w:szCs w:val="16"/>
              </w:rPr>
              <w:t>Ionization mode</w:t>
            </w:r>
            <w:r w:rsidR="007F00FC" w:rsidRPr="007F00FC">
              <w:rPr>
                <w:rFonts w:ascii="Arial" w:eastAsia="Times New Roman" w:hAnsi="Arial" w:cs="Arial"/>
                <w:b/>
                <w:sz w:val="16"/>
                <w:szCs w:val="16"/>
              </w:rPr>
              <w:t xml:space="preserve"> </w:t>
            </w:r>
            <w:r w:rsidR="007F00FC" w:rsidRPr="007F00FC">
              <w:rPr>
                <w:rFonts w:ascii="Arial" w:hAnsi="Arial" w:cs="Arial"/>
                <w:b/>
                <w:sz w:val="16"/>
                <w:szCs w:val="16"/>
              </w:rPr>
              <w:t>and elution profile</w:t>
            </w:r>
          </w:p>
        </w:tc>
        <w:tc>
          <w:tcPr>
            <w:tcW w:w="504" w:type="pct"/>
            <w:shd w:val="clear" w:color="auto" w:fill="auto"/>
            <w:vAlign w:val="center"/>
          </w:tcPr>
          <w:p w14:paraId="5B234046" w14:textId="77777777" w:rsidR="00962ADF" w:rsidRPr="007F00FC" w:rsidRDefault="00962ADF" w:rsidP="003372C6">
            <w:pPr>
              <w:spacing w:before="120" w:after="120" w:line="288" w:lineRule="auto"/>
              <w:jc w:val="center"/>
              <w:rPr>
                <w:rFonts w:ascii="Arial" w:eastAsia="Times New Roman" w:hAnsi="Arial" w:cs="Arial"/>
                <w:b/>
                <w:sz w:val="16"/>
                <w:szCs w:val="16"/>
              </w:rPr>
            </w:pPr>
            <w:r w:rsidRPr="007F00FC">
              <w:rPr>
                <w:rFonts w:ascii="Arial" w:eastAsia="Times New Roman" w:hAnsi="Arial" w:cs="Arial"/>
                <w:b/>
                <w:sz w:val="16"/>
                <w:szCs w:val="16"/>
              </w:rPr>
              <w:t xml:space="preserve">Q1 </w:t>
            </w:r>
            <w:r w:rsidRPr="00FB545A">
              <w:rPr>
                <w:rFonts w:ascii="Arial" w:eastAsia="Times New Roman" w:hAnsi="Arial" w:cs="Arial"/>
                <w:b/>
                <w:i/>
                <w:sz w:val="16"/>
                <w:szCs w:val="16"/>
              </w:rPr>
              <w:t>m</w:t>
            </w:r>
            <w:r w:rsidRPr="007F00FC">
              <w:rPr>
                <w:rFonts w:ascii="Arial" w:eastAsia="Times New Roman" w:hAnsi="Arial" w:cs="Arial"/>
                <w:b/>
                <w:sz w:val="16"/>
                <w:szCs w:val="16"/>
              </w:rPr>
              <w:t>/</w:t>
            </w:r>
            <w:r w:rsidRPr="00FB545A">
              <w:rPr>
                <w:rFonts w:ascii="Arial" w:eastAsia="Times New Roman" w:hAnsi="Arial" w:cs="Arial"/>
                <w:b/>
                <w:i/>
                <w:sz w:val="16"/>
                <w:szCs w:val="16"/>
              </w:rPr>
              <w:t>z</w:t>
            </w:r>
          </w:p>
        </w:tc>
        <w:tc>
          <w:tcPr>
            <w:tcW w:w="446" w:type="pct"/>
            <w:shd w:val="clear" w:color="auto" w:fill="auto"/>
            <w:vAlign w:val="center"/>
          </w:tcPr>
          <w:p w14:paraId="7265AD72" w14:textId="5F8F8702" w:rsidR="00962ADF" w:rsidRPr="007F00FC" w:rsidRDefault="00962ADF" w:rsidP="003372C6">
            <w:pPr>
              <w:spacing w:before="120" w:after="120" w:line="288" w:lineRule="auto"/>
              <w:jc w:val="center"/>
              <w:rPr>
                <w:rFonts w:ascii="Arial" w:eastAsia="Times New Roman" w:hAnsi="Arial" w:cs="Arial"/>
                <w:b/>
                <w:sz w:val="16"/>
                <w:szCs w:val="16"/>
              </w:rPr>
            </w:pPr>
            <w:r w:rsidRPr="007F00FC">
              <w:rPr>
                <w:rFonts w:ascii="Arial" w:eastAsia="Times New Roman" w:hAnsi="Arial" w:cs="Arial"/>
                <w:b/>
                <w:sz w:val="16"/>
                <w:szCs w:val="16"/>
              </w:rPr>
              <w:t>Q3</w:t>
            </w:r>
            <w:r w:rsidR="002059F9">
              <w:rPr>
                <w:rFonts w:ascii="Arial" w:eastAsia="Times New Roman" w:hAnsi="Arial" w:cs="Arial"/>
                <w:b/>
                <w:sz w:val="16"/>
                <w:szCs w:val="16"/>
              </w:rPr>
              <w:t xml:space="preserve"> </w:t>
            </w:r>
            <w:r w:rsidR="002059F9" w:rsidRPr="00FB545A">
              <w:rPr>
                <w:rFonts w:ascii="Arial" w:eastAsia="Times New Roman" w:hAnsi="Arial" w:cs="Arial"/>
                <w:b/>
                <w:i/>
                <w:sz w:val="16"/>
                <w:szCs w:val="16"/>
              </w:rPr>
              <w:t>m</w:t>
            </w:r>
            <w:r w:rsidR="002059F9">
              <w:rPr>
                <w:rFonts w:ascii="Arial" w:eastAsia="Times New Roman" w:hAnsi="Arial" w:cs="Arial"/>
                <w:b/>
                <w:sz w:val="16"/>
                <w:szCs w:val="16"/>
              </w:rPr>
              <w:t>/</w:t>
            </w:r>
            <w:r w:rsidR="002059F9" w:rsidRPr="00FB545A">
              <w:rPr>
                <w:rFonts w:ascii="Arial" w:eastAsia="Times New Roman" w:hAnsi="Arial" w:cs="Arial"/>
                <w:b/>
                <w:i/>
                <w:sz w:val="16"/>
                <w:szCs w:val="16"/>
              </w:rPr>
              <w:t>z</w:t>
            </w:r>
          </w:p>
        </w:tc>
        <w:tc>
          <w:tcPr>
            <w:tcW w:w="608" w:type="pct"/>
            <w:shd w:val="clear" w:color="auto" w:fill="auto"/>
            <w:vAlign w:val="center"/>
          </w:tcPr>
          <w:p w14:paraId="41BBDD75" w14:textId="77777777" w:rsidR="00962ADF" w:rsidRPr="007F00FC" w:rsidRDefault="00962ADF" w:rsidP="003372C6">
            <w:pPr>
              <w:spacing w:before="120" w:after="120" w:line="288" w:lineRule="auto"/>
              <w:jc w:val="center"/>
              <w:rPr>
                <w:rFonts w:ascii="Arial" w:eastAsia="Times New Roman" w:hAnsi="Arial" w:cs="Arial"/>
                <w:b/>
                <w:sz w:val="16"/>
                <w:szCs w:val="16"/>
              </w:rPr>
            </w:pPr>
            <w:r w:rsidRPr="007F00FC">
              <w:rPr>
                <w:rFonts w:ascii="Arial" w:eastAsia="Times New Roman" w:hAnsi="Arial" w:cs="Arial"/>
                <w:b/>
                <w:sz w:val="16"/>
                <w:szCs w:val="16"/>
              </w:rPr>
              <w:t>Retention time (min)</w:t>
            </w:r>
          </w:p>
        </w:tc>
        <w:tc>
          <w:tcPr>
            <w:tcW w:w="531" w:type="pct"/>
            <w:shd w:val="clear" w:color="auto" w:fill="auto"/>
            <w:vAlign w:val="center"/>
          </w:tcPr>
          <w:p w14:paraId="5F2BB2D6" w14:textId="5375C29D" w:rsidR="00962ADF" w:rsidRPr="007F00FC" w:rsidRDefault="002059F9" w:rsidP="002059F9">
            <w:pPr>
              <w:spacing w:before="120" w:after="120" w:line="288" w:lineRule="auto"/>
              <w:jc w:val="center"/>
              <w:rPr>
                <w:rFonts w:ascii="Arial" w:eastAsia="Times New Roman" w:hAnsi="Arial" w:cs="Arial"/>
                <w:b/>
                <w:sz w:val="16"/>
                <w:szCs w:val="16"/>
              </w:rPr>
            </w:pPr>
            <w:r w:rsidRPr="007F00FC">
              <w:rPr>
                <w:rFonts w:ascii="Arial" w:eastAsia="Times New Roman" w:hAnsi="Arial" w:cs="Arial"/>
                <w:b/>
                <w:sz w:val="16"/>
                <w:szCs w:val="16"/>
              </w:rPr>
              <w:t>D</w:t>
            </w:r>
            <w:r>
              <w:rPr>
                <w:rFonts w:ascii="Arial" w:eastAsia="Times New Roman" w:hAnsi="Arial" w:cs="Arial"/>
                <w:b/>
                <w:sz w:val="16"/>
                <w:szCs w:val="16"/>
              </w:rPr>
              <w:t>P</w:t>
            </w:r>
            <w:r w:rsidRPr="007F00FC">
              <w:rPr>
                <w:rFonts w:ascii="Arial" w:eastAsia="Times New Roman" w:hAnsi="Arial" w:cs="Arial"/>
                <w:b/>
                <w:sz w:val="16"/>
                <w:szCs w:val="16"/>
              </w:rPr>
              <w:t xml:space="preserve"> </w:t>
            </w:r>
            <w:r w:rsidR="00962ADF" w:rsidRPr="007F00FC">
              <w:rPr>
                <w:rFonts w:ascii="Arial" w:eastAsia="Times New Roman" w:hAnsi="Arial" w:cs="Arial"/>
                <w:b/>
                <w:sz w:val="16"/>
                <w:szCs w:val="16"/>
              </w:rPr>
              <w:t>(V)</w:t>
            </w:r>
          </w:p>
        </w:tc>
        <w:tc>
          <w:tcPr>
            <w:tcW w:w="455" w:type="pct"/>
            <w:shd w:val="clear" w:color="auto" w:fill="auto"/>
            <w:vAlign w:val="center"/>
          </w:tcPr>
          <w:p w14:paraId="2A7893B6" w14:textId="77777777" w:rsidR="00962ADF" w:rsidRPr="007F00FC" w:rsidRDefault="00962ADF" w:rsidP="003372C6">
            <w:pPr>
              <w:spacing w:before="120" w:after="120" w:line="288" w:lineRule="auto"/>
              <w:jc w:val="center"/>
              <w:rPr>
                <w:rFonts w:ascii="Arial" w:eastAsia="Times New Roman" w:hAnsi="Arial" w:cs="Arial"/>
                <w:b/>
                <w:sz w:val="16"/>
                <w:szCs w:val="16"/>
              </w:rPr>
            </w:pPr>
            <w:r w:rsidRPr="007F00FC">
              <w:rPr>
                <w:rFonts w:ascii="Arial" w:eastAsia="Times New Roman" w:hAnsi="Arial" w:cs="Arial"/>
                <w:b/>
                <w:sz w:val="16"/>
                <w:szCs w:val="16"/>
              </w:rPr>
              <w:t>EP (V)</w:t>
            </w:r>
          </w:p>
        </w:tc>
        <w:tc>
          <w:tcPr>
            <w:tcW w:w="439" w:type="pct"/>
            <w:shd w:val="clear" w:color="auto" w:fill="auto"/>
            <w:vAlign w:val="center"/>
          </w:tcPr>
          <w:p w14:paraId="6EC76A08" w14:textId="77777777" w:rsidR="00962ADF" w:rsidRPr="007F00FC" w:rsidRDefault="00962ADF" w:rsidP="003372C6">
            <w:pPr>
              <w:spacing w:before="120" w:after="120" w:line="288" w:lineRule="auto"/>
              <w:jc w:val="center"/>
              <w:rPr>
                <w:rFonts w:ascii="Arial" w:eastAsia="Times New Roman" w:hAnsi="Arial" w:cs="Arial"/>
                <w:b/>
                <w:sz w:val="16"/>
                <w:szCs w:val="16"/>
              </w:rPr>
            </w:pPr>
            <w:r w:rsidRPr="007F00FC">
              <w:rPr>
                <w:rFonts w:ascii="Arial" w:eastAsia="Times New Roman" w:hAnsi="Arial" w:cs="Arial"/>
                <w:b/>
                <w:sz w:val="16"/>
                <w:szCs w:val="16"/>
              </w:rPr>
              <w:t>CE (V)</w:t>
            </w:r>
          </w:p>
        </w:tc>
        <w:tc>
          <w:tcPr>
            <w:tcW w:w="435" w:type="pct"/>
            <w:shd w:val="clear" w:color="auto" w:fill="auto"/>
            <w:vAlign w:val="center"/>
          </w:tcPr>
          <w:p w14:paraId="733BA898" w14:textId="77777777" w:rsidR="00962ADF" w:rsidRPr="007F00FC" w:rsidRDefault="00962ADF" w:rsidP="003372C6">
            <w:pPr>
              <w:spacing w:before="120" w:after="120" w:line="288" w:lineRule="auto"/>
              <w:jc w:val="center"/>
              <w:rPr>
                <w:rFonts w:ascii="Arial" w:eastAsia="Times New Roman" w:hAnsi="Arial" w:cs="Arial"/>
                <w:b/>
                <w:sz w:val="16"/>
                <w:szCs w:val="16"/>
              </w:rPr>
            </w:pPr>
            <w:r w:rsidRPr="007F00FC">
              <w:rPr>
                <w:rFonts w:ascii="Arial" w:eastAsia="Times New Roman" w:hAnsi="Arial" w:cs="Arial"/>
                <w:b/>
                <w:sz w:val="16"/>
                <w:szCs w:val="16"/>
              </w:rPr>
              <w:t>CXP (V)</w:t>
            </w:r>
          </w:p>
        </w:tc>
      </w:tr>
      <w:tr w:rsidR="00962ADF" w:rsidRPr="007F00FC" w14:paraId="0A967A22" w14:textId="77777777" w:rsidTr="00FB545A">
        <w:trPr>
          <w:trHeight w:val="283"/>
          <w:jc w:val="center"/>
        </w:trPr>
        <w:tc>
          <w:tcPr>
            <w:tcW w:w="832" w:type="pct"/>
            <w:shd w:val="clear" w:color="auto" w:fill="auto"/>
            <w:vAlign w:val="center"/>
          </w:tcPr>
          <w:p w14:paraId="20605832" w14:textId="67B7EE34"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3MSOP-</w:t>
            </w:r>
            <w:r w:rsidR="001858E1">
              <w:rPr>
                <w:rFonts w:ascii="Arial" w:eastAsia="Times New Roman" w:hAnsi="Arial" w:cs="Arial"/>
                <w:sz w:val="16"/>
                <w:szCs w:val="16"/>
              </w:rPr>
              <w:t>GSL</w:t>
            </w:r>
          </w:p>
        </w:tc>
        <w:tc>
          <w:tcPr>
            <w:tcW w:w="750" w:type="pct"/>
            <w:vMerge w:val="restart"/>
            <w:shd w:val="clear" w:color="auto" w:fill="auto"/>
            <w:vAlign w:val="center"/>
          </w:tcPr>
          <w:p w14:paraId="2B243328" w14:textId="77777777" w:rsidR="00962ADF" w:rsidRPr="007F00FC" w:rsidRDefault="00962ADF" w:rsidP="007F00FC">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Negative mode</w:t>
            </w:r>
          </w:p>
          <w:p w14:paraId="26CB59D4" w14:textId="77777777" w:rsidR="007F00FC" w:rsidRPr="007F00FC" w:rsidRDefault="007F00FC" w:rsidP="007F00FC">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The elution profile was: 0-1 min, 1.5% B; 1-6 min, 1.5-5% B; 6-8 min, 5-7% B; 8-18 min, 7-21% B; 18-23 min, 21-29% B; 23-23.1 min, 29-100% B; 23.1-24min 100% B and 24.1-28 min 1.5% B;  at a flow rate of 1.0 mL/min.</w:t>
            </w:r>
          </w:p>
        </w:tc>
        <w:tc>
          <w:tcPr>
            <w:tcW w:w="504" w:type="pct"/>
            <w:shd w:val="clear" w:color="auto" w:fill="auto"/>
            <w:vAlign w:val="center"/>
          </w:tcPr>
          <w:p w14:paraId="6241DAC0"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421.80</w:t>
            </w:r>
          </w:p>
        </w:tc>
        <w:tc>
          <w:tcPr>
            <w:tcW w:w="446" w:type="pct"/>
            <w:shd w:val="clear" w:color="auto" w:fill="auto"/>
            <w:vAlign w:val="center"/>
          </w:tcPr>
          <w:p w14:paraId="1371F58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95.90</w:t>
            </w:r>
          </w:p>
        </w:tc>
        <w:tc>
          <w:tcPr>
            <w:tcW w:w="608" w:type="pct"/>
            <w:shd w:val="clear" w:color="auto" w:fill="auto"/>
            <w:vAlign w:val="center"/>
          </w:tcPr>
          <w:p w14:paraId="15E6217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5.80</w:t>
            </w:r>
          </w:p>
        </w:tc>
        <w:tc>
          <w:tcPr>
            <w:tcW w:w="531" w:type="pct"/>
            <w:shd w:val="clear" w:color="auto" w:fill="auto"/>
            <w:vAlign w:val="center"/>
          </w:tcPr>
          <w:p w14:paraId="389E22F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-95.00</w:t>
            </w:r>
          </w:p>
        </w:tc>
        <w:tc>
          <w:tcPr>
            <w:tcW w:w="455" w:type="pct"/>
            <w:shd w:val="clear" w:color="auto" w:fill="auto"/>
            <w:vAlign w:val="center"/>
          </w:tcPr>
          <w:p w14:paraId="25AFACE1"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-4.50</w:t>
            </w:r>
          </w:p>
        </w:tc>
        <w:tc>
          <w:tcPr>
            <w:tcW w:w="439" w:type="pct"/>
            <w:shd w:val="clear" w:color="auto" w:fill="auto"/>
            <w:vAlign w:val="center"/>
          </w:tcPr>
          <w:p w14:paraId="5F87FD1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-60.00</w:t>
            </w:r>
          </w:p>
        </w:tc>
        <w:tc>
          <w:tcPr>
            <w:tcW w:w="435" w:type="pct"/>
            <w:shd w:val="clear" w:color="auto" w:fill="auto"/>
            <w:vAlign w:val="center"/>
          </w:tcPr>
          <w:p w14:paraId="7F0554E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0.00</w:t>
            </w:r>
          </w:p>
        </w:tc>
      </w:tr>
      <w:tr w:rsidR="00962ADF" w:rsidRPr="007F00FC" w14:paraId="699BC2FF" w14:textId="77777777" w:rsidTr="00FB545A">
        <w:trPr>
          <w:trHeight w:val="283"/>
          <w:jc w:val="center"/>
        </w:trPr>
        <w:tc>
          <w:tcPr>
            <w:tcW w:w="832" w:type="pct"/>
            <w:shd w:val="clear" w:color="auto" w:fill="auto"/>
            <w:vAlign w:val="center"/>
          </w:tcPr>
          <w:p w14:paraId="49D832F5" w14:textId="163A33AF"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4MSOB-</w:t>
            </w:r>
            <w:r w:rsidR="001858E1">
              <w:rPr>
                <w:rFonts w:ascii="Arial" w:eastAsia="Times New Roman" w:hAnsi="Arial" w:cs="Arial"/>
                <w:sz w:val="16"/>
                <w:szCs w:val="16"/>
              </w:rPr>
              <w:t>GSL</w:t>
            </w:r>
          </w:p>
        </w:tc>
        <w:tc>
          <w:tcPr>
            <w:tcW w:w="750" w:type="pct"/>
            <w:vMerge/>
            <w:vAlign w:val="center"/>
          </w:tcPr>
          <w:p w14:paraId="0627BB39"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3D46217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435.90</w:t>
            </w:r>
          </w:p>
        </w:tc>
        <w:tc>
          <w:tcPr>
            <w:tcW w:w="446" w:type="pct"/>
            <w:shd w:val="clear" w:color="auto" w:fill="auto"/>
            <w:vAlign w:val="center"/>
          </w:tcPr>
          <w:p w14:paraId="467FC9E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95.80</w:t>
            </w:r>
          </w:p>
        </w:tc>
        <w:tc>
          <w:tcPr>
            <w:tcW w:w="608" w:type="pct"/>
            <w:shd w:val="clear" w:color="auto" w:fill="auto"/>
            <w:vAlign w:val="center"/>
          </w:tcPr>
          <w:p w14:paraId="2F7232D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8.00</w:t>
            </w:r>
          </w:p>
        </w:tc>
        <w:tc>
          <w:tcPr>
            <w:tcW w:w="531" w:type="pct"/>
            <w:shd w:val="clear" w:color="auto" w:fill="auto"/>
            <w:vAlign w:val="center"/>
          </w:tcPr>
          <w:p w14:paraId="4B14F5E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-95.00</w:t>
            </w:r>
          </w:p>
        </w:tc>
        <w:tc>
          <w:tcPr>
            <w:tcW w:w="455" w:type="pct"/>
            <w:shd w:val="clear" w:color="auto" w:fill="auto"/>
            <w:vAlign w:val="center"/>
          </w:tcPr>
          <w:p w14:paraId="7E29DD81"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-5.00</w:t>
            </w:r>
          </w:p>
        </w:tc>
        <w:tc>
          <w:tcPr>
            <w:tcW w:w="439" w:type="pct"/>
            <w:shd w:val="clear" w:color="auto" w:fill="auto"/>
            <w:vAlign w:val="center"/>
          </w:tcPr>
          <w:p w14:paraId="2723881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-60.00</w:t>
            </w:r>
          </w:p>
        </w:tc>
        <w:tc>
          <w:tcPr>
            <w:tcW w:w="435" w:type="pct"/>
            <w:shd w:val="clear" w:color="auto" w:fill="auto"/>
            <w:vAlign w:val="center"/>
          </w:tcPr>
          <w:p w14:paraId="192989E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0.00</w:t>
            </w:r>
          </w:p>
        </w:tc>
      </w:tr>
      <w:tr w:rsidR="00962ADF" w:rsidRPr="007F00FC" w14:paraId="67A4616D" w14:textId="77777777" w:rsidTr="00FB545A">
        <w:trPr>
          <w:trHeight w:val="283"/>
          <w:jc w:val="center"/>
        </w:trPr>
        <w:tc>
          <w:tcPr>
            <w:tcW w:w="832" w:type="pct"/>
            <w:shd w:val="clear" w:color="auto" w:fill="auto"/>
            <w:vAlign w:val="center"/>
          </w:tcPr>
          <w:p w14:paraId="1794A24E" w14:textId="51DD7E8A"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8MSOO-</w:t>
            </w:r>
            <w:r w:rsidR="001858E1">
              <w:rPr>
                <w:rFonts w:ascii="Arial" w:eastAsia="Times New Roman" w:hAnsi="Arial" w:cs="Arial"/>
                <w:sz w:val="16"/>
                <w:szCs w:val="16"/>
              </w:rPr>
              <w:t>GSL</w:t>
            </w:r>
          </w:p>
        </w:tc>
        <w:tc>
          <w:tcPr>
            <w:tcW w:w="750" w:type="pct"/>
            <w:vMerge/>
            <w:vAlign w:val="center"/>
          </w:tcPr>
          <w:p w14:paraId="3C2352DE"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322EE1E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492.10</w:t>
            </w:r>
          </w:p>
        </w:tc>
        <w:tc>
          <w:tcPr>
            <w:tcW w:w="446" w:type="pct"/>
            <w:shd w:val="clear" w:color="auto" w:fill="auto"/>
            <w:vAlign w:val="center"/>
          </w:tcPr>
          <w:p w14:paraId="4B9CE07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95.80</w:t>
            </w:r>
          </w:p>
        </w:tc>
        <w:tc>
          <w:tcPr>
            <w:tcW w:w="608" w:type="pct"/>
            <w:shd w:val="clear" w:color="auto" w:fill="auto"/>
            <w:vAlign w:val="center"/>
          </w:tcPr>
          <w:p w14:paraId="5C5BF9A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19.00</w:t>
            </w:r>
          </w:p>
        </w:tc>
        <w:tc>
          <w:tcPr>
            <w:tcW w:w="531" w:type="pct"/>
            <w:shd w:val="clear" w:color="auto" w:fill="auto"/>
            <w:vAlign w:val="center"/>
          </w:tcPr>
          <w:p w14:paraId="4F84DC3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-105.00</w:t>
            </w:r>
          </w:p>
        </w:tc>
        <w:tc>
          <w:tcPr>
            <w:tcW w:w="455" w:type="pct"/>
            <w:shd w:val="clear" w:color="auto" w:fill="auto"/>
            <w:vAlign w:val="center"/>
          </w:tcPr>
          <w:p w14:paraId="37005F4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-4.50</w:t>
            </w:r>
          </w:p>
        </w:tc>
        <w:tc>
          <w:tcPr>
            <w:tcW w:w="439" w:type="pct"/>
            <w:shd w:val="clear" w:color="auto" w:fill="auto"/>
            <w:vAlign w:val="center"/>
          </w:tcPr>
          <w:p w14:paraId="2453FCF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-58.00</w:t>
            </w:r>
          </w:p>
        </w:tc>
        <w:tc>
          <w:tcPr>
            <w:tcW w:w="435" w:type="pct"/>
            <w:shd w:val="clear" w:color="auto" w:fill="auto"/>
            <w:vAlign w:val="center"/>
          </w:tcPr>
          <w:p w14:paraId="451C3ED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0.00</w:t>
            </w:r>
          </w:p>
        </w:tc>
      </w:tr>
      <w:tr w:rsidR="00962ADF" w:rsidRPr="007F00FC" w14:paraId="2001481D" w14:textId="77777777" w:rsidTr="00FB545A">
        <w:trPr>
          <w:trHeight w:val="283"/>
          <w:jc w:val="center"/>
        </w:trPr>
        <w:tc>
          <w:tcPr>
            <w:tcW w:w="832" w:type="pct"/>
            <w:shd w:val="clear" w:color="auto" w:fill="auto"/>
            <w:vAlign w:val="center"/>
          </w:tcPr>
          <w:p w14:paraId="283A74D5" w14:textId="394C564A"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5MSOP-</w:t>
            </w:r>
            <w:r w:rsidR="001858E1">
              <w:rPr>
                <w:rFonts w:ascii="Arial" w:eastAsia="Times New Roman" w:hAnsi="Arial" w:cs="Arial"/>
                <w:sz w:val="16"/>
                <w:szCs w:val="16"/>
              </w:rPr>
              <w:t>GSL</w:t>
            </w:r>
          </w:p>
        </w:tc>
        <w:tc>
          <w:tcPr>
            <w:tcW w:w="750" w:type="pct"/>
            <w:vMerge/>
            <w:vAlign w:val="center"/>
          </w:tcPr>
          <w:p w14:paraId="65A0C7DF"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6420B490"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449.90</w:t>
            </w:r>
          </w:p>
        </w:tc>
        <w:tc>
          <w:tcPr>
            <w:tcW w:w="446" w:type="pct"/>
            <w:shd w:val="clear" w:color="auto" w:fill="auto"/>
            <w:vAlign w:val="center"/>
          </w:tcPr>
          <w:p w14:paraId="55BBF07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95.80</w:t>
            </w:r>
          </w:p>
        </w:tc>
        <w:tc>
          <w:tcPr>
            <w:tcW w:w="608" w:type="pct"/>
            <w:shd w:val="clear" w:color="auto" w:fill="auto"/>
            <w:vAlign w:val="center"/>
          </w:tcPr>
          <w:p w14:paraId="26061F7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11.60</w:t>
            </w:r>
          </w:p>
        </w:tc>
        <w:tc>
          <w:tcPr>
            <w:tcW w:w="531" w:type="pct"/>
            <w:shd w:val="clear" w:color="auto" w:fill="auto"/>
            <w:vAlign w:val="center"/>
          </w:tcPr>
          <w:p w14:paraId="53F1DE3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-95.00</w:t>
            </w:r>
          </w:p>
        </w:tc>
        <w:tc>
          <w:tcPr>
            <w:tcW w:w="455" w:type="pct"/>
            <w:shd w:val="clear" w:color="auto" w:fill="auto"/>
            <w:vAlign w:val="center"/>
          </w:tcPr>
          <w:p w14:paraId="00E6B07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-5.00</w:t>
            </w:r>
          </w:p>
        </w:tc>
        <w:tc>
          <w:tcPr>
            <w:tcW w:w="439" w:type="pct"/>
            <w:shd w:val="clear" w:color="auto" w:fill="auto"/>
            <w:vAlign w:val="center"/>
          </w:tcPr>
          <w:p w14:paraId="2D0D49FB"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-60.00</w:t>
            </w:r>
          </w:p>
        </w:tc>
        <w:tc>
          <w:tcPr>
            <w:tcW w:w="435" w:type="pct"/>
            <w:shd w:val="clear" w:color="auto" w:fill="auto"/>
            <w:vAlign w:val="center"/>
          </w:tcPr>
          <w:p w14:paraId="71DC0038"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0.00</w:t>
            </w:r>
          </w:p>
        </w:tc>
      </w:tr>
      <w:tr w:rsidR="00962ADF" w:rsidRPr="007F00FC" w14:paraId="4C15E0BD" w14:textId="77777777" w:rsidTr="00FB545A">
        <w:trPr>
          <w:trHeight w:val="283"/>
          <w:jc w:val="center"/>
        </w:trPr>
        <w:tc>
          <w:tcPr>
            <w:tcW w:w="832" w:type="pct"/>
            <w:shd w:val="clear" w:color="auto" w:fill="auto"/>
            <w:vAlign w:val="center"/>
          </w:tcPr>
          <w:p w14:paraId="6C3841A5" w14:textId="40972CC6"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7MSOH-</w:t>
            </w:r>
            <w:r w:rsidR="001858E1">
              <w:rPr>
                <w:rFonts w:ascii="Arial" w:eastAsia="Times New Roman" w:hAnsi="Arial" w:cs="Arial"/>
                <w:sz w:val="16"/>
                <w:szCs w:val="16"/>
              </w:rPr>
              <w:t>GSL</w:t>
            </w:r>
          </w:p>
        </w:tc>
        <w:tc>
          <w:tcPr>
            <w:tcW w:w="750" w:type="pct"/>
            <w:vMerge/>
            <w:vAlign w:val="center"/>
          </w:tcPr>
          <w:p w14:paraId="453B5139"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0FA7E25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477.90</w:t>
            </w:r>
          </w:p>
        </w:tc>
        <w:tc>
          <w:tcPr>
            <w:tcW w:w="446" w:type="pct"/>
            <w:shd w:val="clear" w:color="auto" w:fill="auto"/>
            <w:vAlign w:val="center"/>
          </w:tcPr>
          <w:p w14:paraId="36A29C90"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95.80</w:t>
            </w:r>
          </w:p>
        </w:tc>
        <w:tc>
          <w:tcPr>
            <w:tcW w:w="608" w:type="pct"/>
            <w:shd w:val="clear" w:color="auto" w:fill="auto"/>
            <w:vAlign w:val="center"/>
          </w:tcPr>
          <w:p w14:paraId="175D174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16.50</w:t>
            </w:r>
          </w:p>
        </w:tc>
        <w:tc>
          <w:tcPr>
            <w:tcW w:w="531" w:type="pct"/>
            <w:shd w:val="clear" w:color="auto" w:fill="auto"/>
            <w:vAlign w:val="center"/>
          </w:tcPr>
          <w:p w14:paraId="6953E0C1"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-95.00</w:t>
            </w:r>
          </w:p>
        </w:tc>
        <w:tc>
          <w:tcPr>
            <w:tcW w:w="455" w:type="pct"/>
            <w:shd w:val="clear" w:color="auto" w:fill="auto"/>
            <w:vAlign w:val="center"/>
          </w:tcPr>
          <w:p w14:paraId="51E228A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-5.00</w:t>
            </w:r>
          </w:p>
        </w:tc>
        <w:tc>
          <w:tcPr>
            <w:tcW w:w="439" w:type="pct"/>
            <w:shd w:val="clear" w:color="auto" w:fill="auto"/>
            <w:vAlign w:val="center"/>
          </w:tcPr>
          <w:p w14:paraId="6C3E4EA8"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-60.00</w:t>
            </w:r>
          </w:p>
        </w:tc>
        <w:tc>
          <w:tcPr>
            <w:tcW w:w="435" w:type="pct"/>
            <w:shd w:val="clear" w:color="auto" w:fill="auto"/>
            <w:vAlign w:val="center"/>
          </w:tcPr>
          <w:p w14:paraId="2D5C618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0.00</w:t>
            </w:r>
          </w:p>
        </w:tc>
      </w:tr>
      <w:tr w:rsidR="00962ADF" w:rsidRPr="007F00FC" w14:paraId="0685EBB4" w14:textId="77777777" w:rsidTr="00FB545A">
        <w:trPr>
          <w:trHeight w:val="283"/>
          <w:jc w:val="center"/>
        </w:trPr>
        <w:tc>
          <w:tcPr>
            <w:tcW w:w="832" w:type="pct"/>
            <w:shd w:val="clear" w:color="auto" w:fill="auto"/>
            <w:vAlign w:val="center"/>
          </w:tcPr>
          <w:p w14:paraId="7E5BA00D" w14:textId="029D843F"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4MTB-</w:t>
            </w:r>
            <w:r w:rsidR="001858E1">
              <w:rPr>
                <w:rFonts w:ascii="Arial" w:eastAsia="Times New Roman" w:hAnsi="Arial" w:cs="Arial"/>
                <w:sz w:val="16"/>
                <w:szCs w:val="16"/>
              </w:rPr>
              <w:t>GSL</w:t>
            </w:r>
          </w:p>
        </w:tc>
        <w:tc>
          <w:tcPr>
            <w:tcW w:w="750" w:type="pct"/>
            <w:vMerge/>
            <w:vAlign w:val="center"/>
          </w:tcPr>
          <w:p w14:paraId="1C181A6C"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63BA52E9"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419.90</w:t>
            </w:r>
          </w:p>
        </w:tc>
        <w:tc>
          <w:tcPr>
            <w:tcW w:w="446" w:type="pct"/>
            <w:shd w:val="clear" w:color="auto" w:fill="auto"/>
            <w:vAlign w:val="center"/>
          </w:tcPr>
          <w:p w14:paraId="7E0B9EE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95.90</w:t>
            </w:r>
          </w:p>
        </w:tc>
        <w:tc>
          <w:tcPr>
            <w:tcW w:w="608" w:type="pct"/>
            <w:shd w:val="clear" w:color="auto" w:fill="auto"/>
            <w:vAlign w:val="center"/>
          </w:tcPr>
          <w:p w14:paraId="1EDB806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18.00</w:t>
            </w:r>
          </w:p>
        </w:tc>
        <w:tc>
          <w:tcPr>
            <w:tcW w:w="531" w:type="pct"/>
            <w:shd w:val="clear" w:color="auto" w:fill="auto"/>
            <w:vAlign w:val="center"/>
          </w:tcPr>
          <w:p w14:paraId="65D98E5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-90.00</w:t>
            </w:r>
          </w:p>
        </w:tc>
        <w:tc>
          <w:tcPr>
            <w:tcW w:w="455" w:type="pct"/>
            <w:shd w:val="clear" w:color="auto" w:fill="auto"/>
            <w:vAlign w:val="center"/>
          </w:tcPr>
          <w:p w14:paraId="6637604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-11.00</w:t>
            </w:r>
          </w:p>
        </w:tc>
        <w:tc>
          <w:tcPr>
            <w:tcW w:w="439" w:type="pct"/>
            <w:shd w:val="clear" w:color="auto" w:fill="auto"/>
            <w:vAlign w:val="center"/>
          </w:tcPr>
          <w:p w14:paraId="75762DA1"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-58.00</w:t>
            </w:r>
          </w:p>
        </w:tc>
        <w:tc>
          <w:tcPr>
            <w:tcW w:w="435" w:type="pct"/>
            <w:shd w:val="clear" w:color="auto" w:fill="auto"/>
            <w:vAlign w:val="center"/>
          </w:tcPr>
          <w:p w14:paraId="51C17A8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0.00</w:t>
            </w:r>
          </w:p>
        </w:tc>
      </w:tr>
      <w:tr w:rsidR="00962ADF" w:rsidRPr="007F00FC" w14:paraId="14702C32" w14:textId="77777777" w:rsidTr="00FB545A">
        <w:trPr>
          <w:trHeight w:val="283"/>
          <w:jc w:val="center"/>
        </w:trPr>
        <w:tc>
          <w:tcPr>
            <w:tcW w:w="832" w:type="pct"/>
            <w:shd w:val="clear" w:color="auto" w:fill="auto"/>
            <w:vAlign w:val="center"/>
          </w:tcPr>
          <w:p w14:paraId="5AB01262" w14:textId="6FE70FF8"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I3M-</w:t>
            </w:r>
            <w:r w:rsidR="001858E1">
              <w:rPr>
                <w:rFonts w:ascii="Arial" w:eastAsia="Times New Roman" w:hAnsi="Arial" w:cs="Arial"/>
                <w:sz w:val="16"/>
                <w:szCs w:val="16"/>
              </w:rPr>
              <w:t>GSL</w:t>
            </w:r>
          </w:p>
        </w:tc>
        <w:tc>
          <w:tcPr>
            <w:tcW w:w="750" w:type="pct"/>
            <w:vMerge/>
            <w:vAlign w:val="center"/>
          </w:tcPr>
          <w:p w14:paraId="2FBE2A12"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2D60C0AB"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447.00</w:t>
            </w:r>
          </w:p>
        </w:tc>
        <w:tc>
          <w:tcPr>
            <w:tcW w:w="446" w:type="pct"/>
            <w:shd w:val="clear" w:color="auto" w:fill="auto"/>
            <w:vAlign w:val="center"/>
          </w:tcPr>
          <w:p w14:paraId="73CC289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95.80</w:t>
            </w:r>
          </w:p>
        </w:tc>
        <w:tc>
          <w:tcPr>
            <w:tcW w:w="608" w:type="pct"/>
            <w:shd w:val="clear" w:color="auto" w:fill="auto"/>
            <w:vAlign w:val="center"/>
          </w:tcPr>
          <w:p w14:paraId="7A3D820A"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20.00</w:t>
            </w:r>
          </w:p>
        </w:tc>
        <w:tc>
          <w:tcPr>
            <w:tcW w:w="531" w:type="pct"/>
            <w:shd w:val="clear" w:color="auto" w:fill="auto"/>
            <w:vAlign w:val="center"/>
          </w:tcPr>
          <w:p w14:paraId="24B2B68A"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-95.00</w:t>
            </w:r>
          </w:p>
        </w:tc>
        <w:tc>
          <w:tcPr>
            <w:tcW w:w="455" w:type="pct"/>
            <w:shd w:val="clear" w:color="auto" w:fill="auto"/>
            <w:vAlign w:val="center"/>
          </w:tcPr>
          <w:p w14:paraId="77119E2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-12.00</w:t>
            </w:r>
          </w:p>
        </w:tc>
        <w:tc>
          <w:tcPr>
            <w:tcW w:w="439" w:type="pct"/>
            <w:shd w:val="clear" w:color="auto" w:fill="auto"/>
            <w:vAlign w:val="center"/>
          </w:tcPr>
          <w:p w14:paraId="79EE209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-50.00</w:t>
            </w:r>
          </w:p>
        </w:tc>
        <w:tc>
          <w:tcPr>
            <w:tcW w:w="435" w:type="pct"/>
            <w:shd w:val="clear" w:color="auto" w:fill="auto"/>
            <w:vAlign w:val="center"/>
          </w:tcPr>
          <w:p w14:paraId="3F64ADE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0.00</w:t>
            </w:r>
          </w:p>
        </w:tc>
      </w:tr>
      <w:tr w:rsidR="00962ADF" w:rsidRPr="007F00FC" w14:paraId="42AAE569" w14:textId="77777777" w:rsidTr="00FB545A">
        <w:trPr>
          <w:trHeight w:val="283"/>
          <w:jc w:val="center"/>
        </w:trPr>
        <w:tc>
          <w:tcPr>
            <w:tcW w:w="832" w:type="pct"/>
            <w:shd w:val="clear" w:color="auto" w:fill="auto"/>
            <w:vAlign w:val="center"/>
          </w:tcPr>
          <w:p w14:paraId="2E5C3343" w14:textId="0E5C87F2"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1MOI3M-</w:t>
            </w:r>
            <w:r w:rsidR="001858E1">
              <w:rPr>
                <w:rFonts w:ascii="Arial" w:eastAsia="Times New Roman" w:hAnsi="Arial" w:cs="Arial"/>
                <w:sz w:val="16"/>
                <w:szCs w:val="16"/>
              </w:rPr>
              <w:t>GSL</w:t>
            </w:r>
          </w:p>
        </w:tc>
        <w:tc>
          <w:tcPr>
            <w:tcW w:w="750" w:type="pct"/>
            <w:vMerge/>
            <w:vAlign w:val="center"/>
          </w:tcPr>
          <w:p w14:paraId="2227548D"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59E37C70"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477.00</w:t>
            </w:r>
          </w:p>
        </w:tc>
        <w:tc>
          <w:tcPr>
            <w:tcW w:w="446" w:type="pct"/>
            <w:shd w:val="clear" w:color="auto" w:fill="auto"/>
            <w:vAlign w:val="center"/>
          </w:tcPr>
          <w:p w14:paraId="0729BF0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95.80</w:t>
            </w:r>
          </w:p>
        </w:tc>
        <w:tc>
          <w:tcPr>
            <w:tcW w:w="608" w:type="pct"/>
            <w:shd w:val="clear" w:color="auto" w:fill="auto"/>
            <w:vAlign w:val="center"/>
          </w:tcPr>
          <w:p w14:paraId="6791A64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24.40</w:t>
            </w:r>
          </w:p>
        </w:tc>
        <w:tc>
          <w:tcPr>
            <w:tcW w:w="531" w:type="pct"/>
            <w:shd w:val="clear" w:color="auto" w:fill="auto"/>
            <w:vAlign w:val="center"/>
          </w:tcPr>
          <w:p w14:paraId="59A43FD1"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-95.00</w:t>
            </w:r>
          </w:p>
        </w:tc>
        <w:tc>
          <w:tcPr>
            <w:tcW w:w="455" w:type="pct"/>
            <w:shd w:val="clear" w:color="auto" w:fill="auto"/>
            <w:vAlign w:val="center"/>
          </w:tcPr>
          <w:p w14:paraId="0D3108D9"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-12.00</w:t>
            </w:r>
          </w:p>
        </w:tc>
        <w:tc>
          <w:tcPr>
            <w:tcW w:w="439" w:type="pct"/>
            <w:shd w:val="clear" w:color="auto" w:fill="auto"/>
            <w:vAlign w:val="center"/>
          </w:tcPr>
          <w:p w14:paraId="2D2D3118"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-50.00</w:t>
            </w:r>
          </w:p>
        </w:tc>
        <w:tc>
          <w:tcPr>
            <w:tcW w:w="435" w:type="pct"/>
            <w:shd w:val="clear" w:color="auto" w:fill="auto"/>
            <w:vAlign w:val="center"/>
          </w:tcPr>
          <w:p w14:paraId="39C12B6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0.00</w:t>
            </w:r>
          </w:p>
        </w:tc>
      </w:tr>
      <w:tr w:rsidR="00962ADF" w:rsidRPr="007F00FC" w14:paraId="36104DE1" w14:textId="77777777" w:rsidTr="00FB545A">
        <w:trPr>
          <w:trHeight w:val="283"/>
          <w:jc w:val="center"/>
        </w:trPr>
        <w:tc>
          <w:tcPr>
            <w:tcW w:w="832" w:type="pct"/>
            <w:shd w:val="clear" w:color="auto" w:fill="auto"/>
            <w:vAlign w:val="center"/>
          </w:tcPr>
          <w:p w14:paraId="312FC290" w14:textId="0ED81A38"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4MOI3M-</w:t>
            </w:r>
            <w:r w:rsidR="001858E1">
              <w:rPr>
                <w:rFonts w:ascii="Arial" w:eastAsia="Times New Roman" w:hAnsi="Arial" w:cs="Arial"/>
                <w:sz w:val="16"/>
                <w:szCs w:val="16"/>
              </w:rPr>
              <w:t>GSL</w:t>
            </w:r>
          </w:p>
        </w:tc>
        <w:tc>
          <w:tcPr>
            <w:tcW w:w="750" w:type="pct"/>
            <w:vMerge/>
            <w:vAlign w:val="center"/>
          </w:tcPr>
          <w:p w14:paraId="1047EADA"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32096D2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477.10</w:t>
            </w:r>
          </w:p>
        </w:tc>
        <w:tc>
          <w:tcPr>
            <w:tcW w:w="446" w:type="pct"/>
            <w:shd w:val="clear" w:color="auto" w:fill="auto"/>
            <w:vAlign w:val="center"/>
          </w:tcPr>
          <w:p w14:paraId="2EAE828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95.80</w:t>
            </w:r>
          </w:p>
        </w:tc>
        <w:tc>
          <w:tcPr>
            <w:tcW w:w="608" w:type="pct"/>
            <w:shd w:val="clear" w:color="auto" w:fill="auto"/>
            <w:vAlign w:val="center"/>
          </w:tcPr>
          <w:p w14:paraId="77D383A9"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22.00</w:t>
            </w:r>
          </w:p>
        </w:tc>
        <w:tc>
          <w:tcPr>
            <w:tcW w:w="531" w:type="pct"/>
            <w:shd w:val="clear" w:color="auto" w:fill="auto"/>
            <w:vAlign w:val="center"/>
          </w:tcPr>
          <w:p w14:paraId="086ED0D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-95.00</w:t>
            </w:r>
          </w:p>
        </w:tc>
        <w:tc>
          <w:tcPr>
            <w:tcW w:w="455" w:type="pct"/>
            <w:shd w:val="clear" w:color="auto" w:fill="auto"/>
            <w:vAlign w:val="center"/>
          </w:tcPr>
          <w:p w14:paraId="1E4DEDD2"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-12.00</w:t>
            </w:r>
          </w:p>
        </w:tc>
        <w:tc>
          <w:tcPr>
            <w:tcW w:w="439" w:type="pct"/>
            <w:shd w:val="clear" w:color="auto" w:fill="auto"/>
            <w:vAlign w:val="center"/>
          </w:tcPr>
          <w:p w14:paraId="2EA9497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-50.00</w:t>
            </w:r>
          </w:p>
        </w:tc>
        <w:tc>
          <w:tcPr>
            <w:tcW w:w="435" w:type="pct"/>
            <w:shd w:val="clear" w:color="auto" w:fill="auto"/>
            <w:vAlign w:val="center"/>
          </w:tcPr>
          <w:p w14:paraId="2F74FCBB"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0.00</w:t>
            </w:r>
          </w:p>
        </w:tc>
      </w:tr>
      <w:tr w:rsidR="00962ADF" w:rsidRPr="007F00FC" w14:paraId="4E20E82D" w14:textId="77777777" w:rsidTr="00FB545A">
        <w:trPr>
          <w:trHeight w:val="283"/>
          <w:jc w:val="center"/>
        </w:trPr>
        <w:tc>
          <w:tcPr>
            <w:tcW w:w="832" w:type="pct"/>
            <w:shd w:val="clear" w:color="auto" w:fill="auto"/>
            <w:vAlign w:val="center"/>
          </w:tcPr>
          <w:p w14:paraId="2A88703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4MSOB-CN</w:t>
            </w:r>
          </w:p>
        </w:tc>
        <w:tc>
          <w:tcPr>
            <w:tcW w:w="750" w:type="pct"/>
            <w:vMerge w:val="restart"/>
            <w:shd w:val="clear" w:color="auto" w:fill="auto"/>
            <w:vAlign w:val="center"/>
          </w:tcPr>
          <w:p w14:paraId="4F454EF6" w14:textId="77777777" w:rsidR="00962ADF"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Positive mode</w:t>
            </w:r>
          </w:p>
          <w:p w14:paraId="30F30591" w14:textId="77777777" w:rsidR="007F00FC" w:rsidRPr="007F00FC" w:rsidRDefault="007F00FC"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The elution profile was: 0-0.5 min, 3-15% B; 0.5-2.5 min, 15-85% B; 2.5-2.6 min, 85-100% B; 2.6-3.5 min 100% B and 3.5-6.0 min 3% B; at a flow rate of 1.1 mL/min.</w:t>
            </w:r>
          </w:p>
        </w:tc>
        <w:tc>
          <w:tcPr>
            <w:tcW w:w="504" w:type="pct"/>
            <w:shd w:val="clear" w:color="auto" w:fill="auto"/>
            <w:vAlign w:val="center"/>
          </w:tcPr>
          <w:p w14:paraId="7629491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146.00</w:t>
            </w:r>
          </w:p>
        </w:tc>
        <w:tc>
          <w:tcPr>
            <w:tcW w:w="446" w:type="pct"/>
            <w:shd w:val="clear" w:color="auto" w:fill="auto"/>
            <w:vAlign w:val="center"/>
          </w:tcPr>
          <w:p w14:paraId="28E6DBA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129.00</w:t>
            </w:r>
          </w:p>
        </w:tc>
        <w:tc>
          <w:tcPr>
            <w:tcW w:w="608" w:type="pct"/>
            <w:shd w:val="clear" w:color="auto" w:fill="auto"/>
            <w:vAlign w:val="center"/>
          </w:tcPr>
          <w:p w14:paraId="3B84F10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1.60</w:t>
            </w:r>
          </w:p>
        </w:tc>
        <w:tc>
          <w:tcPr>
            <w:tcW w:w="531" w:type="pct"/>
            <w:shd w:val="clear" w:color="auto" w:fill="auto"/>
            <w:vAlign w:val="center"/>
          </w:tcPr>
          <w:p w14:paraId="761F7A3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63.00</w:t>
            </w:r>
          </w:p>
        </w:tc>
        <w:tc>
          <w:tcPr>
            <w:tcW w:w="455" w:type="pct"/>
            <w:shd w:val="clear" w:color="auto" w:fill="auto"/>
            <w:vAlign w:val="center"/>
          </w:tcPr>
          <w:p w14:paraId="309FDC82"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10.00</w:t>
            </w:r>
          </w:p>
        </w:tc>
        <w:tc>
          <w:tcPr>
            <w:tcW w:w="439" w:type="pct"/>
            <w:shd w:val="clear" w:color="auto" w:fill="auto"/>
            <w:vAlign w:val="center"/>
          </w:tcPr>
          <w:p w14:paraId="7FDB22F1"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13.00</w:t>
            </w:r>
          </w:p>
        </w:tc>
        <w:tc>
          <w:tcPr>
            <w:tcW w:w="435" w:type="pct"/>
            <w:shd w:val="clear" w:color="auto" w:fill="auto"/>
            <w:vAlign w:val="center"/>
          </w:tcPr>
          <w:p w14:paraId="14D86ED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4.00</w:t>
            </w:r>
          </w:p>
        </w:tc>
      </w:tr>
      <w:tr w:rsidR="00962ADF" w:rsidRPr="007F00FC" w14:paraId="0B5ED87E" w14:textId="77777777" w:rsidTr="00FB545A">
        <w:trPr>
          <w:trHeight w:val="283"/>
          <w:jc w:val="center"/>
        </w:trPr>
        <w:tc>
          <w:tcPr>
            <w:tcW w:w="832" w:type="pct"/>
            <w:shd w:val="clear" w:color="auto" w:fill="auto"/>
            <w:vAlign w:val="center"/>
          </w:tcPr>
          <w:p w14:paraId="5F77D76B"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4MSOB-ITC</w:t>
            </w:r>
          </w:p>
        </w:tc>
        <w:tc>
          <w:tcPr>
            <w:tcW w:w="750" w:type="pct"/>
            <w:vMerge/>
            <w:vAlign w:val="center"/>
          </w:tcPr>
          <w:p w14:paraId="1390123E"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19189D5B"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178.11</w:t>
            </w:r>
          </w:p>
        </w:tc>
        <w:tc>
          <w:tcPr>
            <w:tcW w:w="446" w:type="pct"/>
            <w:shd w:val="clear" w:color="auto" w:fill="auto"/>
            <w:vAlign w:val="center"/>
          </w:tcPr>
          <w:p w14:paraId="605974D0"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114.00</w:t>
            </w:r>
          </w:p>
        </w:tc>
        <w:tc>
          <w:tcPr>
            <w:tcW w:w="608" w:type="pct"/>
            <w:shd w:val="clear" w:color="auto" w:fill="auto"/>
            <w:vAlign w:val="center"/>
          </w:tcPr>
          <w:p w14:paraId="62E337B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2.50</w:t>
            </w:r>
          </w:p>
        </w:tc>
        <w:tc>
          <w:tcPr>
            <w:tcW w:w="531" w:type="pct"/>
            <w:shd w:val="clear" w:color="auto" w:fill="auto"/>
            <w:vAlign w:val="center"/>
          </w:tcPr>
          <w:p w14:paraId="41DD2D6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51.00</w:t>
            </w:r>
          </w:p>
        </w:tc>
        <w:tc>
          <w:tcPr>
            <w:tcW w:w="455" w:type="pct"/>
            <w:shd w:val="clear" w:color="auto" w:fill="auto"/>
            <w:vAlign w:val="center"/>
          </w:tcPr>
          <w:p w14:paraId="5D231AD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5.00</w:t>
            </w:r>
          </w:p>
        </w:tc>
        <w:tc>
          <w:tcPr>
            <w:tcW w:w="439" w:type="pct"/>
            <w:shd w:val="clear" w:color="auto" w:fill="auto"/>
            <w:vAlign w:val="center"/>
          </w:tcPr>
          <w:p w14:paraId="26CA5958"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13.00</w:t>
            </w:r>
          </w:p>
        </w:tc>
        <w:tc>
          <w:tcPr>
            <w:tcW w:w="435" w:type="pct"/>
            <w:shd w:val="clear" w:color="auto" w:fill="auto"/>
            <w:vAlign w:val="center"/>
          </w:tcPr>
          <w:p w14:paraId="3BD23C4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4.00</w:t>
            </w:r>
          </w:p>
        </w:tc>
      </w:tr>
      <w:tr w:rsidR="00962ADF" w:rsidRPr="007F00FC" w14:paraId="6626C343" w14:textId="77777777" w:rsidTr="00FB545A">
        <w:trPr>
          <w:trHeight w:val="283"/>
          <w:jc w:val="center"/>
        </w:trPr>
        <w:tc>
          <w:tcPr>
            <w:tcW w:w="832" w:type="pct"/>
            <w:shd w:val="clear" w:color="auto" w:fill="auto"/>
            <w:vAlign w:val="center"/>
          </w:tcPr>
          <w:p w14:paraId="50A420CE"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4MSOB-ITC-GSH</w:t>
            </w:r>
          </w:p>
        </w:tc>
        <w:tc>
          <w:tcPr>
            <w:tcW w:w="750" w:type="pct"/>
            <w:vMerge/>
            <w:vAlign w:val="center"/>
          </w:tcPr>
          <w:p w14:paraId="438B602B"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54F5299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485.11</w:t>
            </w:r>
          </w:p>
        </w:tc>
        <w:tc>
          <w:tcPr>
            <w:tcW w:w="446" w:type="pct"/>
            <w:shd w:val="clear" w:color="auto" w:fill="auto"/>
            <w:vAlign w:val="center"/>
          </w:tcPr>
          <w:p w14:paraId="5C4942C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179.10</w:t>
            </w:r>
          </w:p>
        </w:tc>
        <w:tc>
          <w:tcPr>
            <w:tcW w:w="608" w:type="pct"/>
            <w:shd w:val="clear" w:color="auto" w:fill="auto"/>
            <w:vAlign w:val="center"/>
          </w:tcPr>
          <w:p w14:paraId="0193734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2.00</w:t>
            </w:r>
          </w:p>
        </w:tc>
        <w:tc>
          <w:tcPr>
            <w:tcW w:w="531" w:type="pct"/>
            <w:shd w:val="clear" w:color="auto" w:fill="auto"/>
            <w:vAlign w:val="center"/>
          </w:tcPr>
          <w:p w14:paraId="10B96FD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76.00</w:t>
            </w:r>
          </w:p>
        </w:tc>
        <w:tc>
          <w:tcPr>
            <w:tcW w:w="455" w:type="pct"/>
            <w:shd w:val="clear" w:color="auto" w:fill="auto"/>
            <w:vAlign w:val="center"/>
          </w:tcPr>
          <w:p w14:paraId="35043BD0"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5.50</w:t>
            </w:r>
          </w:p>
        </w:tc>
        <w:tc>
          <w:tcPr>
            <w:tcW w:w="439" w:type="pct"/>
            <w:shd w:val="clear" w:color="auto" w:fill="auto"/>
            <w:vAlign w:val="center"/>
          </w:tcPr>
          <w:p w14:paraId="7E775C1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29.00</w:t>
            </w:r>
          </w:p>
        </w:tc>
        <w:tc>
          <w:tcPr>
            <w:tcW w:w="435" w:type="pct"/>
            <w:shd w:val="clear" w:color="auto" w:fill="auto"/>
            <w:vAlign w:val="center"/>
          </w:tcPr>
          <w:p w14:paraId="44149F0E"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6.00</w:t>
            </w:r>
          </w:p>
        </w:tc>
      </w:tr>
      <w:tr w:rsidR="00962ADF" w:rsidRPr="007F00FC" w14:paraId="15149648" w14:textId="77777777" w:rsidTr="00FB545A">
        <w:trPr>
          <w:trHeight w:val="283"/>
          <w:jc w:val="center"/>
        </w:trPr>
        <w:tc>
          <w:tcPr>
            <w:tcW w:w="832" w:type="pct"/>
            <w:shd w:val="clear" w:color="auto" w:fill="auto"/>
            <w:vAlign w:val="center"/>
          </w:tcPr>
          <w:p w14:paraId="781DBFB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4MSOB-ITC-CG</w:t>
            </w:r>
          </w:p>
        </w:tc>
        <w:tc>
          <w:tcPr>
            <w:tcW w:w="750" w:type="pct"/>
            <w:vMerge/>
            <w:vAlign w:val="center"/>
          </w:tcPr>
          <w:p w14:paraId="2851FD7F"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6C76B56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356.07</w:t>
            </w:r>
          </w:p>
        </w:tc>
        <w:tc>
          <w:tcPr>
            <w:tcW w:w="446" w:type="pct"/>
            <w:shd w:val="clear" w:color="auto" w:fill="auto"/>
            <w:vAlign w:val="center"/>
          </w:tcPr>
          <w:p w14:paraId="2119CFB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136.10</w:t>
            </w:r>
          </w:p>
        </w:tc>
        <w:tc>
          <w:tcPr>
            <w:tcW w:w="608" w:type="pct"/>
            <w:shd w:val="clear" w:color="auto" w:fill="auto"/>
            <w:vAlign w:val="center"/>
          </w:tcPr>
          <w:p w14:paraId="76435CC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1.90</w:t>
            </w:r>
          </w:p>
        </w:tc>
        <w:tc>
          <w:tcPr>
            <w:tcW w:w="531" w:type="pct"/>
            <w:shd w:val="clear" w:color="auto" w:fill="auto"/>
            <w:vAlign w:val="center"/>
          </w:tcPr>
          <w:p w14:paraId="114C07D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46.00</w:t>
            </w:r>
          </w:p>
        </w:tc>
        <w:tc>
          <w:tcPr>
            <w:tcW w:w="455" w:type="pct"/>
            <w:shd w:val="clear" w:color="auto" w:fill="auto"/>
            <w:vAlign w:val="center"/>
          </w:tcPr>
          <w:p w14:paraId="2CD5247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11.00</w:t>
            </w:r>
          </w:p>
        </w:tc>
        <w:tc>
          <w:tcPr>
            <w:tcW w:w="439" w:type="pct"/>
            <w:shd w:val="clear" w:color="auto" w:fill="auto"/>
            <w:vAlign w:val="center"/>
          </w:tcPr>
          <w:p w14:paraId="07E4918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15.00</w:t>
            </w:r>
          </w:p>
        </w:tc>
        <w:tc>
          <w:tcPr>
            <w:tcW w:w="435" w:type="pct"/>
            <w:shd w:val="clear" w:color="auto" w:fill="auto"/>
            <w:vAlign w:val="center"/>
          </w:tcPr>
          <w:p w14:paraId="66B050B1"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4.00</w:t>
            </w:r>
          </w:p>
        </w:tc>
      </w:tr>
      <w:tr w:rsidR="00962ADF" w:rsidRPr="007F00FC" w14:paraId="2CAA19D0" w14:textId="77777777" w:rsidTr="00FB545A">
        <w:trPr>
          <w:trHeight w:val="283"/>
          <w:jc w:val="center"/>
        </w:trPr>
        <w:tc>
          <w:tcPr>
            <w:tcW w:w="832" w:type="pct"/>
            <w:shd w:val="clear" w:color="auto" w:fill="auto"/>
            <w:vAlign w:val="center"/>
          </w:tcPr>
          <w:p w14:paraId="51D604E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4MSOB-ITC-Cys</w:t>
            </w:r>
          </w:p>
        </w:tc>
        <w:tc>
          <w:tcPr>
            <w:tcW w:w="750" w:type="pct"/>
            <w:vMerge/>
            <w:vAlign w:val="center"/>
          </w:tcPr>
          <w:p w14:paraId="1A87B77D"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63970382"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299.06</w:t>
            </w:r>
          </w:p>
        </w:tc>
        <w:tc>
          <w:tcPr>
            <w:tcW w:w="446" w:type="pct"/>
            <w:shd w:val="clear" w:color="auto" w:fill="auto"/>
            <w:vAlign w:val="center"/>
          </w:tcPr>
          <w:p w14:paraId="336E8EE9"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136.10</w:t>
            </w:r>
          </w:p>
        </w:tc>
        <w:tc>
          <w:tcPr>
            <w:tcW w:w="608" w:type="pct"/>
            <w:shd w:val="clear" w:color="auto" w:fill="auto"/>
            <w:vAlign w:val="center"/>
          </w:tcPr>
          <w:p w14:paraId="336D3DB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1.70</w:t>
            </w:r>
          </w:p>
        </w:tc>
        <w:tc>
          <w:tcPr>
            <w:tcW w:w="531" w:type="pct"/>
            <w:shd w:val="clear" w:color="auto" w:fill="auto"/>
            <w:vAlign w:val="center"/>
          </w:tcPr>
          <w:p w14:paraId="00E54A62"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51.00</w:t>
            </w:r>
          </w:p>
        </w:tc>
        <w:tc>
          <w:tcPr>
            <w:tcW w:w="455" w:type="pct"/>
            <w:shd w:val="clear" w:color="auto" w:fill="auto"/>
            <w:vAlign w:val="center"/>
          </w:tcPr>
          <w:p w14:paraId="77634E3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3.00</w:t>
            </w:r>
          </w:p>
        </w:tc>
        <w:tc>
          <w:tcPr>
            <w:tcW w:w="439" w:type="pct"/>
            <w:shd w:val="clear" w:color="auto" w:fill="auto"/>
            <w:vAlign w:val="center"/>
          </w:tcPr>
          <w:p w14:paraId="37BC9229"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15.00</w:t>
            </w:r>
          </w:p>
        </w:tc>
        <w:tc>
          <w:tcPr>
            <w:tcW w:w="435" w:type="pct"/>
            <w:shd w:val="clear" w:color="auto" w:fill="auto"/>
            <w:vAlign w:val="center"/>
          </w:tcPr>
          <w:p w14:paraId="58400FC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4.00</w:t>
            </w:r>
          </w:p>
        </w:tc>
      </w:tr>
      <w:tr w:rsidR="00962ADF" w:rsidRPr="007F00FC" w14:paraId="14E9A659" w14:textId="77777777" w:rsidTr="00FB545A">
        <w:trPr>
          <w:trHeight w:val="283"/>
          <w:jc w:val="center"/>
        </w:trPr>
        <w:tc>
          <w:tcPr>
            <w:tcW w:w="832" w:type="pct"/>
            <w:shd w:val="clear" w:color="auto" w:fill="auto"/>
            <w:vAlign w:val="center"/>
          </w:tcPr>
          <w:p w14:paraId="14AD163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4MSOB-ITC-Cyc</w:t>
            </w:r>
          </w:p>
        </w:tc>
        <w:tc>
          <w:tcPr>
            <w:tcW w:w="750" w:type="pct"/>
            <w:vMerge/>
            <w:vAlign w:val="center"/>
          </w:tcPr>
          <w:p w14:paraId="4F39BA55"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74AE28D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265.11</w:t>
            </w:r>
          </w:p>
        </w:tc>
        <w:tc>
          <w:tcPr>
            <w:tcW w:w="446" w:type="pct"/>
            <w:shd w:val="clear" w:color="auto" w:fill="auto"/>
            <w:vAlign w:val="center"/>
          </w:tcPr>
          <w:p w14:paraId="5862AC41"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201.00</w:t>
            </w:r>
          </w:p>
        </w:tc>
        <w:tc>
          <w:tcPr>
            <w:tcW w:w="608" w:type="pct"/>
            <w:shd w:val="clear" w:color="auto" w:fill="auto"/>
            <w:vAlign w:val="center"/>
          </w:tcPr>
          <w:p w14:paraId="5C77311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1.10</w:t>
            </w:r>
          </w:p>
        </w:tc>
        <w:tc>
          <w:tcPr>
            <w:tcW w:w="531" w:type="pct"/>
            <w:shd w:val="clear" w:color="auto" w:fill="auto"/>
            <w:vAlign w:val="center"/>
          </w:tcPr>
          <w:p w14:paraId="63A46799"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51.00</w:t>
            </w:r>
          </w:p>
        </w:tc>
        <w:tc>
          <w:tcPr>
            <w:tcW w:w="455" w:type="pct"/>
            <w:shd w:val="clear" w:color="auto" w:fill="auto"/>
            <w:vAlign w:val="center"/>
          </w:tcPr>
          <w:p w14:paraId="352743A8"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8.50</w:t>
            </w:r>
          </w:p>
        </w:tc>
        <w:tc>
          <w:tcPr>
            <w:tcW w:w="439" w:type="pct"/>
            <w:shd w:val="clear" w:color="auto" w:fill="auto"/>
            <w:vAlign w:val="center"/>
          </w:tcPr>
          <w:p w14:paraId="3E5B4D29"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25.00</w:t>
            </w:r>
          </w:p>
        </w:tc>
        <w:tc>
          <w:tcPr>
            <w:tcW w:w="435" w:type="pct"/>
            <w:shd w:val="clear" w:color="auto" w:fill="auto"/>
            <w:vAlign w:val="center"/>
          </w:tcPr>
          <w:p w14:paraId="4FAC028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4.00</w:t>
            </w:r>
          </w:p>
        </w:tc>
      </w:tr>
      <w:tr w:rsidR="00962ADF" w:rsidRPr="007F00FC" w14:paraId="6C969335" w14:textId="77777777" w:rsidTr="00FB545A">
        <w:trPr>
          <w:trHeight w:val="283"/>
          <w:jc w:val="center"/>
        </w:trPr>
        <w:tc>
          <w:tcPr>
            <w:tcW w:w="832" w:type="pct"/>
            <w:shd w:val="clear" w:color="auto" w:fill="auto"/>
            <w:vAlign w:val="center"/>
          </w:tcPr>
          <w:p w14:paraId="629F6BB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4MSOB-ITC-NAC</w:t>
            </w:r>
          </w:p>
        </w:tc>
        <w:tc>
          <w:tcPr>
            <w:tcW w:w="750" w:type="pct"/>
            <w:vMerge/>
            <w:vAlign w:val="center"/>
          </w:tcPr>
          <w:p w14:paraId="18F50F79"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0C5F5852"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341.07</w:t>
            </w:r>
          </w:p>
        </w:tc>
        <w:tc>
          <w:tcPr>
            <w:tcW w:w="446" w:type="pct"/>
            <w:shd w:val="clear" w:color="auto" w:fill="auto"/>
            <w:vAlign w:val="center"/>
          </w:tcPr>
          <w:p w14:paraId="40CC009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178.10</w:t>
            </w:r>
          </w:p>
        </w:tc>
        <w:tc>
          <w:tcPr>
            <w:tcW w:w="608" w:type="pct"/>
            <w:shd w:val="clear" w:color="auto" w:fill="auto"/>
            <w:vAlign w:val="center"/>
          </w:tcPr>
          <w:p w14:paraId="6D3F0FD8"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2.20</w:t>
            </w:r>
          </w:p>
        </w:tc>
        <w:tc>
          <w:tcPr>
            <w:tcW w:w="531" w:type="pct"/>
            <w:shd w:val="clear" w:color="auto" w:fill="auto"/>
            <w:vAlign w:val="center"/>
          </w:tcPr>
          <w:p w14:paraId="274FC8C2"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51.00</w:t>
            </w:r>
          </w:p>
        </w:tc>
        <w:tc>
          <w:tcPr>
            <w:tcW w:w="455" w:type="pct"/>
            <w:shd w:val="clear" w:color="auto" w:fill="auto"/>
            <w:vAlign w:val="center"/>
          </w:tcPr>
          <w:p w14:paraId="3AD5748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3.00</w:t>
            </w:r>
          </w:p>
        </w:tc>
        <w:tc>
          <w:tcPr>
            <w:tcW w:w="439" w:type="pct"/>
            <w:shd w:val="clear" w:color="auto" w:fill="auto"/>
            <w:vAlign w:val="center"/>
          </w:tcPr>
          <w:p w14:paraId="29E4EFE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17.00</w:t>
            </w:r>
          </w:p>
        </w:tc>
        <w:tc>
          <w:tcPr>
            <w:tcW w:w="435" w:type="pct"/>
            <w:shd w:val="clear" w:color="auto" w:fill="auto"/>
            <w:vAlign w:val="center"/>
          </w:tcPr>
          <w:p w14:paraId="4ED56BD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6.00</w:t>
            </w:r>
          </w:p>
        </w:tc>
      </w:tr>
      <w:tr w:rsidR="00962ADF" w:rsidRPr="007F00FC" w14:paraId="6688229E" w14:textId="77777777" w:rsidTr="00FB545A">
        <w:trPr>
          <w:trHeight w:val="283"/>
          <w:jc w:val="center"/>
        </w:trPr>
        <w:tc>
          <w:tcPr>
            <w:tcW w:w="832" w:type="pct"/>
            <w:shd w:val="clear" w:color="auto" w:fill="auto"/>
            <w:vAlign w:val="center"/>
          </w:tcPr>
          <w:p w14:paraId="679A475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I3C</w:t>
            </w:r>
          </w:p>
        </w:tc>
        <w:tc>
          <w:tcPr>
            <w:tcW w:w="750" w:type="pct"/>
            <w:vMerge w:val="restart"/>
            <w:shd w:val="clear" w:color="auto" w:fill="auto"/>
            <w:vAlign w:val="center"/>
          </w:tcPr>
          <w:p w14:paraId="24B0EFBD" w14:textId="77777777" w:rsidR="00962ADF"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Positive mode</w:t>
            </w:r>
          </w:p>
          <w:p w14:paraId="32E9F28A" w14:textId="77777777" w:rsidR="007F00FC" w:rsidRPr="007F00FC" w:rsidRDefault="007F00FC"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The elution profile was: 0-0.5 min, 10% B; 0.5-6.0 min, 10-90% B; 6.0-6.1 min, 90-100% B; 6.1-7.5 min 100% B and 7.5-10.0 min 10% B; at a flow rate of 1.0 mL/min.</w:t>
            </w:r>
          </w:p>
        </w:tc>
        <w:tc>
          <w:tcPr>
            <w:tcW w:w="504" w:type="pct"/>
            <w:shd w:val="clear" w:color="auto" w:fill="auto"/>
            <w:vAlign w:val="center"/>
          </w:tcPr>
          <w:p w14:paraId="540A598B"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146.058</w:t>
            </w:r>
          </w:p>
        </w:tc>
        <w:tc>
          <w:tcPr>
            <w:tcW w:w="446" w:type="pct"/>
            <w:shd w:val="clear" w:color="auto" w:fill="auto"/>
            <w:vAlign w:val="center"/>
          </w:tcPr>
          <w:p w14:paraId="2C1A194A"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118.10</w:t>
            </w:r>
          </w:p>
        </w:tc>
        <w:tc>
          <w:tcPr>
            <w:tcW w:w="608" w:type="pct"/>
            <w:shd w:val="clear" w:color="auto" w:fill="auto"/>
            <w:vAlign w:val="center"/>
          </w:tcPr>
          <w:p w14:paraId="0049060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1.18</w:t>
            </w:r>
          </w:p>
        </w:tc>
        <w:tc>
          <w:tcPr>
            <w:tcW w:w="531" w:type="pct"/>
            <w:shd w:val="clear" w:color="auto" w:fill="auto"/>
            <w:vAlign w:val="center"/>
          </w:tcPr>
          <w:p w14:paraId="0C78DB5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66.00</w:t>
            </w:r>
          </w:p>
        </w:tc>
        <w:tc>
          <w:tcPr>
            <w:tcW w:w="455" w:type="pct"/>
            <w:shd w:val="clear" w:color="auto" w:fill="auto"/>
            <w:vAlign w:val="center"/>
          </w:tcPr>
          <w:p w14:paraId="138447B2"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3.50</w:t>
            </w:r>
          </w:p>
        </w:tc>
        <w:tc>
          <w:tcPr>
            <w:tcW w:w="439" w:type="pct"/>
            <w:shd w:val="clear" w:color="auto" w:fill="auto"/>
            <w:vAlign w:val="center"/>
          </w:tcPr>
          <w:p w14:paraId="54BF2F6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19.00</w:t>
            </w:r>
          </w:p>
        </w:tc>
        <w:tc>
          <w:tcPr>
            <w:tcW w:w="435" w:type="pct"/>
            <w:shd w:val="clear" w:color="auto" w:fill="auto"/>
            <w:vAlign w:val="center"/>
          </w:tcPr>
          <w:p w14:paraId="458A5267"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4.00</w:t>
            </w:r>
          </w:p>
        </w:tc>
      </w:tr>
      <w:tr w:rsidR="00962ADF" w:rsidRPr="007F00FC" w14:paraId="16091D3E" w14:textId="77777777" w:rsidTr="00FB545A">
        <w:trPr>
          <w:trHeight w:val="283"/>
          <w:jc w:val="center"/>
        </w:trPr>
        <w:tc>
          <w:tcPr>
            <w:tcW w:w="832" w:type="pct"/>
            <w:shd w:val="clear" w:color="auto" w:fill="auto"/>
            <w:vAlign w:val="center"/>
          </w:tcPr>
          <w:p w14:paraId="0FA4E224"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I3C-CN (IAN)</w:t>
            </w:r>
          </w:p>
        </w:tc>
        <w:tc>
          <w:tcPr>
            <w:tcW w:w="750" w:type="pct"/>
            <w:vMerge/>
            <w:vAlign w:val="center"/>
          </w:tcPr>
          <w:p w14:paraId="43843148"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4163657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157.168</w:t>
            </w:r>
          </w:p>
        </w:tc>
        <w:tc>
          <w:tcPr>
            <w:tcW w:w="446" w:type="pct"/>
            <w:shd w:val="clear" w:color="auto" w:fill="auto"/>
            <w:vAlign w:val="center"/>
          </w:tcPr>
          <w:p w14:paraId="1D380C3A"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130.00</w:t>
            </w:r>
          </w:p>
        </w:tc>
        <w:tc>
          <w:tcPr>
            <w:tcW w:w="608" w:type="pct"/>
            <w:shd w:val="clear" w:color="auto" w:fill="auto"/>
            <w:vAlign w:val="center"/>
          </w:tcPr>
          <w:p w14:paraId="0A39D4EE" w14:textId="13729EE1" w:rsidR="00962ADF" w:rsidRPr="007F00FC" w:rsidRDefault="00376893" w:rsidP="003372C6">
            <w:pPr>
              <w:spacing w:before="120" w:after="120" w:line="288" w:lineRule="auto"/>
              <w:jc w:val="center"/>
              <w:rPr>
                <w:rFonts w:ascii="Arial" w:eastAsia="Times New Roman" w:hAnsi="Arial" w:cs="Arial"/>
                <w:sz w:val="16"/>
                <w:szCs w:val="16"/>
              </w:rPr>
            </w:pPr>
            <w:r>
              <w:rPr>
                <w:rFonts w:ascii="Arial" w:eastAsia="Times New Roman" w:hAnsi="Arial" w:cs="Arial"/>
                <w:sz w:val="16"/>
                <w:szCs w:val="16"/>
              </w:rPr>
              <w:t>4.51</w:t>
            </w:r>
          </w:p>
        </w:tc>
        <w:tc>
          <w:tcPr>
            <w:tcW w:w="531" w:type="pct"/>
            <w:shd w:val="clear" w:color="auto" w:fill="auto"/>
            <w:vAlign w:val="center"/>
          </w:tcPr>
          <w:p w14:paraId="67AA695A"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51.00</w:t>
            </w:r>
          </w:p>
        </w:tc>
        <w:tc>
          <w:tcPr>
            <w:tcW w:w="455" w:type="pct"/>
            <w:shd w:val="clear" w:color="auto" w:fill="auto"/>
            <w:vAlign w:val="center"/>
          </w:tcPr>
          <w:p w14:paraId="0F98990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7.50</w:t>
            </w:r>
          </w:p>
        </w:tc>
        <w:tc>
          <w:tcPr>
            <w:tcW w:w="439" w:type="pct"/>
            <w:shd w:val="clear" w:color="auto" w:fill="auto"/>
            <w:vAlign w:val="center"/>
          </w:tcPr>
          <w:p w14:paraId="6C34957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15.00</w:t>
            </w:r>
          </w:p>
        </w:tc>
        <w:tc>
          <w:tcPr>
            <w:tcW w:w="435" w:type="pct"/>
            <w:shd w:val="clear" w:color="auto" w:fill="auto"/>
            <w:vAlign w:val="center"/>
          </w:tcPr>
          <w:p w14:paraId="3857A95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4.00</w:t>
            </w:r>
          </w:p>
        </w:tc>
      </w:tr>
      <w:tr w:rsidR="00962ADF" w:rsidRPr="007F00FC" w14:paraId="5460D8FB" w14:textId="77777777" w:rsidTr="00FB545A">
        <w:trPr>
          <w:trHeight w:val="283"/>
          <w:jc w:val="center"/>
        </w:trPr>
        <w:tc>
          <w:tcPr>
            <w:tcW w:w="832" w:type="pct"/>
            <w:shd w:val="clear" w:color="auto" w:fill="auto"/>
            <w:vAlign w:val="center"/>
          </w:tcPr>
          <w:p w14:paraId="76B39FCC" w14:textId="300E59AF" w:rsidR="00962ADF" w:rsidRPr="007F00FC" w:rsidRDefault="00962ADF" w:rsidP="002059F9">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I3M-Ascorbate</w:t>
            </w:r>
          </w:p>
        </w:tc>
        <w:tc>
          <w:tcPr>
            <w:tcW w:w="750" w:type="pct"/>
            <w:vMerge/>
            <w:vAlign w:val="center"/>
          </w:tcPr>
          <w:p w14:paraId="640651DD"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617F75C2"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306.036</w:t>
            </w:r>
          </w:p>
        </w:tc>
        <w:tc>
          <w:tcPr>
            <w:tcW w:w="446" w:type="pct"/>
            <w:shd w:val="clear" w:color="auto" w:fill="auto"/>
            <w:vAlign w:val="center"/>
          </w:tcPr>
          <w:p w14:paraId="71D5719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130.10</w:t>
            </w:r>
          </w:p>
        </w:tc>
        <w:tc>
          <w:tcPr>
            <w:tcW w:w="608" w:type="pct"/>
            <w:shd w:val="clear" w:color="auto" w:fill="auto"/>
            <w:vAlign w:val="center"/>
          </w:tcPr>
          <w:p w14:paraId="247366BA"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3.16</w:t>
            </w:r>
          </w:p>
        </w:tc>
        <w:tc>
          <w:tcPr>
            <w:tcW w:w="531" w:type="pct"/>
            <w:shd w:val="clear" w:color="auto" w:fill="auto"/>
            <w:vAlign w:val="center"/>
          </w:tcPr>
          <w:p w14:paraId="7A38C250"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36.00</w:t>
            </w:r>
          </w:p>
        </w:tc>
        <w:tc>
          <w:tcPr>
            <w:tcW w:w="455" w:type="pct"/>
            <w:shd w:val="clear" w:color="auto" w:fill="auto"/>
            <w:vAlign w:val="center"/>
          </w:tcPr>
          <w:p w14:paraId="6E83619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8.00</w:t>
            </w:r>
          </w:p>
        </w:tc>
        <w:tc>
          <w:tcPr>
            <w:tcW w:w="439" w:type="pct"/>
            <w:shd w:val="clear" w:color="auto" w:fill="auto"/>
            <w:vAlign w:val="center"/>
          </w:tcPr>
          <w:p w14:paraId="414482E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21.00</w:t>
            </w:r>
          </w:p>
        </w:tc>
        <w:tc>
          <w:tcPr>
            <w:tcW w:w="435" w:type="pct"/>
            <w:shd w:val="clear" w:color="auto" w:fill="auto"/>
            <w:vAlign w:val="center"/>
          </w:tcPr>
          <w:p w14:paraId="7C5E9AAD"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4.00</w:t>
            </w:r>
          </w:p>
        </w:tc>
      </w:tr>
      <w:tr w:rsidR="00962ADF" w:rsidRPr="007F00FC" w14:paraId="7591D761" w14:textId="77777777" w:rsidTr="00FB545A">
        <w:trPr>
          <w:trHeight w:val="283"/>
          <w:jc w:val="center"/>
        </w:trPr>
        <w:tc>
          <w:tcPr>
            <w:tcW w:w="832" w:type="pct"/>
            <w:shd w:val="clear" w:color="auto" w:fill="auto"/>
            <w:vAlign w:val="center"/>
          </w:tcPr>
          <w:p w14:paraId="2270F20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I3M-GSH</w:t>
            </w:r>
          </w:p>
        </w:tc>
        <w:tc>
          <w:tcPr>
            <w:tcW w:w="750" w:type="pct"/>
            <w:vMerge/>
            <w:vAlign w:val="center"/>
          </w:tcPr>
          <w:p w14:paraId="620185AD"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6F72323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437.03</w:t>
            </w:r>
          </w:p>
        </w:tc>
        <w:tc>
          <w:tcPr>
            <w:tcW w:w="446" w:type="pct"/>
            <w:shd w:val="clear" w:color="auto" w:fill="auto"/>
            <w:vAlign w:val="center"/>
          </w:tcPr>
          <w:p w14:paraId="0AFD1ED5"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308.00</w:t>
            </w:r>
          </w:p>
        </w:tc>
        <w:tc>
          <w:tcPr>
            <w:tcW w:w="608" w:type="pct"/>
            <w:shd w:val="clear" w:color="auto" w:fill="auto"/>
            <w:vAlign w:val="center"/>
          </w:tcPr>
          <w:p w14:paraId="2B94835C"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2.52</w:t>
            </w:r>
          </w:p>
        </w:tc>
        <w:tc>
          <w:tcPr>
            <w:tcW w:w="531" w:type="pct"/>
            <w:shd w:val="clear" w:color="auto" w:fill="auto"/>
            <w:vAlign w:val="center"/>
          </w:tcPr>
          <w:p w14:paraId="7B8019D0"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41.00</w:t>
            </w:r>
          </w:p>
        </w:tc>
        <w:tc>
          <w:tcPr>
            <w:tcW w:w="455" w:type="pct"/>
            <w:shd w:val="clear" w:color="auto" w:fill="auto"/>
            <w:vAlign w:val="center"/>
          </w:tcPr>
          <w:p w14:paraId="7C6B4602"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3.00</w:t>
            </w:r>
          </w:p>
        </w:tc>
        <w:tc>
          <w:tcPr>
            <w:tcW w:w="439" w:type="pct"/>
            <w:shd w:val="clear" w:color="auto" w:fill="auto"/>
            <w:vAlign w:val="center"/>
          </w:tcPr>
          <w:p w14:paraId="3A69A7E6"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19.00</w:t>
            </w:r>
          </w:p>
        </w:tc>
        <w:tc>
          <w:tcPr>
            <w:tcW w:w="435" w:type="pct"/>
            <w:shd w:val="clear" w:color="auto" w:fill="auto"/>
            <w:vAlign w:val="center"/>
          </w:tcPr>
          <w:p w14:paraId="025AEF10"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12.00</w:t>
            </w:r>
          </w:p>
        </w:tc>
      </w:tr>
      <w:tr w:rsidR="00962ADF" w:rsidRPr="007F00FC" w14:paraId="0F4D737D" w14:textId="77777777" w:rsidTr="00FB545A">
        <w:trPr>
          <w:trHeight w:val="283"/>
          <w:jc w:val="center"/>
        </w:trPr>
        <w:tc>
          <w:tcPr>
            <w:tcW w:w="832" w:type="pct"/>
            <w:shd w:val="clear" w:color="auto" w:fill="auto"/>
            <w:vAlign w:val="center"/>
          </w:tcPr>
          <w:p w14:paraId="7700A8A3"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I3M-CG</w:t>
            </w:r>
          </w:p>
        </w:tc>
        <w:tc>
          <w:tcPr>
            <w:tcW w:w="750" w:type="pct"/>
            <w:vMerge/>
            <w:vAlign w:val="center"/>
          </w:tcPr>
          <w:p w14:paraId="6F52647B" w14:textId="77777777" w:rsidR="00962ADF" w:rsidRPr="007F00FC" w:rsidRDefault="00962ADF"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46E5B8D8"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308.016</w:t>
            </w:r>
          </w:p>
        </w:tc>
        <w:tc>
          <w:tcPr>
            <w:tcW w:w="446" w:type="pct"/>
            <w:shd w:val="clear" w:color="auto" w:fill="auto"/>
            <w:vAlign w:val="center"/>
          </w:tcPr>
          <w:p w14:paraId="75F1218A"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76.00</w:t>
            </w:r>
          </w:p>
        </w:tc>
        <w:tc>
          <w:tcPr>
            <w:tcW w:w="608" w:type="pct"/>
            <w:shd w:val="clear" w:color="auto" w:fill="auto"/>
            <w:vAlign w:val="center"/>
          </w:tcPr>
          <w:p w14:paraId="3EA09AA0"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2.71</w:t>
            </w:r>
          </w:p>
        </w:tc>
        <w:tc>
          <w:tcPr>
            <w:tcW w:w="531" w:type="pct"/>
            <w:shd w:val="clear" w:color="auto" w:fill="auto"/>
            <w:vAlign w:val="center"/>
          </w:tcPr>
          <w:p w14:paraId="3258D0C1"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106.00</w:t>
            </w:r>
          </w:p>
        </w:tc>
        <w:tc>
          <w:tcPr>
            <w:tcW w:w="455" w:type="pct"/>
            <w:shd w:val="clear" w:color="auto" w:fill="auto"/>
            <w:vAlign w:val="center"/>
          </w:tcPr>
          <w:p w14:paraId="144D53C8"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4.50</w:t>
            </w:r>
          </w:p>
        </w:tc>
        <w:tc>
          <w:tcPr>
            <w:tcW w:w="439" w:type="pct"/>
            <w:shd w:val="clear" w:color="auto" w:fill="auto"/>
            <w:vAlign w:val="center"/>
          </w:tcPr>
          <w:p w14:paraId="7593E70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35.00</w:t>
            </w:r>
          </w:p>
        </w:tc>
        <w:tc>
          <w:tcPr>
            <w:tcW w:w="435" w:type="pct"/>
            <w:shd w:val="clear" w:color="auto" w:fill="auto"/>
            <w:vAlign w:val="center"/>
          </w:tcPr>
          <w:p w14:paraId="46142E9F" w14:textId="77777777" w:rsidR="00962ADF" w:rsidRPr="007F00FC" w:rsidRDefault="00962ADF"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4.00</w:t>
            </w:r>
          </w:p>
        </w:tc>
      </w:tr>
      <w:tr w:rsidR="00376893" w:rsidRPr="007F00FC" w14:paraId="32B08AD3" w14:textId="77777777" w:rsidTr="00FB545A">
        <w:trPr>
          <w:trHeight w:val="283"/>
          <w:jc w:val="center"/>
        </w:trPr>
        <w:tc>
          <w:tcPr>
            <w:tcW w:w="832" w:type="pct"/>
            <w:shd w:val="clear" w:color="auto" w:fill="auto"/>
            <w:vAlign w:val="center"/>
          </w:tcPr>
          <w:p w14:paraId="29544134" w14:textId="1378D955" w:rsidR="00376893" w:rsidRPr="007F00FC" w:rsidRDefault="00376893"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I3M-NAC</w:t>
            </w:r>
          </w:p>
        </w:tc>
        <w:tc>
          <w:tcPr>
            <w:tcW w:w="750" w:type="pct"/>
            <w:vMerge/>
            <w:vAlign w:val="center"/>
          </w:tcPr>
          <w:p w14:paraId="2056239C" w14:textId="77777777" w:rsidR="00376893" w:rsidRPr="007F00FC" w:rsidRDefault="00376893" w:rsidP="003372C6">
            <w:pPr>
              <w:spacing w:before="120" w:after="120" w:line="288" w:lineRule="auto"/>
              <w:jc w:val="center"/>
              <w:rPr>
                <w:rFonts w:ascii="Arial" w:eastAsia="Times New Roman" w:hAnsi="Arial" w:cs="Arial"/>
                <w:sz w:val="16"/>
                <w:szCs w:val="16"/>
              </w:rPr>
            </w:pPr>
          </w:p>
        </w:tc>
        <w:tc>
          <w:tcPr>
            <w:tcW w:w="504" w:type="pct"/>
            <w:shd w:val="clear" w:color="auto" w:fill="auto"/>
            <w:vAlign w:val="center"/>
          </w:tcPr>
          <w:p w14:paraId="23A0E899" w14:textId="1E3655C4" w:rsidR="00376893" w:rsidRPr="007F00FC" w:rsidRDefault="00376893"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293.029</w:t>
            </w:r>
          </w:p>
        </w:tc>
        <w:tc>
          <w:tcPr>
            <w:tcW w:w="446" w:type="pct"/>
            <w:shd w:val="clear" w:color="auto" w:fill="auto"/>
            <w:vAlign w:val="center"/>
          </w:tcPr>
          <w:p w14:paraId="6F07EFA6" w14:textId="25850969" w:rsidR="00376893" w:rsidRPr="007F00FC" w:rsidRDefault="00376893"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76.90</w:t>
            </w:r>
          </w:p>
        </w:tc>
        <w:tc>
          <w:tcPr>
            <w:tcW w:w="608" w:type="pct"/>
            <w:shd w:val="clear" w:color="auto" w:fill="auto"/>
            <w:vAlign w:val="center"/>
          </w:tcPr>
          <w:p w14:paraId="1E81AABE" w14:textId="7BC6C660" w:rsidR="00376893" w:rsidRPr="007F00FC" w:rsidRDefault="00376893"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4.60</w:t>
            </w:r>
          </w:p>
        </w:tc>
        <w:tc>
          <w:tcPr>
            <w:tcW w:w="531" w:type="pct"/>
            <w:shd w:val="clear" w:color="auto" w:fill="auto"/>
            <w:vAlign w:val="center"/>
          </w:tcPr>
          <w:p w14:paraId="6F80032D" w14:textId="13B54AC9" w:rsidR="00376893" w:rsidRPr="007F00FC" w:rsidRDefault="00376893"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21.00</w:t>
            </w:r>
          </w:p>
        </w:tc>
        <w:tc>
          <w:tcPr>
            <w:tcW w:w="455" w:type="pct"/>
            <w:shd w:val="clear" w:color="auto" w:fill="auto"/>
            <w:vAlign w:val="center"/>
          </w:tcPr>
          <w:p w14:paraId="1D06D27B" w14:textId="2D02C8E1" w:rsidR="00376893" w:rsidRPr="007F00FC" w:rsidRDefault="00376893"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8.00</w:t>
            </w:r>
          </w:p>
        </w:tc>
        <w:tc>
          <w:tcPr>
            <w:tcW w:w="439" w:type="pct"/>
            <w:shd w:val="clear" w:color="auto" w:fill="auto"/>
            <w:vAlign w:val="center"/>
          </w:tcPr>
          <w:p w14:paraId="29C57959" w14:textId="5EE11AA1" w:rsidR="00376893" w:rsidRPr="007F00FC" w:rsidRDefault="00376893"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83.00</w:t>
            </w:r>
          </w:p>
        </w:tc>
        <w:tc>
          <w:tcPr>
            <w:tcW w:w="435" w:type="pct"/>
            <w:shd w:val="clear" w:color="auto" w:fill="auto"/>
            <w:vAlign w:val="center"/>
          </w:tcPr>
          <w:p w14:paraId="17CD1BCF" w14:textId="7CC789D8" w:rsidR="00376893" w:rsidRPr="007F00FC" w:rsidRDefault="00376893" w:rsidP="003372C6">
            <w:pPr>
              <w:spacing w:before="120" w:after="120" w:line="288" w:lineRule="auto"/>
              <w:jc w:val="center"/>
              <w:rPr>
                <w:rFonts w:ascii="Arial" w:eastAsia="Times New Roman" w:hAnsi="Arial" w:cs="Arial"/>
                <w:sz w:val="16"/>
                <w:szCs w:val="16"/>
              </w:rPr>
            </w:pPr>
            <w:r w:rsidRPr="007F00FC">
              <w:rPr>
                <w:rFonts w:ascii="Arial" w:eastAsia="Times New Roman" w:hAnsi="Arial" w:cs="Arial"/>
                <w:sz w:val="16"/>
                <w:szCs w:val="16"/>
              </w:rPr>
              <w:t>4.00</w:t>
            </w:r>
          </w:p>
        </w:tc>
      </w:tr>
    </w:tbl>
    <w:p w14:paraId="6BDA250C" w14:textId="77777777" w:rsidR="00962ADF" w:rsidRDefault="00962ADF" w:rsidP="00962ADF">
      <w:pPr>
        <w:spacing w:before="120" w:after="120" w:line="288" w:lineRule="auto"/>
        <w:rPr>
          <w:rFonts w:ascii="Arial" w:hAnsi="Arial" w:cs="Arial"/>
          <w:sz w:val="20"/>
          <w:szCs w:val="20"/>
        </w:rPr>
      </w:pPr>
    </w:p>
    <w:p w14:paraId="677B66BC" w14:textId="7E749442" w:rsidR="00530051" w:rsidRPr="00523731" w:rsidRDefault="00530051" w:rsidP="00530051">
      <w:pPr>
        <w:spacing w:before="120" w:after="120" w:line="360" w:lineRule="auto"/>
        <w:jc w:val="left"/>
        <w:rPr>
          <w:rFonts w:ascii="Arial" w:hAnsi="Arial" w:cs="Arial"/>
          <w:b/>
          <w:sz w:val="20"/>
          <w:szCs w:val="20"/>
        </w:rPr>
      </w:pPr>
      <w:r w:rsidRPr="00523731">
        <w:rPr>
          <w:rFonts w:ascii="Arial" w:hAnsi="Arial" w:cs="Arial"/>
          <w:b/>
          <w:sz w:val="20"/>
          <w:szCs w:val="20"/>
        </w:rPr>
        <w:lastRenderedPageBreak/>
        <w:t xml:space="preserve">Supplementary </w:t>
      </w:r>
      <w:r>
        <w:rPr>
          <w:rFonts w:ascii="Arial" w:hAnsi="Arial" w:cs="Arial"/>
          <w:b/>
          <w:sz w:val="20"/>
          <w:szCs w:val="20"/>
        </w:rPr>
        <w:t>methods</w:t>
      </w:r>
    </w:p>
    <w:p w14:paraId="04212932" w14:textId="77777777" w:rsidR="00530051" w:rsidRPr="00113BBF" w:rsidRDefault="00530051" w:rsidP="00530051">
      <w:pPr>
        <w:spacing w:before="120" w:after="120" w:line="360" w:lineRule="auto"/>
        <w:rPr>
          <w:rFonts w:ascii="Arial" w:hAnsi="Arial" w:cs="Arial"/>
          <w:b/>
          <w:bCs/>
          <w:iCs/>
          <w:sz w:val="20"/>
          <w:szCs w:val="20"/>
        </w:rPr>
      </w:pPr>
      <w:r w:rsidRPr="00113BBF">
        <w:rPr>
          <w:rFonts w:ascii="Arial" w:hAnsi="Arial" w:cs="Arial"/>
          <w:b/>
          <w:bCs/>
          <w:iCs/>
          <w:sz w:val="20"/>
          <w:szCs w:val="20"/>
        </w:rPr>
        <w:t xml:space="preserve">RNA isolation, cDNA synthesis and quantitative real-time PCR (qPCR) </w:t>
      </w:r>
    </w:p>
    <w:p w14:paraId="0736100D" w14:textId="4B36996C" w:rsidR="00530051" w:rsidRDefault="00530051" w:rsidP="00530051">
      <w:pPr>
        <w:numPr>
          <w:ilvl w:val="255"/>
          <w:numId w:val="0"/>
        </w:numPr>
        <w:autoSpaceDE w:val="0"/>
        <w:autoSpaceDN w:val="0"/>
        <w:adjustRightInd w:val="0"/>
        <w:spacing w:before="120" w:after="120" w:line="360" w:lineRule="auto"/>
        <w:outlineLvl w:val="0"/>
        <w:rPr>
          <w:rFonts w:ascii="Arial" w:hAnsi="Arial" w:cs="Arial"/>
          <w:iCs/>
          <w:sz w:val="20"/>
          <w:szCs w:val="20"/>
        </w:rPr>
      </w:pPr>
      <w:proofErr w:type="spellStart"/>
      <w:r w:rsidRPr="00113BBF">
        <w:rPr>
          <w:rFonts w:ascii="Arial" w:hAnsi="Arial" w:cs="Arial"/>
          <w:i/>
          <w:iCs/>
          <w:sz w:val="20"/>
          <w:szCs w:val="20"/>
        </w:rPr>
        <w:t>Brevicoryne</w:t>
      </w:r>
      <w:proofErr w:type="spellEnd"/>
      <w:r w:rsidRPr="00113BBF">
        <w:rPr>
          <w:rFonts w:ascii="Arial" w:hAnsi="Arial" w:cs="Arial"/>
          <w:i/>
          <w:iCs/>
          <w:sz w:val="20"/>
          <w:szCs w:val="20"/>
        </w:rPr>
        <w:t xml:space="preserve"> brassicae</w:t>
      </w:r>
      <w:r w:rsidRPr="00113BBF">
        <w:rPr>
          <w:rFonts w:ascii="Arial" w:hAnsi="Arial" w:cs="Arial"/>
          <w:sz w:val="20"/>
          <w:szCs w:val="20"/>
        </w:rPr>
        <w:t xml:space="preserve"> endogenous myrosinase</w:t>
      </w:r>
      <w:r>
        <w:rPr>
          <w:rFonts w:ascii="Arial" w:hAnsi="Arial" w:cs="Arial"/>
          <w:sz w:val="20"/>
          <w:szCs w:val="20"/>
        </w:rPr>
        <w:t>-encoding</w:t>
      </w:r>
      <w:r w:rsidRPr="00113BBF">
        <w:rPr>
          <w:rFonts w:ascii="Arial" w:hAnsi="Arial" w:cs="Arial"/>
          <w:sz w:val="20"/>
          <w:szCs w:val="20"/>
        </w:rPr>
        <w:t xml:space="preserve"> gene</w:t>
      </w:r>
      <w:r>
        <w:rPr>
          <w:rFonts w:ascii="Arial" w:hAnsi="Arial" w:cs="Arial"/>
          <w:sz w:val="20"/>
          <w:szCs w:val="20"/>
        </w:rPr>
        <w:t xml:space="preserve"> </w:t>
      </w:r>
      <w:r w:rsidRPr="00113BBF">
        <w:rPr>
          <w:rFonts w:ascii="Arial" w:hAnsi="Arial" w:cs="Arial"/>
          <w:sz w:val="20"/>
          <w:szCs w:val="20"/>
        </w:rPr>
        <w:t>(</w:t>
      </w:r>
      <w:proofErr w:type="spellStart"/>
      <w:r>
        <w:rPr>
          <w:rFonts w:ascii="Arial" w:hAnsi="Arial" w:cs="Arial"/>
          <w:i/>
          <w:iCs/>
          <w:sz w:val="20"/>
          <w:szCs w:val="20"/>
        </w:rPr>
        <w:t>bmy</w:t>
      </w:r>
      <w:proofErr w:type="spellEnd"/>
      <w:r w:rsidRPr="00113BBF">
        <w:rPr>
          <w:rFonts w:ascii="Arial" w:hAnsi="Arial" w:cs="Arial"/>
          <w:sz w:val="20"/>
          <w:szCs w:val="20"/>
        </w:rPr>
        <w:t xml:space="preserve">) transcripts were quantified at different aphid life stages and for different diets (with or without glucosinolates). </w:t>
      </w:r>
      <w:r w:rsidRPr="00113BBF">
        <w:rPr>
          <w:rFonts w:ascii="Arial" w:hAnsi="Arial" w:cs="Arial"/>
          <w:i/>
          <w:iCs/>
          <w:sz w:val="20"/>
          <w:szCs w:val="20"/>
        </w:rPr>
        <w:t>B</w:t>
      </w:r>
      <w:r>
        <w:rPr>
          <w:rFonts w:ascii="Arial" w:hAnsi="Arial" w:cs="Arial"/>
          <w:i/>
          <w:iCs/>
          <w:sz w:val="20"/>
          <w:szCs w:val="20"/>
        </w:rPr>
        <w:t>.</w:t>
      </w:r>
      <w:r w:rsidRPr="00113BBF">
        <w:rPr>
          <w:rFonts w:ascii="Arial" w:hAnsi="Arial" w:cs="Arial"/>
          <w:i/>
          <w:iCs/>
          <w:sz w:val="20"/>
          <w:szCs w:val="20"/>
        </w:rPr>
        <w:t xml:space="preserve"> brassicae</w:t>
      </w:r>
      <w:r w:rsidRPr="00113BBF">
        <w:rPr>
          <w:rFonts w:ascii="Arial" w:hAnsi="Arial" w:cs="Arial"/>
          <w:iCs/>
          <w:sz w:val="20"/>
          <w:szCs w:val="20"/>
        </w:rPr>
        <w:t xml:space="preserve"> 2nd- and 4th-instar nymphs and adults were fed on </w:t>
      </w:r>
      <w:r w:rsidRPr="00113BBF">
        <w:rPr>
          <w:rFonts w:ascii="Arial" w:hAnsi="Arial" w:cs="Arial"/>
          <w:i/>
          <w:iCs/>
          <w:sz w:val="20"/>
          <w:szCs w:val="20"/>
        </w:rPr>
        <w:t>A. thaliana</w:t>
      </w:r>
      <w:r w:rsidRPr="00113BBF">
        <w:rPr>
          <w:rFonts w:ascii="Arial" w:hAnsi="Arial" w:cs="Arial"/>
          <w:iCs/>
          <w:sz w:val="20"/>
          <w:szCs w:val="20"/>
        </w:rPr>
        <w:t xml:space="preserve"> </w:t>
      </w:r>
      <w:r>
        <w:rPr>
          <w:rFonts w:ascii="Arial" w:hAnsi="Arial" w:cs="Arial"/>
          <w:iCs/>
          <w:sz w:val="20"/>
          <w:szCs w:val="20"/>
        </w:rPr>
        <w:t>wild-type</w:t>
      </w:r>
      <w:r w:rsidRPr="00113BBF">
        <w:rPr>
          <w:rFonts w:ascii="Arial" w:hAnsi="Arial" w:cs="Arial"/>
          <w:iCs/>
          <w:sz w:val="20"/>
          <w:szCs w:val="20"/>
        </w:rPr>
        <w:t xml:space="preserve"> plants, and 4th instar nymphs were fed on </w:t>
      </w:r>
      <w:r w:rsidRPr="00113BBF">
        <w:rPr>
          <w:rFonts w:ascii="Arial" w:hAnsi="Arial" w:cs="Arial"/>
          <w:i/>
          <w:sz w:val="20"/>
          <w:szCs w:val="20"/>
        </w:rPr>
        <w:t>A. thaliana</w:t>
      </w:r>
      <w:r w:rsidRPr="00113BBF">
        <w:rPr>
          <w:rFonts w:ascii="Arial" w:hAnsi="Arial" w:cs="Arial"/>
          <w:iCs/>
          <w:sz w:val="20"/>
          <w:szCs w:val="20"/>
        </w:rPr>
        <w:t xml:space="preserve"> </w:t>
      </w:r>
      <w:r w:rsidRPr="00113BBF">
        <w:rPr>
          <w:rFonts w:ascii="Arial" w:hAnsi="Arial" w:cs="Arial"/>
          <w:i/>
          <w:sz w:val="20"/>
          <w:szCs w:val="20"/>
        </w:rPr>
        <w:t xml:space="preserve">myb28myb29 </w:t>
      </w:r>
      <w:r w:rsidRPr="00113BBF">
        <w:rPr>
          <w:rFonts w:ascii="Arial" w:hAnsi="Arial" w:cs="Arial"/>
          <w:iCs/>
          <w:sz w:val="20"/>
          <w:szCs w:val="20"/>
        </w:rPr>
        <w:t xml:space="preserve">and </w:t>
      </w:r>
      <w:r w:rsidRPr="00113BBF">
        <w:rPr>
          <w:rFonts w:ascii="Arial" w:hAnsi="Arial" w:cs="Arial"/>
          <w:i/>
          <w:sz w:val="20"/>
          <w:szCs w:val="20"/>
        </w:rPr>
        <w:t>myb28myb29cyp79b2</w:t>
      </w:r>
      <w:r>
        <w:rPr>
          <w:rFonts w:ascii="Arial" w:hAnsi="Arial" w:cs="Arial"/>
          <w:i/>
          <w:sz w:val="20"/>
          <w:szCs w:val="20"/>
        </w:rPr>
        <w:t>cyp79</w:t>
      </w:r>
      <w:r w:rsidRPr="00113BBF">
        <w:rPr>
          <w:rFonts w:ascii="Arial" w:hAnsi="Arial" w:cs="Arial"/>
          <w:i/>
          <w:sz w:val="20"/>
          <w:szCs w:val="20"/>
        </w:rPr>
        <w:t>b3</w:t>
      </w:r>
      <w:r w:rsidRPr="00113BBF">
        <w:rPr>
          <w:rFonts w:ascii="Arial" w:hAnsi="Arial" w:cs="Arial"/>
          <w:sz w:val="20"/>
          <w:szCs w:val="20"/>
        </w:rPr>
        <w:t xml:space="preserve"> </w:t>
      </w:r>
      <w:r w:rsidRPr="00113BBF">
        <w:rPr>
          <w:rFonts w:ascii="Arial" w:hAnsi="Arial" w:cs="Arial"/>
          <w:iCs/>
          <w:sz w:val="20"/>
          <w:szCs w:val="20"/>
        </w:rPr>
        <w:t xml:space="preserve">plants. </w:t>
      </w:r>
      <w:r>
        <w:rPr>
          <w:rFonts w:ascii="Arial" w:hAnsi="Arial" w:cs="Arial"/>
          <w:sz w:val="20"/>
          <w:szCs w:val="20"/>
        </w:rPr>
        <w:t>Aphids</w:t>
      </w:r>
      <w:r w:rsidRPr="00113BBF">
        <w:rPr>
          <w:rFonts w:ascii="Arial" w:hAnsi="Arial" w:cs="Arial"/>
          <w:sz w:val="20"/>
          <w:szCs w:val="20"/>
        </w:rPr>
        <w:t xml:space="preserve"> from each treatment </w:t>
      </w:r>
      <w:r w:rsidRPr="00113BBF">
        <w:rPr>
          <w:rFonts w:ascii="Arial" w:hAnsi="Arial" w:cs="Arial"/>
          <w:iCs/>
          <w:sz w:val="20"/>
          <w:szCs w:val="20"/>
        </w:rPr>
        <w:t xml:space="preserve">were pooled into </w:t>
      </w:r>
      <w:proofErr w:type="spellStart"/>
      <w:r w:rsidRPr="00113BBF">
        <w:rPr>
          <w:rFonts w:ascii="Arial" w:hAnsi="Arial" w:cs="Arial"/>
          <w:iCs/>
          <w:sz w:val="20"/>
          <w:szCs w:val="20"/>
        </w:rPr>
        <w:t>TRIzol</w:t>
      </w:r>
      <w:proofErr w:type="spellEnd"/>
      <w:r w:rsidRPr="00113BBF">
        <w:rPr>
          <w:rFonts w:ascii="Arial" w:hAnsi="Arial" w:cs="Arial"/>
          <w:iCs/>
          <w:sz w:val="20"/>
          <w:szCs w:val="20"/>
        </w:rPr>
        <w:t xml:space="preserve"> reagent (Invitrogen, Waltham, MA, USA) in 1.5 mL </w:t>
      </w:r>
      <w:r w:rsidRPr="00113BBF">
        <w:rPr>
          <w:rFonts w:ascii="Arial" w:hAnsi="Arial" w:cs="Arial"/>
          <w:sz w:val="20"/>
          <w:szCs w:val="20"/>
        </w:rPr>
        <w:t>Eppendorf tubes (5 replicates per treatment, each replicate tube containing around 10 aphids)</w:t>
      </w:r>
      <w:r w:rsidRPr="00113BBF">
        <w:rPr>
          <w:rFonts w:ascii="Arial" w:hAnsi="Arial" w:cs="Arial"/>
          <w:iCs/>
          <w:sz w:val="20"/>
          <w:szCs w:val="20"/>
        </w:rPr>
        <w:t xml:space="preserve"> and then kept at 4 </w:t>
      </w:r>
      <w:r w:rsidRPr="00113BBF">
        <w:rPr>
          <w:rFonts w:ascii="Arial" w:hAnsi="Arial" w:cs="Arial"/>
          <w:sz w:val="20"/>
          <w:szCs w:val="20"/>
        </w:rPr>
        <w:t>°C before use</w:t>
      </w:r>
      <w:r w:rsidRPr="00113BBF">
        <w:rPr>
          <w:rFonts w:ascii="Arial" w:hAnsi="Arial" w:cs="Arial"/>
          <w:iCs/>
          <w:sz w:val="20"/>
          <w:szCs w:val="20"/>
        </w:rPr>
        <w:t xml:space="preserve">. Total RNA was isolated from stored aphids according to the manufacturer’s protocol and was subjected to </w:t>
      </w:r>
      <w:proofErr w:type="spellStart"/>
      <w:r w:rsidRPr="00113BBF">
        <w:rPr>
          <w:rFonts w:ascii="Arial" w:hAnsi="Arial" w:cs="Arial"/>
          <w:iCs/>
          <w:sz w:val="20"/>
          <w:szCs w:val="20"/>
        </w:rPr>
        <w:t>DNaseI</w:t>
      </w:r>
      <w:proofErr w:type="spellEnd"/>
      <w:r w:rsidRPr="00113BBF">
        <w:rPr>
          <w:rFonts w:ascii="Arial" w:hAnsi="Arial" w:cs="Arial"/>
          <w:iCs/>
          <w:sz w:val="20"/>
          <w:szCs w:val="20"/>
        </w:rPr>
        <w:t xml:space="preserve"> (</w:t>
      </w:r>
      <w:proofErr w:type="spellStart"/>
      <w:r w:rsidRPr="00113BBF">
        <w:rPr>
          <w:rFonts w:ascii="Arial" w:hAnsi="Arial" w:cs="Arial"/>
          <w:iCs/>
          <w:sz w:val="20"/>
          <w:szCs w:val="20"/>
        </w:rPr>
        <w:t>Thermo</w:t>
      </w:r>
      <w:proofErr w:type="spellEnd"/>
      <w:r w:rsidRPr="00113BBF">
        <w:rPr>
          <w:rFonts w:ascii="Arial" w:hAnsi="Arial" w:cs="Arial"/>
          <w:iCs/>
          <w:sz w:val="20"/>
          <w:szCs w:val="20"/>
        </w:rPr>
        <w:t xml:space="preserve"> Fisher Scientific,</w:t>
      </w:r>
      <w:r w:rsidRPr="00113BBF">
        <w:rPr>
          <w:rFonts w:ascii="Arial" w:hAnsi="Arial" w:cs="Arial"/>
          <w:sz w:val="20"/>
          <w:szCs w:val="20"/>
        </w:rPr>
        <w:t xml:space="preserve"> </w:t>
      </w:r>
      <w:r w:rsidRPr="00113BBF">
        <w:rPr>
          <w:rFonts w:ascii="Arial" w:hAnsi="Arial" w:cs="Arial"/>
          <w:iCs/>
          <w:sz w:val="20"/>
          <w:szCs w:val="20"/>
        </w:rPr>
        <w:t xml:space="preserve">Waltham, MA, USA) treatment to eliminate genomic DNA contamination. </w:t>
      </w:r>
      <w:proofErr w:type="gramStart"/>
      <w:r w:rsidRPr="00113BBF">
        <w:rPr>
          <w:rFonts w:ascii="Arial" w:hAnsi="Arial" w:cs="Arial"/>
          <w:iCs/>
          <w:sz w:val="20"/>
          <w:szCs w:val="20"/>
        </w:rPr>
        <w:t>cDNA</w:t>
      </w:r>
      <w:proofErr w:type="gramEnd"/>
      <w:r w:rsidRPr="00113BBF">
        <w:rPr>
          <w:rFonts w:ascii="Arial" w:hAnsi="Arial" w:cs="Arial"/>
          <w:iCs/>
          <w:sz w:val="20"/>
          <w:szCs w:val="20"/>
        </w:rPr>
        <w:t xml:space="preserve"> was synthesized from this RNA using a </w:t>
      </w:r>
      <w:proofErr w:type="spellStart"/>
      <w:r w:rsidRPr="00113BBF">
        <w:rPr>
          <w:rFonts w:ascii="Arial" w:hAnsi="Arial" w:cs="Arial"/>
          <w:iCs/>
          <w:sz w:val="20"/>
          <w:szCs w:val="20"/>
        </w:rPr>
        <w:t>SuperScript</w:t>
      </w:r>
      <w:proofErr w:type="spellEnd"/>
      <w:r w:rsidRPr="00113BBF">
        <w:rPr>
          <w:rFonts w:ascii="Arial" w:hAnsi="Arial" w:cs="Arial"/>
          <w:iCs/>
          <w:sz w:val="20"/>
          <w:szCs w:val="20"/>
        </w:rPr>
        <w:t xml:space="preserve"> III Reverse transcriptase kit (Invitrogen). The number</w:t>
      </w:r>
      <w:r>
        <w:rPr>
          <w:rFonts w:ascii="Arial" w:hAnsi="Arial" w:cs="Arial"/>
          <w:iCs/>
          <w:sz w:val="20"/>
          <w:szCs w:val="20"/>
        </w:rPr>
        <w:t>s</w:t>
      </w:r>
      <w:r w:rsidRPr="00113BBF">
        <w:rPr>
          <w:rFonts w:ascii="Arial" w:hAnsi="Arial" w:cs="Arial"/>
          <w:iCs/>
          <w:sz w:val="20"/>
          <w:szCs w:val="20"/>
        </w:rPr>
        <w:t xml:space="preserve"> of gene transcripts in these cDNA samples were measured using qPCR performed with Brilliant III Ultra-Fast SYBR Green QPCR Master Mix (Agilent Technologies, </w:t>
      </w:r>
      <w:r w:rsidRPr="00113BBF">
        <w:rPr>
          <w:rFonts w:ascii="Arial" w:hAnsi="Arial" w:cs="Arial"/>
          <w:sz w:val="20"/>
          <w:szCs w:val="20"/>
        </w:rPr>
        <w:t>Santa Clara, CA, USA</w:t>
      </w:r>
      <w:r w:rsidRPr="00113BBF">
        <w:rPr>
          <w:rFonts w:ascii="Arial" w:hAnsi="Arial" w:cs="Arial"/>
          <w:iCs/>
          <w:sz w:val="20"/>
          <w:szCs w:val="20"/>
        </w:rPr>
        <w:t xml:space="preserve">). </w:t>
      </w:r>
      <w:r>
        <w:rPr>
          <w:rFonts w:ascii="Arial" w:hAnsi="Arial" w:cs="Arial"/>
          <w:sz w:val="20"/>
          <w:szCs w:val="20"/>
        </w:rPr>
        <w:t>The e</w:t>
      </w:r>
      <w:r w:rsidRPr="00113BBF">
        <w:rPr>
          <w:rFonts w:ascii="Arial" w:hAnsi="Arial" w:cs="Arial"/>
          <w:sz w:val="20"/>
          <w:szCs w:val="20"/>
        </w:rPr>
        <w:t>longation factor 1 alpha</w:t>
      </w:r>
      <w:r>
        <w:rPr>
          <w:rFonts w:ascii="Arial" w:hAnsi="Arial" w:cs="Arial"/>
          <w:sz w:val="20"/>
          <w:szCs w:val="20"/>
        </w:rPr>
        <w:t>-encoding</w:t>
      </w:r>
      <w:r w:rsidRPr="00113BBF">
        <w:rPr>
          <w:rFonts w:ascii="Arial" w:hAnsi="Arial" w:cs="Arial"/>
          <w:sz w:val="20"/>
          <w:szCs w:val="20"/>
        </w:rPr>
        <w:t xml:space="preserve"> (</w:t>
      </w:r>
      <w:r w:rsidRPr="00113BBF">
        <w:rPr>
          <w:rFonts w:ascii="Arial" w:hAnsi="Arial" w:cs="Arial"/>
          <w:i/>
          <w:sz w:val="20"/>
          <w:szCs w:val="20"/>
        </w:rPr>
        <w:t>EF-1α)</w:t>
      </w:r>
      <w:r w:rsidRPr="00113BBF">
        <w:rPr>
          <w:rFonts w:ascii="Arial" w:hAnsi="Arial" w:cs="Arial"/>
          <w:sz w:val="20"/>
          <w:szCs w:val="20"/>
        </w:rPr>
        <w:t xml:space="preserve"> gene</w:t>
      </w:r>
      <w:r w:rsidRPr="00113BBF">
        <w:rPr>
          <w:rFonts w:ascii="Arial" w:hAnsi="Arial" w:cs="Arial"/>
          <w:iCs/>
          <w:sz w:val="20"/>
          <w:szCs w:val="20"/>
        </w:rPr>
        <w:t xml:space="preserve"> was used as an internal control to normalize the abundance of gene</w:t>
      </w:r>
      <w:r w:rsidRPr="00113BBF">
        <w:rPr>
          <w:rFonts w:ascii="Arial" w:hAnsi="Arial" w:cs="Arial"/>
          <w:i/>
          <w:iCs/>
          <w:sz w:val="20"/>
          <w:szCs w:val="20"/>
        </w:rPr>
        <w:t xml:space="preserve"> </w:t>
      </w:r>
      <w:r w:rsidRPr="00113BBF">
        <w:rPr>
          <w:rFonts w:ascii="Arial" w:hAnsi="Arial" w:cs="Arial"/>
          <w:iCs/>
          <w:sz w:val="20"/>
          <w:szCs w:val="20"/>
        </w:rPr>
        <w:t xml:space="preserve">transcripts. All the gene accession numbers and primer pairs, which were designed via Primer3 software version 4.0, are listed in </w:t>
      </w:r>
      <w:r w:rsidRPr="00113BBF">
        <w:rPr>
          <w:rFonts w:ascii="Arial" w:hAnsi="Arial" w:cs="Arial"/>
          <w:sz w:val="20"/>
          <w:szCs w:val="20"/>
        </w:rPr>
        <w:t>Table S1</w:t>
      </w:r>
      <w:r w:rsidRPr="00113BBF">
        <w:rPr>
          <w:rFonts w:ascii="Arial" w:hAnsi="Arial" w:cs="Arial"/>
          <w:iCs/>
          <w:sz w:val="20"/>
          <w:szCs w:val="20"/>
        </w:rPr>
        <w:t>.</w:t>
      </w:r>
    </w:p>
    <w:p w14:paraId="20803079" w14:textId="77777777" w:rsidR="0040430E" w:rsidRPr="00113BBF" w:rsidRDefault="0040430E" w:rsidP="0040430E">
      <w:pPr>
        <w:spacing w:before="120" w:after="120" w:line="360" w:lineRule="auto"/>
        <w:rPr>
          <w:rFonts w:ascii="Arial" w:hAnsi="Arial" w:cs="Arial"/>
          <w:b/>
          <w:bCs/>
          <w:iCs/>
          <w:sz w:val="20"/>
          <w:szCs w:val="20"/>
        </w:rPr>
      </w:pPr>
      <w:r w:rsidRPr="00113BBF">
        <w:rPr>
          <w:rFonts w:ascii="Arial" w:hAnsi="Arial" w:cs="Arial"/>
          <w:b/>
          <w:bCs/>
          <w:iCs/>
          <w:sz w:val="20"/>
          <w:szCs w:val="20"/>
        </w:rPr>
        <w:t xml:space="preserve">Myrosinase activity of </w:t>
      </w:r>
      <w:r w:rsidRPr="00113BBF">
        <w:rPr>
          <w:rFonts w:ascii="Arial" w:hAnsi="Arial" w:cs="Arial"/>
          <w:b/>
          <w:bCs/>
          <w:i/>
          <w:sz w:val="20"/>
          <w:szCs w:val="20"/>
        </w:rPr>
        <w:t>B. brassicae</w:t>
      </w:r>
      <w:r w:rsidRPr="00113BBF">
        <w:rPr>
          <w:rFonts w:ascii="Arial" w:hAnsi="Arial" w:cs="Arial"/>
          <w:b/>
          <w:bCs/>
          <w:iCs/>
          <w:sz w:val="20"/>
          <w:szCs w:val="20"/>
        </w:rPr>
        <w:t xml:space="preserve"> protein extract</w:t>
      </w:r>
    </w:p>
    <w:p w14:paraId="70D05E9B" w14:textId="78D46079" w:rsidR="0040430E" w:rsidRPr="00113BBF" w:rsidRDefault="0040430E" w:rsidP="0040430E">
      <w:pPr>
        <w:numPr>
          <w:ilvl w:val="255"/>
          <w:numId w:val="0"/>
        </w:numPr>
        <w:autoSpaceDE w:val="0"/>
        <w:autoSpaceDN w:val="0"/>
        <w:adjustRightInd w:val="0"/>
        <w:spacing w:before="120" w:after="120" w:line="360" w:lineRule="auto"/>
        <w:outlineLvl w:val="0"/>
        <w:rPr>
          <w:rFonts w:ascii="Arial" w:hAnsi="Arial" w:cs="Arial"/>
          <w:iCs/>
          <w:sz w:val="20"/>
          <w:szCs w:val="20"/>
        </w:rPr>
      </w:pPr>
      <w:r w:rsidRPr="00113BBF">
        <w:rPr>
          <w:rFonts w:ascii="Arial" w:hAnsi="Arial" w:cs="Arial"/>
          <w:sz w:val="20"/>
          <w:szCs w:val="20"/>
        </w:rPr>
        <w:t>To determine the myrosinase activity</w:t>
      </w:r>
      <w:r>
        <w:rPr>
          <w:rFonts w:ascii="Arial" w:hAnsi="Arial" w:cs="Arial"/>
          <w:sz w:val="20"/>
          <w:szCs w:val="20"/>
        </w:rPr>
        <w:t xml:space="preserve"> of</w:t>
      </w:r>
      <w:r w:rsidRPr="00113BBF">
        <w:rPr>
          <w:rFonts w:ascii="Arial" w:hAnsi="Arial" w:cs="Arial"/>
          <w:sz w:val="20"/>
          <w:szCs w:val="20"/>
        </w:rPr>
        <w:t xml:space="preserve"> </w:t>
      </w:r>
      <w:r w:rsidRPr="00113BBF">
        <w:rPr>
          <w:rFonts w:ascii="Arial" w:hAnsi="Arial" w:cs="Arial"/>
          <w:i/>
          <w:iCs/>
          <w:sz w:val="20"/>
          <w:szCs w:val="20"/>
        </w:rPr>
        <w:t>B. brassicae</w:t>
      </w:r>
      <w:r w:rsidRPr="00113BBF">
        <w:rPr>
          <w:rFonts w:ascii="Arial" w:hAnsi="Arial" w:cs="Arial"/>
          <w:sz w:val="20"/>
          <w:szCs w:val="20"/>
        </w:rPr>
        <w:t xml:space="preserve"> at different life stages and while feeding on different food sources (with or without glucosinolates), protein extracts were prepared from </w:t>
      </w:r>
      <w:r w:rsidRPr="00113BBF">
        <w:rPr>
          <w:rFonts w:ascii="Arial" w:hAnsi="Arial" w:cs="Arial"/>
          <w:i/>
          <w:iCs/>
          <w:sz w:val="20"/>
          <w:szCs w:val="20"/>
        </w:rPr>
        <w:t>B. brassicae</w:t>
      </w:r>
      <w:r w:rsidRPr="00113BBF">
        <w:rPr>
          <w:rFonts w:ascii="Arial" w:hAnsi="Arial" w:cs="Arial"/>
          <w:iCs/>
          <w:sz w:val="20"/>
          <w:szCs w:val="20"/>
        </w:rPr>
        <w:t xml:space="preserve"> 2nd- and 4th-instar nymphs and adults fed with </w:t>
      </w:r>
      <w:r w:rsidRPr="00113BBF">
        <w:rPr>
          <w:rFonts w:ascii="Arial" w:hAnsi="Arial" w:cs="Arial"/>
          <w:i/>
          <w:iCs/>
          <w:sz w:val="20"/>
          <w:szCs w:val="20"/>
        </w:rPr>
        <w:t>A. thaliana</w:t>
      </w:r>
      <w:r w:rsidRPr="00113BBF">
        <w:rPr>
          <w:rFonts w:ascii="Arial" w:hAnsi="Arial" w:cs="Arial"/>
          <w:iCs/>
          <w:sz w:val="20"/>
          <w:szCs w:val="20"/>
        </w:rPr>
        <w:t xml:space="preserve"> </w:t>
      </w:r>
      <w:r>
        <w:rPr>
          <w:rFonts w:ascii="Arial" w:hAnsi="Arial" w:cs="Arial"/>
          <w:iCs/>
          <w:sz w:val="20"/>
          <w:szCs w:val="20"/>
        </w:rPr>
        <w:t>wild-type</w:t>
      </w:r>
      <w:r w:rsidRPr="00113BBF">
        <w:rPr>
          <w:rFonts w:ascii="Arial" w:hAnsi="Arial" w:cs="Arial"/>
          <w:iCs/>
          <w:sz w:val="20"/>
          <w:szCs w:val="20"/>
        </w:rPr>
        <w:t xml:space="preserve"> plants, and 4th-instar nymphs fed with </w:t>
      </w:r>
      <w:r w:rsidRPr="00113BBF">
        <w:rPr>
          <w:rFonts w:ascii="Arial" w:hAnsi="Arial" w:cs="Arial"/>
          <w:i/>
          <w:sz w:val="20"/>
          <w:szCs w:val="20"/>
        </w:rPr>
        <w:t>A. thaliana</w:t>
      </w:r>
      <w:r w:rsidRPr="00113BBF">
        <w:rPr>
          <w:rFonts w:ascii="Arial" w:hAnsi="Arial" w:cs="Arial"/>
          <w:iCs/>
          <w:sz w:val="20"/>
          <w:szCs w:val="20"/>
        </w:rPr>
        <w:t xml:space="preserve"> </w:t>
      </w:r>
      <w:r w:rsidRPr="00113BBF">
        <w:rPr>
          <w:rFonts w:ascii="Arial" w:hAnsi="Arial" w:cs="Arial"/>
          <w:i/>
          <w:sz w:val="20"/>
          <w:szCs w:val="20"/>
        </w:rPr>
        <w:t xml:space="preserve">myb28myb29 </w:t>
      </w:r>
      <w:r w:rsidRPr="00113BBF">
        <w:rPr>
          <w:rFonts w:ascii="Arial" w:hAnsi="Arial" w:cs="Arial"/>
          <w:iCs/>
          <w:sz w:val="20"/>
          <w:szCs w:val="20"/>
        </w:rPr>
        <w:t xml:space="preserve">and </w:t>
      </w:r>
      <w:r w:rsidRPr="00113BBF">
        <w:rPr>
          <w:rFonts w:ascii="Arial" w:hAnsi="Arial" w:cs="Arial"/>
          <w:i/>
          <w:sz w:val="20"/>
          <w:szCs w:val="20"/>
        </w:rPr>
        <w:t>myb28myb29cyp79b2</w:t>
      </w:r>
      <w:r>
        <w:rPr>
          <w:rFonts w:ascii="Arial" w:hAnsi="Arial" w:cs="Arial"/>
          <w:i/>
          <w:sz w:val="20"/>
          <w:szCs w:val="20"/>
        </w:rPr>
        <w:t>cyp79</w:t>
      </w:r>
      <w:r w:rsidRPr="00113BBF">
        <w:rPr>
          <w:rFonts w:ascii="Arial" w:hAnsi="Arial" w:cs="Arial"/>
          <w:i/>
          <w:sz w:val="20"/>
          <w:szCs w:val="20"/>
        </w:rPr>
        <w:t>b3</w:t>
      </w:r>
      <w:r w:rsidRPr="00113BBF">
        <w:rPr>
          <w:rFonts w:ascii="Arial" w:hAnsi="Arial" w:cs="Arial"/>
          <w:sz w:val="20"/>
          <w:szCs w:val="20"/>
        </w:rPr>
        <w:t xml:space="preserve"> </w:t>
      </w:r>
      <w:r w:rsidRPr="00113BBF">
        <w:rPr>
          <w:rFonts w:ascii="Arial" w:hAnsi="Arial" w:cs="Arial"/>
          <w:iCs/>
          <w:sz w:val="20"/>
          <w:szCs w:val="20"/>
        </w:rPr>
        <w:t xml:space="preserve">plants. </w:t>
      </w:r>
      <w:r w:rsidRPr="00113BBF">
        <w:rPr>
          <w:rFonts w:ascii="Arial" w:hAnsi="Arial" w:cs="Arial"/>
          <w:bCs/>
          <w:sz w:val="20"/>
          <w:szCs w:val="20"/>
        </w:rPr>
        <w:t xml:space="preserve">Approximately 6 mg of aphids were pooled into 1.5 mL </w:t>
      </w:r>
      <w:r w:rsidRPr="00113BBF">
        <w:rPr>
          <w:rFonts w:ascii="Arial" w:hAnsi="Arial" w:cs="Arial"/>
          <w:sz w:val="20"/>
          <w:szCs w:val="20"/>
        </w:rPr>
        <w:t xml:space="preserve">Eppendorf tubes as one sample (4 replicates per treatment). Samples were homogenized in </w:t>
      </w:r>
      <w:r w:rsidRPr="00113BBF">
        <w:rPr>
          <w:rFonts w:ascii="Arial" w:hAnsi="Arial" w:cs="Arial"/>
          <w:iCs/>
          <w:sz w:val="20"/>
          <w:szCs w:val="20"/>
        </w:rPr>
        <w:t xml:space="preserve">ice-cold </w:t>
      </w:r>
      <w:r w:rsidRPr="00113BBF">
        <w:rPr>
          <w:rFonts w:ascii="Arial" w:hAnsi="Arial" w:cs="Arial"/>
          <w:bCs/>
          <w:sz w:val="20"/>
          <w:szCs w:val="20"/>
        </w:rPr>
        <w:t>citric acid buffer (</w:t>
      </w:r>
      <w:r w:rsidRPr="00113BBF">
        <w:rPr>
          <w:rFonts w:ascii="Arial" w:hAnsi="Arial" w:cs="Arial"/>
          <w:sz w:val="20"/>
          <w:szCs w:val="20"/>
        </w:rPr>
        <w:t xml:space="preserve">200 </w:t>
      </w:r>
      <w:proofErr w:type="spellStart"/>
      <w:r w:rsidRPr="00113BBF">
        <w:rPr>
          <w:rFonts w:ascii="Arial" w:hAnsi="Arial" w:cs="Arial"/>
          <w:sz w:val="20"/>
          <w:szCs w:val="20"/>
        </w:rPr>
        <w:t>μL</w:t>
      </w:r>
      <w:proofErr w:type="spellEnd"/>
      <w:r w:rsidRPr="00113BBF">
        <w:rPr>
          <w:rFonts w:ascii="Arial" w:hAnsi="Arial" w:cs="Arial"/>
          <w:sz w:val="20"/>
          <w:szCs w:val="20"/>
        </w:rPr>
        <w:t xml:space="preserve">, </w:t>
      </w:r>
      <w:r w:rsidRPr="00113BBF">
        <w:rPr>
          <w:rFonts w:ascii="Arial" w:hAnsi="Arial" w:cs="Arial"/>
          <w:bCs/>
          <w:sz w:val="20"/>
          <w:szCs w:val="20"/>
        </w:rPr>
        <w:t xml:space="preserve">50 </w:t>
      </w:r>
      <w:proofErr w:type="spellStart"/>
      <w:r w:rsidRPr="00113BBF">
        <w:rPr>
          <w:rFonts w:ascii="Arial" w:hAnsi="Arial" w:cs="Arial"/>
          <w:bCs/>
          <w:sz w:val="20"/>
          <w:szCs w:val="20"/>
        </w:rPr>
        <w:t>mM</w:t>
      </w:r>
      <w:proofErr w:type="spellEnd"/>
      <w:r w:rsidRPr="00113BBF">
        <w:rPr>
          <w:rFonts w:ascii="Arial" w:hAnsi="Arial" w:cs="Arial"/>
          <w:bCs/>
          <w:sz w:val="20"/>
          <w:szCs w:val="20"/>
        </w:rPr>
        <w:t>,</w:t>
      </w:r>
      <w:r w:rsidRPr="00113BBF">
        <w:rPr>
          <w:rFonts w:ascii="Arial" w:hAnsi="Arial" w:cs="Arial"/>
          <w:iCs/>
          <w:sz w:val="20"/>
          <w:szCs w:val="20"/>
        </w:rPr>
        <w:t xml:space="preserve"> 10% glycerol;</w:t>
      </w:r>
      <w:r w:rsidRPr="00113BBF">
        <w:rPr>
          <w:rFonts w:ascii="Arial" w:hAnsi="Arial" w:cs="Arial"/>
          <w:bCs/>
          <w:sz w:val="20"/>
          <w:szCs w:val="20"/>
        </w:rPr>
        <w:t xml:space="preserve"> pH 4.1) </w:t>
      </w:r>
      <w:r w:rsidRPr="00113BBF">
        <w:rPr>
          <w:rFonts w:ascii="Arial" w:hAnsi="Arial" w:cs="Arial"/>
          <w:sz w:val="20"/>
          <w:szCs w:val="20"/>
        </w:rPr>
        <w:t xml:space="preserve">with ceramic beads using a homogenizer for 3 min. Homogenized samples were centrifuged at 13,000 x </w:t>
      </w:r>
      <w:r w:rsidRPr="00113BBF">
        <w:rPr>
          <w:rFonts w:ascii="Arial" w:hAnsi="Arial" w:cs="Arial"/>
          <w:i/>
          <w:sz w:val="20"/>
          <w:szCs w:val="20"/>
        </w:rPr>
        <w:t>g</w:t>
      </w:r>
      <w:r w:rsidRPr="00113BBF">
        <w:rPr>
          <w:rFonts w:ascii="Arial" w:hAnsi="Arial" w:cs="Arial"/>
          <w:sz w:val="20"/>
          <w:szCs w:val="20"/>
        </w:rPr>
        <w:t xml:space="preserve"> for 20 min at 4 °C to separate undissolved particles. Clear supernatants were transferred to 1.5 mL Eppendorf tubes, and 20 </w:t>
      </w:r>
      <w:proofErr w:type="spellStart"/>
      <w:r w:rsidRPr="00113BBF">
        <w:rPr>
          <w:rFonts w:ascii="Arial" w:hAnsi="Arial" w:cs="Arial"/>
          <w:sz w:val="20"/>
          <w:szCs w:val="20"/>
        </w:rPr>
        <w:t>μL</w:t>
      </w:r>
      <w:proofErr w:type="spellEnd"/>
      <w:r w:rsidRPr="00113BBF">
        <w:rPr>
          <w:rFonts w:ascii="Arial" w:hAnsi="Arial" w:cs="Arial"/>
          <w:sz w:val="20"/>
          <w:szCs w:val="20"/>
        </w:rPr>
        <w:t xml:space="preserve"> of each sample were used to measure protein concentration using the </w:t>
      </w:r>
      <w:r>
        <w:rPr>
          <w:rFonts w:ascii="Arial" w:hAnsi="Arial" w:cs="Arial"/>
          <w:sz w:val="20"/>
          <w:szCs w:val="20"/>
        </w:rPr>
        <w:t xml:space="preserve">Bradford Reagent </w:t>
      </w:r>
      <w:r w:rsidRPr="00113BBF">
        <w:rPr>
          <w:rFonts w:ascii="Arial" w:hAnsi="Arial" w:cs="Arial"/>
          <w:sz w:val="20"/>
          <w:szCs w:val="20"/>
        </w:rPr>
        <w:t>(</w:t>
      </w:r>
      <w:proofErr w:type="spellStart"/>
      <w:r w:rsidRPr="00113BBF">
        <w:rPr>
          <w:rFonts w:ascii="Arial" w:hAnsi="Arial" w:cs="Arial"/>
          <w:sz w:val="20"/>
          <w:szCs w:val="20"/>
        </w:rPr>
        <w:t>Serva</w:t>
      </w:r>
      <w:proofErr w:type="spellEnd"/>
      <w:r w:rsidRPr="00113BBF">
        <w:rPr>
          <w:rFonts w:ascii="Arial" w:hAnsi="Arial" w:cs="Arial"/>
          <w:sz w:val="20"/>
          <w:szCs w:val="20"/>
        </w:rPr>
        <w:t xml:space="preserve"> Electrophoresis, Heidelberg, Germany) according to the manufacturer’s instructions. A 0.5 </w:t>
      </w:r>
      <w:r w:rsidRPr="00113BBF">
        <w:rPr>
          <w:rFonts w:ascii="Arial" w:hAnsi="Arial" w:cs="Arial"/>
          <w:iCs/>
          <w:sz w:val="20"/>
          <w:szCs w:val="20"/>
        </w:rPr>
        <w:t xml:space="preserve">µg quantity of extracted protein for each sample was dissolved in </w:t>
      </w:r>
      <w:r w:rsidRPr="00113BBF">
        <w:rPr>
          <w:rFonts w:ascii="Arial" w:hAnsi="Arial" w:cs="Arial"/>
          <w:bCs/>
          <w:sz w:val="20"/>
          <w:szCs w:val="20"/>
        </w:rPr>
        <w:t>citric acid buffer (</w:t>
      </w:r>
      <w:r w:rsidRPr="00113BBF">
        <w:rPr>
          <w:rFonts w:ascii="Arial" w:hAnsi="Arial" w:cs="Arial"/>
          <w:iCs/>
          <w:sz w:val="20"/>
          <w:szCs w:val="20"/>
        </w:rPr>
        <w:t xml:space="preserve">50 µL, </w:t>
      </w:r>
      <w:r w:rsidRPr="00113BBF">
        <w:rPr>
          <w:rFonts w:ascii="Arial" w:hAnsi="Arial" w:cs="Arial"/>
          <w:bCs/>
          <w:sz w:val="20"/>
          <w:szCs w:val="20"/>
        </w:rPr>
        <w:t xml:space="preserve">50 </w:t>
      </w:r>
      <w:proofErr w:type="spellStart"/>
      <w:r w:rsidRPr="00113BBF">
        <w:rPr>
          <w:rFonts w:ascii="Arial" w:hAnsi="Arial" w:cs="Arial"/>
          <w:bCs/>
          <w:sz w:val="20"/>
          <w:szCs w:val="20"/>
        </w:rPr>
        <w:t>mM</w:t>
      </w:r>
      <w:proofErr w:type="spellEnd"/>
      <w:r w:rsidRPr="00113BBF">
        <w:rPr>
          <w:rFonts w:ascii="Arial" w:hAnsi="Arial" w:cs="Arial"/>
          <w:bCs/>
          <w:sz w:val="20"/>
          <w:szCs w:val="20"/>
        </w:rPr>
        <w:t xml:space="preserve">, </w:t>
      </w:r>
      <w:proofErr w:type="gramStart"/>
      <w:r w:rsidRPr="00113BBF">
        <w:rPr>
          <w:rFonts w:ascii="Arial" w:hAnsi="Arial" w:cs="Arial"/>
          <w:bCs/>
          <w:sz w:val="20"/>
          <w:szCs w:val="20"/>
        </w:rPr>
        <w:t>pH</w:t>
      </w:r>
      <w:proofErr w:type="gramEnd"/>
      <w:r w:rsidRPr="00113BBF">
        <w:rPr>
          <w:rFonts w:ascii="Arial" w:hAnsi="Arial" w:cs="Arial"/>
          <w:bCs/>
          <w:sz w:val="20"/>
          <w:szCs w:val="20"/>
        </w:rPr>
        <w:t xml:space="preserve"> 4.1) </w:t>
      </w:r>
      <w:r w:rsidRPr="00113BBF">
        <w:rPr>
          <w:rFonts w:ascii="Arial" w:hAnsi="Arial" w:cs="Arial"/>
          <w:iCs/>
          <w:sz w:val="20"/>
          <w:szCs w:val="20"/>
        </w:rPr>
        <w:t xml:space="preserve">and </w:t>
      </w:r>
      <w:r w:rsidRPr="00113BBF">
        <w:rPr>
          <w:rFonts w:ascii="Arial" w:hAnsi="Arial" w:cs="Arial"/>
          <w:bCs/>
          <w:sz w:val="20"/>
          <w:szCs w:val="20"/>
        </w:rPr>
        <w:t xml:space="preserve">reacted with 1 </w:t>
      </w:r>
      <w:proofErr w:type="spellStart"/>
      <w:r w:rsidRPr="00113BBF">
        <w:rPr>
          <w:rFonts w:ascii="Arial" w:hAnsi="Arial" w:cs="Arial"/>
          <w:bCs/>
          <w:sz w:val="20"/>
          <w:szCs w:val="20"/>
        </w:rPr>
        <w:t>mM</w:t>
      </w:r>
      <w:proofErr w:type="spellEnd"/>
      <w:r w:rsidRPr="00113BBF">
        <w:rPr>
          <w:rFonts w:ascii="Arial" w:hAnsi="Arial" w:cs="Arial"/>
          <w:bCs/>
          <w:sz w:val="20"/>
          <w:szCs w:val="20"/>
        </w:rPr>
        <w:t xml:space="preserve"> glucosinolate at 28 °C for 10 min. An aliquot of 10 </w:t>
      </w:r>
      <w:r w:rsidRPr="00113BBF">
        <w:rPr>
          <w:rFonts w:ascii="Arial" w:hAnsi="Arial" w:cs="Arial"/>
          <w:iCs/>
          <w:sz w:val="20"/>
          <w:szCs w:val="20"/>
        </w:rPr>
        <w:t xml:space="preserve">µL of the reaction solution was taken out at 0 min and 10 min time points and added to 90 µL of pure methanol to immediately stop the reaction. The concentration of glucosinolates was determined by LC-MS/MS </w:t>
      </w:r>
      <w:r w:rsidRPr="001C33E8">
        <w:rPr>
          <w:rFonts w:ascii="Arial" w:hAnsi="Arial" w:cs="Arial"/>
          <w:iCs/>
          <w:sz w:val="20"/>
          <w:szCs w:val="20"/>
        </w:rPr>
        <w:t>as described below</w:t>
      </w:r>
      <w:r>
        <w:rPr>
          <w:rFonts w:ascii="Arial" w:hAnsi="Arial" w:cs="Arial"/>
          <w:iCs/>
          <w:sz w:val="20"/>
          <w:szCs w:val="20"/>
        </w:rPr>
        <w:t xml:space="preserve"> </w:t>
      </w:r>
      <w:r w:rsidRPr="00113BBF">
        <w:rPr>
          <w:rFonts w:ascii="Arial" w:hAnsi="Arial" w:cs="Arial"/>
          <w:iCs/>
          <w:sz w:val="20"/>
          <w:szCs w:val="20"/>
        </w:rPr>
        <w:t xml:space="preserve">and the amount of glucosinolate reacted was calculated based on the concentration at the 0 min point minus the concentration at the 10 min point. Aliphatic </w:t>
      </w:r>
      <w:r w:rsidRPr="00113BBF">
        <w:rPr>
          <w:rFonts w:ascii="Arial" w:hAnsi="Arial" w:cs="Arial"/>
          <w:bCs/>
          <w:sz w:val="20"/>
          <w:szCs w:val="20"/>
        </w:rPr>
        <w:t>4MSOB-</w:t>
      </w:r>
      <w:r>
        <w:rPr>
          <w:rFonts w:ascii="Arial" w:hAnsi="Arial" w:cs="Arial"/>
          <w:bCs/>
          <w:sz w:val="20"/>
          <w:szCs w:val="20"/>
        </w:rPr>
        <w:t>GSL</w:t>
      </w:r>
      <w:r w:rsidRPr="00113BBF">
        <w:rPr>
          <w:rFonts w:ascii="Arial" w:hAnsi="Arial" w:cs="Arial"/>
          <w:bCs/>
          <w:sz w:val="20"/>
          <w:szCs w:val="20"/>
        </w:rPr>
        <w:t xml:space="preserve"> (4-methylsulfinylbutyl glucosinolate) and indolic I3M-</w:t>
      </w:r>
      <w:r>
        <w:rPr>
          <w:rFonts w:ascii="Arial" w:hAnsi="Arial" w:cs="Arial"/>
          <w:bCs/>
          <w:sz w:val="20"/>
          <w:szCs w:val="20"/>
        </w:rPr>
        <w:t>GSL</w:t>
      </w:r>
      <w:r w:rsidRPr="00113BBF">
        <w:rPr>
          <w:rFonts w:ascii="Arial" w:hAnsi="Arial" w:cs="Arial"/>
          <w:bCs/>
          <w:sz w:val="20"/>
          <w:szCs w:val="20"/>
        </w:rPr>
        <w:t xml:space="preserve"> (</w:t>
      </w:r>
      <w:r>
        <w:rPr>
          <w:rFonts w:ascii="Arial" w:hAnsi="Arial" w:cs="Arial"/>
          <w:bCs/>
          <w:sz w:val="20"/>
          <w:szCs w:val="20"/>
        </w:rPr>
        <w:t>i</w:t>
      </w:r>
      <w:r w:rsidRPr="00113BBF">
        <w:rPr>
          <w:rFonts w:ascii="Arial" w:hAnsi="Arial" w:cs="Arial"/>
          <w:bCs/>
          <w:sz w:val="20"/>
          <w:szCs w:val="20"/>
        </w:rPr>
        <w:t xml:space="preserve">ndolyl-3-methyl </w:t>
      </w:r>
      <w:r w:rsidRPr="00113BBF">
        <w:rPr>
          <w:rFonts w:ascii="Arial" w:hAnsi="Arial" w:cs="Arial"/>
          <w:sz w:val="20"/>
          <w:szCs w:val="20"/>
        </w:rPr>
        <w:t>glucosinolate</w:t>
      </w:r>
      <w:r w:rsidRPr="00113BBF">
        <w:rPr>
          <w:rFonts w:ascii="Arial" w:hAnsi="Arial" w:cs="Arial"/>
          <w:bCs/>
          <w:sz w:val="20"/>
          <w:szCs w:val="20"/>
        </w:rPr>
        <w:t xml:space="preserve">) were used for the assays. </w:t>
      </w:r>
    </w:p>
    <w:p w14:paraId="08A89396" w14:textId="77777777" w:rsidR="0040430E" w:rsidRPr="00113BBF" w:rsidRDefault="0040430E" w:rsidP="00530051">
      <w:pPr>
        <w:numPr>
          <w:ilvl w:val="255"/>
          <w:numId w:val="0"/>
        </w:numPr>
        <w:autoSpaceDE w:val="0"/>
        <w:autoSpaceDN w:val="0"/>
        <w:adjustRightInd w:val="0"/>
        <w:spacing w:before="120" w:after="120" w:line="360" w:lineRule="auto"/>
        <w:outlineLvl w:val="0"/>
        <w:rPr>
          <w:rFonts w:ascii="Arial" w:hAnsi="Arial" w:cs="Arial"/>
          <w:iCs/>
          <w:sz w:val="20"/>
          <w:szCs w:val="20"/>
        </w:rPr>
      </w:pPr>
    </w:p>
    <w:p w14:paraId="40126EA2" w14:textId="77777777" w:rsidR="00530051" w:rsidRPr="00113BBF" w:rsidRDefault="00530051" w:rsidP="00530051">
      <w:pPr>
        <w:spacing w:before="120" w:after="120" w:line="360" w:lineRule="auto"/>
        <w:rPr>
          <w:rFonts w:ascii="Arial" w:hAnsi="Arial" w:cs="Arial"/>
          <w:b/>
          <w:bCs/>
          <w:iCs/>
          <w:sz w:val="20"/>
          <w:szCs w:val="20"/>
        </w:rPr>
      </w:pPr>
      <w:r w:rsidRPr="00113BBF">
        <w:rPr>
          <w:rFonts w:ascii="Arial" w:hAnsi="Arial" w:cs="Arial"/>
          <w:b/>
          <w:bCs/>
          <w:iCs/>
          <w:sz w:val="20"/>
          <w:szCs w:val="20"/>
        </w:rPr>
        <w:lastRenderedPageBreak/>
        <w:t>Recombinant BMY expression and purification</w:t>
      </w:r>
    </w:p>
    <w:p w14:paraId="1E2B0143" w14:textId="77777777" w:rsidR="00530051" w:rsidRPr="00113BBF" w:rsidRDefault="00530051" w:rsidP="00530051">
      <w:pPr>
        <w:spacing w:before="120" w:after="120" w:line="360" w:lineRule="auto"/>
        <w:rPr>
          <w:rFonts w:ascii="Arial" w:hAnsi="Arial" w:cs="Arial"/>
          <w:bCs/>
          <w:sz w:val="20"/>
          <w:szCs w:val="20"/>
        </w:rPr>
      </w:pPr>
      <w:r w:rsidRPr="00113BBF">
        <w:rPr>
          <w:rFonts w:ascii="Arial" w:hAnsi="Arial" w:cs="Arial"/>
          <w:bCs/>
          <w:sz w:val="20"/>
          <w:szCs w:val="20"/>
        </w:rPr>
        <w:t xml:space="preserve">To determine the specific activity of </w:t>
      </w:r>
      <w:r w:rsidRPr="00113BBF">
        <w:rPr>
          <w:rFonts w:ascii="Arial" w:hAnsi="Arial" w:cs="Arial"/>
          <w:bCs/>
          <w:i/>
          <w:iCs/>
          <w:sz w:val="20"/>
          <w:szCs w:val="20"/>
        </w:rPr>
        <w:t>B. brassicae</w:t>
      </w:r>
      <w:r w:rsidRPr="00113BBF">
        <w:rPr>
          <w:rFonts w:ascii="Arial" w:hAnsi="Arial" w:cs="Arial"/>
          <w:bCs/>
          <w:sz w:val="20"/>
          <w:szCs w:val="20"/>
        </w:rPr>
        <w:t xml:space="preserve"> endogenous BMY with </w:t>
      </w:r>
      <w:r>
        <w:rPr>
          <w:rFonts w:ascii="Arial" w:hAnsi="Arial" w:cs="Arial"/>
          <w:bCs/>
          <w:sz w:val="20"/>
          <w:szCs w:val="20"/>
        </w:rPr>
        <w:t xml:space="preserve">different </w:t>
      </w:r>
      <w:r w:rsidRPr="00113BBF">
        <w:rPr>
          <w:rFonts w:ascii="Arial" w:hAnsi="Arial" w:cs="Arial"/>
          <w:bCs/>
          <w:sz w:val="20"/>
          <w:szCs w:val="20"/>
        </w:rPr>
        <w:t xml:space="preserve">glucosinolates, BMY protein </w:t>
      </w:r>
      <w:r>
        <w:rPr>
          <w:rFonts w:ascii="Arial" w:hAnsi="Arial" w:cs="Arial"/>
          <w:bCs/>
          <w:sz w:val="20"/>
          <w:szCs w:val="20"/>
        </w:rPr>
        <w:t>was produced</w:t>
      </w:r>
      <w:r w:rsidRPr="00113BBF">
        <w:rPr>
          <w:rFonts w:ascii="Arial" w:hAnsi="Arial" w:cs="Arial"/>
          <w:bCs/>
          <w:sz w:val="20"/>
          <w:szCs w:val="20"/>
        </w:rPr>
        <w:t xml:space="preserve"> in </w:t>
      </w:r>
      <w:r w:rsidRPr="00113BBF">
        <w:rPr>
          <w:rFonts w:ascii="Arial" w:hAnsi="Arial" w:cs="Arial"/>
          <w:bCs/>
          <w:i/>
          <w:iCs/>
          <w:sz w:val="20"/>
          <w:szCs w:val="20"/>
        </w:rPr>
        <w:t>Escherichia coli</w:t>
      </w:r>
      <w:r w:rsidRPr="00113BBF">
        <w:rPr>
          <w:rFonts w:ascii="Arial" w:hAnsi="Arial" w:cs="Arial"/>
          <w:bCs/>
          <w:sz w:val="20"/>
          <w:szCs w:val="20"/>
        </w:rPr>
        <w:t xml:space="preserve"> cells. The complete coding sequence of the </w:t>
      </w:r>
      <w:proofErr w:type="spellStart"/>
      <w:r w:rsidRPr="00113BBF">
        <w:rPr>
          <w:rFonts w:ascii="Arial" w:hAnsi="Arial" w:cs="Arial"/>
          <w:bCs/>
          <w:i/>
          <w:iCs/>
          <w:sz w:val="20"/>
          <w:szCs w:val="20"/>
        </w:rPr>
        <w:t>bmy</w:t>
      </w:r>
      <w:proofErr w:type="spellEnd"/>
      <w:r w:rsidRPr="00113BBF">
        <w:rPr>
          <w:rFonts w:ascii="Arial" w:hAnsi="Arial" w:cs="Arial"/>
          <w:bCs/>
          <w:sz w:val="20"/>
          <w:szCs w:val="20"/>
        </w:rPr>
        <w:t xml:space="preserve"> gene was retrieved from </w:t>
      </w:r>
      <w:r w:rsidRPr="00113BBF">
        <w:rPr>
          <w:rFonts w:ascii="Arial" w:hAnsi="Arial" w:cs="Arial"/>
          <w:bCs/>
          <w:sz w:val="20"/>
          <w:szCs w:val="20"/>
        </w:rPr>
        <w:fldChar w:fldCharType="begin"/>
      </w:r>
      <w:r w:rsidRPr="00113BBF">
        <w:rPr>
          <w:rFonts w:ascii="Arial" w:hAnsi="Arial" w:cs="Arial"/>
          <w:bCs/>
          <w:sz w:val="20"/>
          <w:szCs w:val="20"/>
        </w:rPr>
        <w:instrText xml:space="preserve"> ADDIN EN.CITE &lt;EndNote&gt;&lt;Cite&gt;&lt;Author&gt;Jones&lt;/Author&gt;&lt;Year&gt;2002&lt;/Year&gt;&lt;RecNum&gt;87&lt;/RecNum&gt;&lt;DisplayText&gt;(Jones et al., 2002)&lt;/DisplayText&gt;&lt;record&gt;&lt;rec-number&gt;87&lt;/rec-number&gt;&lt;foreign-keys&gt;&lt;key app="EN" db-id="z2ftwfez6z559zeadv7xvpz2fedw2vv52e0a" timestamp="1546858207"&gt;87&lt;/key&gt;&lt;/foreign-keys&gt;&lt;ref-type name="Journal Article"&gt;17&lt;/ref-type&gt;&lt;contributors&gt;&lt;authors&gt;&lt;author&gt;Jones, A. M. E.&lt;/author&gt;&lt;author&gt;Winge, P.&lt;/author&gt;&lt;author&gt;Bones, A. M.&lt;/author&gt;&lt;author&gt;Cole, R.&lt;/author&gt;&lt;author&gt;Rossiter, J. T.&lt;/author&gt;&lt;/authors&gt;&lt;/contributors&gt;&lt;titles&gt;&lt;title&gt;&lt;style face="normal" font="default" size="100%"&gt;Characterization and evolution of a myrosinase from the cabbage aphid &lt;/style&gt;&lt;style face="italic" font="default" size="100%"&gt;Brevicoryne brassicae&lt;/style&gt;&lt;/title&gt;&lt;secondary-title&gt;Insect Biochemistry and Molecular Biology&lt;/secondary-title&gt;&lt;/titles&gt;&lt;periodical&gt;&lt;full-title&gt;Insect Biochemistry and Molecular Biology&lt;/full-title&gt;&lt;/periodical&gt;&lt;pages&gt;275-284&lt;/pages&gt;&lt;volume&gt;32&lt;/volume&gt;&lt;number&gt;3&lt;/number&gt;&lt;keywords&gt;&lt;keyword&gt;Myrosinase&lt;/keyword&gt;&lt;keyword&gt;Aphid&lt;/keyword&gt;&lt;keyword&gt;Glucosinolate&lt;/keyword&gt;&lt;keyword&gt;Evolution&lt;/keyword&gt;&lt;keyword&gt;Gene&lt;/keyword&gt;&lt;/keywords&gt;&lt;dates&gt;&lt;year&gt;2002&lt;/year&gt;&lt;pub-dates&gt;&lt;date&gt;2002/03/01/&lt;/date&gt;&lt;/pub-dates&gt;&lt;/dates&gt;&lt;isbn&gt;0965-1748&lt;/isbn&gt;&lt;urls&gt;&lt;related-urls&gt;&lt;url&gt;&lt;style face="underline" font="default" size="100%"&gt;http://www.sciencedirect.com/science/article/pii/S0965174801000881&lt;/style&gt;&lt;/url&gt;&lt;/related-urls&gt;&lt;/urls&gt;&lt;electronic-resource-num&gt;&lt;style face="underline" font="default" size="100%"&gt;https://doi.org/10.1016/S0965-1748(01)00088-1&lt;/style&gt;&lt;/electronic-resource-num&gt;&lt;/record&gt;&lt;/Cite&gt;&lt;/EndNote&gt;</w:instrText>
      </w:r>
      <w:r w:rsidRPr="00113BBF">
        <w:rPr>
          <w:rFonts w:ascii="Arial" w:hAnsi="Arial" w:cs="Arial"/>
          <w:bCs/>
          <w:sz w:val="20"/>
          <w:szCs w:val="20"/>
        </w:rPr>
        <w:fldChar w:fldCharType="separate"/>
      </w:r>
      <w:r w:rsidRPr="00113BBF">
        <w:rPr>
          <w:rFonts w:ascii="Arial" w:hAnsi="Arial" w:cs="Arial"/>
          <w:bCs/>
          <w:noProof/>
          <w:sz w:val="20"/>
          <w:szCs w:val="20"/>
        </w:rPr>
        <w:t>(Jones et al., 2002)</w:t>
      </w:r>
      <w:r w:rsidRPr="00113BBF">
        <w:rPr>
          <w:rFonts w:ascii="Arial" w:hAnsi="Arial" w:cs="Arial"/>
          <w:bCs/>
          <w:sz w:val="20"/>
          <w:szCs w:val="20"/>
        </w:rPr>
        <w:fldChar w:fldCharType="end"/>
      </w:r>
      <w:r w:rsidRPr="00113BBF">
        <w:rPr>
          <w:rFonts w:ascii="Arial" w:hAnsi="Arial" w:cs="Arial"/>
          <w:bCs/>
          <w:sz w:val="20"/>
          <w:szCs w:val="20"/>
        </w:rPr>
        <w:t xml:space="preserve">. The full length </w:t>
      </w:r>
      <w:proofErr w:type="spellStart"/>
      <w:r w:rsidRPr="00113BBF">
        <w:rPr>
          <w:rFonts w:ascii="Arial" w:hAnsi="Arial" w:cs="Arial"/>
          <w:bCs/>
          <w:i/>
          <w:sz w:val="20"/>
          <w:szCs w:val="20"/>
        </w:rPr>
        <w:t>bmy</w:t>
      </w:r>
      <w:proofErr w:type="spellEnd"/>
      <w:r w:rsidRPr="00113BBF">
        <w:rPr>
          <w:rFonts w:ascii="Arial" w:hAnsi="Arial" w:cs="Arial"/>
          <w:bCs/>
          <w:sz w:val="20"/>
          <w:szCs w:val="20"/>
        </w:rPr>
        <w:t xml:space="preserve"> mRNA sequence was cloned from the synthesized cDNA pool obtained from the primer pair </w:t>
      </w:r>
      <w:proofErr w:type="spellStart"/>
      <w:r w:rsidRPr="00113BBF">
        <w:rPr>
          <w:rFonts w:ascii="Arial" w:hAnsi="Arial" w:cs="Arial"/>
          <w:bCs/>
          <w:i/>
          <w:sz w:val="20"/>
          <w:szCs w:val="20"/>
        </w:rPr>
        <w:t>bmy</w:t>
      </w:r>
      <w:r w:rsidRPr="00113BBF">
        <w:rPr>
          <w:rFonts w:ascii="Arial" w:hAnsi="Arial" w:cs="Arial"/>
          <w:bCs/>
          <w:sz w:val="20"/>
          <w:szCs w:val="20"/>
        </w:rPr>
        <w:t>FLF</w:t>
      </w:r>
      <w:proofErr w:type="spellEnd"/>
      <w:r w:rsidRPr="00113BBF">
        <w:rPr>
          <w:rFonts w:ascii="Arial" w:hAnsi="Arial" w:cs="Arial"/>
          <w:bCs/>
          <w:i/>
          <w:sz w:val="20"/>
          <w:szCs w:val="20"/>
        </w:rPr>
        <w:t xml:space="preserve"> </w:t>
      </w:r>
      <w:r w:rsidRPr="00113BBF">
        <w:rPr>
          <w:rFonts w:ascii="Arial" w:hAnsi="Arial" w:cs="Arial"/>
          <w:bCs/>
          <w:sz w:val="20"/>
          <w:szCs w:val="20"/>
        </w:rPr>
        <w:t xml:space="preserve">and </w:t>
      </w:r>
      <w:proofErr w:type="spellStart"/>
      <w:r w:rsidRPr="00113BBF">
        <w:rPr>
          <w:rFonts w:ascii="Arial" w:hAnsi="Arial" w:cs="Arial"/>
          <w:bCs/>
          <w:i/>
          <w:sz w:val="20"/>
          <w:szCs w:val="20"/>
        </w:rPr>
        <w:t>bmy</w:t>
      </w:r>
      <w:r w:rsidRPr="00113BBF">
        <w:rPr>
          <w:rFonts w:ascii="Arial" w:hAnsi="Arial" w:cs="Arial"/>
          <w:bCs/>
          <w:sz w:val="20"/>
          <w:szCs w:val="20"/>
        </w:rPr>
        <w:t>FLR</w:t>
      </w:r>
      <w:proofErr w:type="spellEnd"/>
      <w:r w:rsidRPr="00113BBF">
        <w:rPr>
          <w:rFonts w:ascii="Arial" w:hAnsi="Arial" w:cs="Arial"/>
          <w:bCs/>
          <w:sz w:val="20"/>
          <w:szCs w:val="20"/>
        </w:rPr>
        <w:t xml:space="preserve">. </w:t>
      </w:r>
      <w:proofErr w:type="spellStart"/>
      <w:r w:rsidRPr="00113BBF">
        <w:rPr>
          <w:rFonts w:ascii="Arial" w:hAnsi="Arial" w:cs="Arial"/>
          <w:iCs/>
          <w:sz w:val="20"/>
          <w:szCs w:val="20"/>
        </w:rPr>
        <w:t>XhoI</w:t>
      </w:r>
      <w:proofErr w:type="spellEnd"/>
      <w:r w:rsidRPr="00113BBF">
        <w:rPr>
          <w:rFonts w:ascii="Arial" w:hAnsi="Arial" w:cs="Arial"/>
          <w:iCs/>
          <w:sz w:val="20"/>
          <w:szCs w:val="20"/>
        </w:rPr>
        <w:t xml:space="preserve"> and </w:t>
      </w:r>
      <w:proofErr w:type="spellStart"/>
      <w:r w:rsidRPr="00113BBF">
        <w:rPr>
          <w:rFonts w:ascii="Arial" w:hAnsi="Arial" w:cs="Arial"/>
          <w:iCs/>
          <w:sz w:val="20"/>
          <w:szCs w:val="20"/>
        </w:rPr>
        <w:t>BamHI</w:t>
      </w:r>
      <w:proofErr w:type="spellEnd"/>
      <w:r w:rsidRPr="00113BBF">
        <w:rPr>
          <w:rFonts w:ascii="Arial" w:hAnsi="Arial" w:cs="Arial"/>
          <w:iCs/>
          <w:sz w:val="20"/>
          <w:szCs w:val="20"/>
        </w:rPr>
        <w:t xml:space="preserve"> restriction enzyme cutting sites were added to the ends of the full-length </w:t>
      </w:r>
      <w:proofErr w:type="spellStart"/>
      <w:r w:rsidRPr="00113BBF">
        <w:rPr>
          <w:rFonts w:ascii="Arial" w:hAnsi="Arial" w:cs="Arial"/>
          <w:i/>
          <w:iCs/>
          <w:sz w:val="20"/>
          <w:szCs w:val="20"/>
        </w:rPr>
        <w:t>bmy</w:t>
      </w:r>
      <w:proofErr w:type="spellEnd"/>
      <w:r w:rsidRPr="00113BBF">
        <w:rPr>
          <w:rFonts w:ascii="Arial" w:hAnsi="Arial" w:cs="Arial"/>
          <w:iCs/>
          <w:sz w:val="20"/>
          <w:szCs w:val="20"/>
        </w:rPr>
        <w:t xml:space="preserve"> using the primer </w:t>
      </w:r>
      <w:proofErr w:type="gramStart"/>
      <w:r w:rsidRPr="00113BBF">
        <w:rPr>
          <w:rFonts w:ascii="Arial" w:hAnsi="Arial" w:cs="Arial"/>
          <w:iCs/>
          <w:sz w:val="20"/>
          <w:szCs w:val="20"/>
        </w:rPr>
        <w:t>pairs</w:t>
      </w:r>
      <w:proofErr w:type="gramEnd"/>
      <w:r w:rsidRPr="00113BBF">
        <w:rPr>
          <w:rFonts w:ascii="Arial" w:hAnsi="Arial" w:cs="Arial"/>
          <w:iCs/>
          <w:sz w:val="20"/>
          <w:szCs w:val="20"/>
        </w:rPr>
        <w:t xml:space="preserve"> </w:t>
      </w:r>
      <w:proofErr w:type="spellStart"/>
      <w:r w:rsidRPr="00113BBF">
        <w:rPr>
          <w:rFonts w:ascii="Arial" w:hAnsi="Arial" w:cs="Arial"/>
          <w:i/>
          <w:iCs/>
          <w:sz w:val="20"/>
          <w:szCs w:val="20"/>
        </w:rPr>
        <w:t>bmy</w:t>
      </w:r>
      <w:r w:rsidRPr="00113BBF">
        <w:rPr>
          <w:rFonts w:ascii="Arial" w:hAnsi="Arial" w:cs="Arial"/>
          <w:iCs/>
          <w:sz w:val="20"/>
          <w:szCs w:val="20"/>
        </w:rPr>
        <w:t>VF</w:t>
      </w:r>
      <w:proofErr w:type="spellEnd"/>
      <w:r w:rsidRPr="00113BBF">
        <w:rPr>
          <w:rFonts w:ascii="Arial" w:hAnsi="Arial" w:cs="Arial"/>
          <w:iCs/>
          <w:sz w:val="20"/>
          <w:szCs w:val="20"/>
        </w:rPr>
        <w:t xml:space="preserve"> and </w:t>
      </w:r>
      <w:proofErr w:type="spellStart"/>
      <w:r w:rsidRPr="00113BBF">
        <w:rPr>
          <w:rFonts w:ascii="Arial" w:hAnsi="Arial" w:cs="Arial"/>
          <w:i/>
          <w:iCs/>
          <w:sz w:val="20"/>
          <w:szCs w:val="20"/>
        </w:rPr>
        <w:t>bmy</w:t>
      </w:r>
      <w:r w:rsidRPr="00113BBF">
        <w:rPr>
          <w:rFonts w:ascii="Arial" w:hAnsi="Arial" w:cs="Arial"/>
          <w:iCs/>
          <w:sz w:val="20"/>
          <w:szCs w:val="20"/>
        </w:rPr>
        <w:t>VR</w:t>
      </w:r>
      <w:proofErr w:type="spellEnd"/>
      <w:r w:rsidRPr="00113BBF">
        <w:rPr>
          <w:rFonts w:ascii="Arial" w:hAnsi="Arial" w:cs="Arial"/>
          <w:bCs/>
          <w:sz w:val="20"/>
          <w:szCs w:val="20"/>
        </w:rPr>
        <w:t xml:space="preserve">, and the fragment was further digested by </w:t>
      </w:r>
      <w:proofErr w:type="spellStart"/>
      <w:r w:rsidRPr="00113BBF">
        <w:rPr>
          <w:rFonts w:ascii="Arial" w:hAnsi="Arial" w:cs="Arial"/>
          <w:iCs/>
          <w:sz w:val="20"/>
          <w:szCs w:val="20"/>
        </w:rPr>
        <w:t>XhoI</w:t>
      </w:r>
      <w:proofErr w:type="spellEnd"/>
      <w:r w:rsidRPr="00113BBF">
        <w:rPr>
          <w:rFonts w:ascii="Arial" w:hAnsi="Arial" w:cs="Arial"/>
          <w:iCs/>
          <w:sz w:val="20"/>
          <w:szCs w:val="20"/>
        </w:rPr>
        <w:t xml:space="preserve"> and </w:t>
      </w:r>
      <w:proofErr w:type="spellStart"/>
      <w:r w:rsidRPr="00113BBF">
        <w:rPr>
          <w:rFonts w:ascii="Arial" w:hAnsi="Arial" w:cs="Arial"/>
          <w:iCs/>
          <w:sz w:val="20"/>
          <w:szCs w:val="20"/>
        </w:rPr>
        <w:t>BamHI</w:t>
      </w:r>
      <w:proofErr w:type="spellEnd"/>
      <w:r w:rsidRPr="00113BBF">
        <w:rPr>
          <w:rFonts w:ascii="Arial" w:hAnsi="Arial" w:cs="Arial"/>
          <w:iCs/>
          <w:sz w:val="20"/>
          <w:szCs w:val="20"/>
        </w:rPr>
        <w:t xml:space="preserve"> (</w:t>
      </w:r>
      <w:proofErr w:type="spellStart"/>
      <w:r w:rsidRPr="00113BBF">
        <w:rPr>
          <w:rFonts w:ascii="Arial" w:hAnsi="Arial" w:cs="Arial"/>
          <w:iCs/>
          <w:sz w:val="20"/>
          <w:szCs w:val="20"/>
        </w:rPr>
        <w:t>Thermo</w:t>
      </w:r>
      <w:proofErr w:type="spellEnd"/>
      <w:r w:rsidRPr="00113BBF">
        <w:rPr>
          <w:rFonts w:ascii="Arial" w:hAnsi="Arial" w:cs="Arial"/>
          <w:iCs/>
          <w:sz w:val="20"/>
          <w:szCs w:val="20"/>
        </w:rPr>
        <w:t xml:space="preserve"> Fisher Scientific)</w:t>
      </w:r>
      <w:r w:rsidRPr="00113BBF">
        <w:rPr>
          <w:rFonts w:ascii="Arial" w:hAnsi="Arial" w:cs="Arial"/>
          <w:bCs/>
          <w:sz w:val="20"/>
          <w:szCs w:val="20"/>
        </w:rPr>
        <w:t>.</w:t>
      </w:r>
      <w:r w:rsidRPr="00113BBF">
        <w:rPr>
          <w:rFonts w:ascii="Arial" w:hAnsi="Arial" w:cs="Arial"/>
          <w:iCs/>
          <w:sz w:val="20"/>
          <w:szCs w:val="20"/>
        </w:rPr>
        <w:t xml:space="preserve"> The pET28a vector used to express the target </w:t>
      </w:r>
      <w:r>
        <w:rPr>
          <w:rFonts w:ascii="Arial" w:hAnsi="Arial" w:cs="Arial"/>
          <w:iCs/>
          <w:sz w:val="20"/>
          <w:szCs w:val="20"/>
        </w:rPr>
        <w:t>gene</w:t>
      </w:r>
      <w:r w:rsidRPr="00113BBF">
        <w:rPr>
          <w:rFonts w:ascii="Arial" w:hAnsi="Arial" w:cs="Arial"/>
          <w:iCs/>
          <w:sz w:val="20"/>
          <w:szCs w:val="20"/>
        </w:rPr>
        <w:t xml:space="preserve"> was also digested by </w:t>
      </w:r>
      <w:proofErr w:type="spellStart"/>
      <w:r w:rsidRPr="00113BBF">
        <w:rPr>
          <w:rFonts w:ascii="Arial" w:hAnsi="Arial" w:cs="Arial"/>
          <w:iCs/>
          <w:sz w:val="20"/>
          <w:szCs w:val="20"/>
        </w:rPr>
        <w:t>XhoI</w:t>
      </w:r>
      <w:proofErr w:type="spellEnd"/>
      <w:r w:rsidRPr="00113BBF">
        <w:rPr>
          <w:rFonts w:ascii="Arial" w:hAnsi="Arial" w:cs="Arial"/>
          <w:iCs/>
          <w:sz w:val="20"/>
          <w:szCs w:val="20"/>
        </w:rPr>
        <w:t xml:space="preserve"> and </w:t>
      </w:r>
      <w:proofErr w:type="spellStart"/>
      <w:r w:rsidRPr="00113BBF">
        <w:rPr>
          <w:rFonts w:ascii="Arial" w:hAnsi="Arial" w:cs="Arial"/>
          <w:iCs/>
          <w:sz w:val="20"/>
          <w:szCs w:val="20"/>
        </w:rPr>
        <w:t>BamHI</w:t>
      </w:r>
      <w:proofErr w:type="spellEnd"/>
      <w:r w:rsidRPr="00113BBF">
        <w:rPr>
          <w:rFonts w:ascii="Arial" w:hAnsi="Arial" w:cs="Arial"/>
          <w:iCs/>
          <w:sz w:val="20"/>
          <w:szCs w:val="20"/>
        </w:rPr>
        <w:t xml:space="preserve">. The restriction enzyme-digested </w:t>
      </w:r>
      <w:proofErr w:type="spellStart"/>
      <w:r w:rsidRPr="00113BBF">
        <w:rPr>
          <w:rFonts w:ascii="Arial" w:hAnsi="Arial" w:cs="Arial"/>
          <w:i/>
          <w:iCs/>
          <w:sz w:val="20"/>
          <w:szCs w:val="20"/>
        </w:rPr>
        <w:t>bmy</w:t>
      </w:r>
      <w:proofErr w:type="spellEnd"/>
      <w:r w:rsidRPr="00113BBF">
        <w:rPr>
          <w:rFonts w:ascii="Arial" w:hAnsi="Arial" w:cs="Arial"/>
          <w:iCs/>
          <w:sz w:val="20"/>
          <w:szCs w:val="20"/>
        </w:rPr>
        <w:t xml:space="preserve"> was inserted into the </w:t>
      </w:r>
      <w:proofErr w:type="spellStart"/>
      <w:r w:rsidRPr="00113BBF">
        <w:rPr>
          <w:rFonts w:ascii="Arial" w:hAnsi="Arial" w:cs="Arial"/>
          <w:iCs/>
          <w:sz w:val="20"/>
          <w:szCs w:val="20"/>
        </w:rPr>
        <w:t>XhoI</w:t>
      </w:r>
      <w:proofErr w:type="spellEnd"/>
      <w:r w:rsidRPr="00113BBF">
        <w:rPr>
          <w:rFonts w:ascii="Arial" w:hAnsi="Arial" w:cs="Arial"/>
          <w:iCs/>
          <w:sz w:val="20"/>
          <w:szCs w:val="20"/>
        </w:rPr>
        <w:t>-</w:t>
      </w:r>
      <w:proofErr w:type="spellStart"/>
      <w:r w:rsidRPr="00113BBF">
        <w:rPr>
          <w:rFonts w:ascii="Arial" w:hAnsi="Arial" w:cs="Arial"/>
          <w:iCs/>
          <w:sz w:val="20"/>
          <w:szCs w:val="20"/>
        </w:rPr>
        <w:t>BamHI</w:t>
      </w:r>
      <w:proofErr w:type="spellEnd"/>
      <w:r w:rsidRPr="00113BBF">
        <w:rPr>
          <w:rFonts w:ascii="Arial" w:hAnsi="Arial" w:cs="Arial"/>
          <w:iCs/>
          <w:sz w:val="20"/>
          <w:szCs w:val="20"/>
        </w:rPr>
        <w:t xml:space="preserve">-cut pET28a cloning site by T4 DNA ligase (Invitrogen). </w:t>
      </w:r>
      <w:r w:rsidRPr="00113BBF">
        <w:rPr>
          <w:rFonts w:ascii="Arial" w:hAnsi="Arial" w:cs="Arial"/>
          <w:bCs/>
          <w:sz w:val="20"/>
          <w:szCs w:val="20"/>
        </w:rPr>
        <w:t xml:space="preserve">BL21 (DE3) </w:t>
      </w:r>
      <w:r w:rsidRPr="00113BBF">
        <w:rPr>
          <w:rFonts w:ascii="Arial" w:hAnsi="Arial" w:cs="Arial"/>
          <w:bCs/>
          <w:i/>
          <w:sz w:val="20"/>
          <w:szCs w:val="20"/>
        </w:rPr>
        <w:t>E. coli</w:t>
      </w:r>
      <w:r w:rsidRPr="00113BBF">
        <w:rPr>
          <w:rFonts w:ascii="Arial" w:hAnsi="Arial" w:cs="Arial"/>
          <w:bCs/>
          <w:sz w:val="20"/>
          <w:szCs w:val="20"/>
        </w:rPr>
        <w:t xml:space="preserve"> cells (</w:t>
      </w:r>
      <w:r w:rsidRPr="00113BBF">
        <w:rPr>
          <w:rFonts w:ascii="Arial" w:hAnsi="Arial" w:cs="Arial"/>
          <w:iCs/>
          <w:sz w:val="20"/>
          <w:szCs w:val="20"/>
        </w:rPr>
        <w:t>Invitrogen</w:t>
      </w:r>
      <w:r w:rsidRPr="00113BBF">
        <w:rPr>
          <w:rFonts w:ascii="Arial" w:hAnsi="Arial" w:cs="Arial"/>
          <w:bCs/>
          <w:sz w:val="20"/>
          <w:szCs w:val="20"/>
        </w:rPr>
        <w:t xml:space="preserve">) were transformed by the vector containing the </w:t>
      </w:r>
      <w:proofErr w:type="spellStart"/>
      <w:r w:rsidRPr="00113BBF">
        <w:rPr>
          <w:rFonts w:ascii="Arial" w:hAnsi="Arial" w:cs="Arial"/>
          <w:bCs/>
          <w:i/>
          <w:iCs/>
          <w:sz w:val="20"/>
          <w:szCs w:val="20"/>
        </w:rPr>
        <w:t>bmy</w:t>
      </w:r>
      <w:proofErr w:type="spellEnd"/>
      <w:r w:rsidRPr="00113BBF">
        <w:rPr>
          <w:rFonts w:ascii="Arial" w:hAnsi="Arial" w:cs="Arial"/>
          <w:bCs/>
          <w:sz w:val="20"/>
          <w:szCs w:val="20"/>
        </w:rPr>
        <w:t xml:space="preserve"> insertion by chemical transfection. Simultaneously, </w:t>
      </w:r>
      <w:r w:rsidRPr="00113BBF">
        <w:rPr>
          <w:rFonts w:ascii="Arial" w:hAnsi="Arial" w:cs="Arial"/>
          <w:bCs/>
          <w:i/>
          <w:sz w:val="20"/>
          <w:szCs w:val="20"/>
        </w:rPr>
        <w:t>E. coli</w:t>
      </w:r>
      <w:r w:rsidRPr="00113BBF">
        <w:rPr>
          <w:rFonts w:ascii="Arial" w:hAnsi="Arial" w:cs="Arial"/>
          <w:bCs/>
          <w:sz w:val="20"/>
          <w:szCs w:val="20"/>
        </w:rPr>
        <w:t xml:space="preserve"> BL21 (DE3) cells containing </w:t>
      </w:r>
      <w:r w:rsidRPr="00113BBF">
        <w:rPr>
          <w:rFonts w:ascii="Arial" w:hAnsi="Arial" w:cs="Arial"/>
          <w:iCs/>
          <w:sz w:val="20"/>
          <w:szCs w:val="20"/>
        </w:rPr>
        <w:t xml:space="preserve">pET28a empty vector </w:t>
      </w:r>
      <w:r w:rsidRPr="00113BBF">
        <w:rPr>
          <w:rFonts w:ascii="Arial" w:hAnsi="Arial" w:cs="Arial"/>
          <w:bCs/>
          <w:sz w:val="20"/>
          <w:szCs w:val="20"/>
        </w:rPr>
        <w:t>were used as negative control.</w:t>
      </w:r>
    </w:p>
    <w:p w14:paraId="72DC3AF5" w14:textId="77777777" w:rsidR="00530051" w:rsidRDefault="00530051" w:rsidP="00530051">
      <w:pPr>
        <w:spacing w:before="120" w:after="120" w:line="360" w:lineRule="auto"/>
        <w:rPr>
          <w:rFonts w:ascii="Arial" w:hAnsi="Arial" w:cs="Arial"/>
          <w:iCs/>
          <w:sz w:val="20"/>
          <w:szCs w:val="20"/>
        </w:rPr>
      </w:pPr>
      <w:r w:rsidRPr="00113BBF">
        <w:rPr>
          <w:rFonts w:ascii="Arial" w:hAnsi="Arial" w:cs="Arial"/>
          <w:bCs/>
          <w:sz w:val="20"/>
          <w:szCs w:val="20"/>
        </w:rPr>
        <w:t>The histidine-tagged recombinant BMY was affinity purified over Ni-NTA ag</w:t>
      </w:r>
      <w:r>
        <w:rPr>
          <w:rFonts w:ascii="Arial" w:hAnsi="Arial" w:cs="Arial"/>
          <w:bCs/>
          <w:sz w:val="20"/>
          <w:szCs w:val="20"/>
        </w:rPr>
        <w:t>a</w:t>
      </w:r>
      <w:r w:rsidRPr="00113BBF">
        <w:rPr>
          <w:rFonts w:ascii="Arial" w:hAnsi="Arial" w:cs="Arial"/>
          <w:bCs/>
          <w:sz w:val="20"/>
          <w:szCs w:val="20"/>
        </w:rPr>
        <w:t>rose resin (</w:t>
      </w:r>
      <w:proofErr w:type="spellStart"/>
      <w:r w:rsidRPr="00113BBF">
        <w:rPr>
          <w:rFonts w:ascii="Arial" w:hAnsi="Arial" w:cs="Arial"/>
          <w:bCs/>
          <w:sz w:val="20"/>
          <w:szCs w:val="20"/>
        </w:rPr>
        <w:t>Qiagen</w:t>
      </w:r>
      <w:proofErr w:type="spellEnd"/>
      <w:r w:rsidRPr="00113BBF">
        <w:rPr>
          <w:rFonts w:ascii="Arial" w:hAnsi="Arial" w:cs="Arial"/>
          <w:bCs/>
          <w:sz w:val="20"/>
          <w:szCs w:val="20"/>
        </w:rPr>
        <w:t>,</w:t>
      </w:r>
      <w:r w:rsidRPr="00113BBF">
        <w:rPr>
          <w:rFonts w:ascii="Arial" w:hAnsi="Arial" w:cs="Arial"/>
          <w:sz w:val="20"/>
          <w:szCs w:val="20"/>
        </w:rPr>
        <w:t xml:space="preserve"> </w:t>
      </w:r>
      <w:r w:rsidRPr="00113BBF">
        <w:rPr>
          <w:rFonts w:ascii="Arial" w:hAnsi="Arial" w:cs="Arial"/>
          <w:bCs/>
          <w:sz w:val="20"/>
          <w:szCs w:val="20"/>
        </w:rPr>
        <w:t xml:space="preserve">Hilden, Germany). </w:t>
      </w:r>
      <w:r w:rsidRPr="00113BBF">
        <w:rPr>
          <w:rFonts w:ascii="Arial" w:hAnsi="Arial" w:cs="Arial"/>
          <w:bCs/>
          <w:i/>
          <w:sz w:val="20"/>
          <w:szCs w:val="20"/>
        </w:rPr>
        <w:t>E. coli</w:t>
      </w:r>
      <w:r w:rsidRPr="00113BBF">
        <w:rPr>
          <w:rFonts w:ascii="Arial" w:hAnsi="Arial" w:cs="Arial"/>
          <w:bCs/>
          <w:sz w:val="20"/>
          <w:szCs w:val="20"/>
        </w:rPr>
        <w:t xml:space="preserve"> cells were collected in 50 mL Falcon tubes and centrifuged </w:t>
      </w:r>
      <w:r w:rsidRPr="00113BBF">
        <w:rPr>
          <w:rFonts w:ascii="Arial" w:hAnsi="Arial" w:cs="Arial"/>
          <w:iCs/>
          <w:sz w:val="20"/>
          <w:szCs w:val="20"/>
        </w:rPr>
        <w:t xml:space="preserve">(13,000 x </w:t>
      </w:r>
      <w:r w:rsidRPr="00113BBF">
        <w:rPr>
          <w:rFonts w:ascii="Arial" w:hAnsi="Arial" w:cs="Arial"/>
          <w:i/>
          <w:iCs/>
          <w:sz w:val="20"/>
          <w:szCs w:val="20"/>
        </w:rPr>
        <w:t>g</w:t>
      </w:r>
      <w:r w:rsidRPr="00113BBF">
        <w:rPr>
          <w:rFonts w:ascii="Arial" w:hAnsi="Arial" w:cs="Arial"/>
          <w:iCs/>
          <w:sz w:val="20"/>
          <w:szCs w:val="20"/>
        </w:rPr>
        <w:t xml:space="preserve"> at 4 </w:t>
      </w:r>
      <w:r w:rsidRPr="00113BBF">
        <w:rPr>
          <w:rFonts w:ascii="Arial" w:hAnsi="Arial" w:cs="Arial"/>
          <w:sz w:val="20"/>
          <w:szCs w:val="20"/>
        </w:rPr>
        <w:t>°C for 30 min</w:t>
      </w:r>
      <w:r w:rsidRPr="00113BBF">
        <w:rPr>
          <w:rFonts w:ascii="Arial" w:hAnsi="Arial" w:cs="Arial"/>
          <w:iCs/>
          <w:sz w:val="20"/>
          <w:szCs w:val="20"/>
        </w:rPr>
        <w:t xml:space="preserve">). The supernatant was discarded and the pellet was </w:t>
      </w:r>
      <w:proofErr w:type="spellStart"/>
      <w:r w:rsidRPr="00113BBF">
        <w:rPr>
          <w:rFonts w:ascii="Arial" w:hAnsi="Arial" w:cs="Arial"/>
          <w:iCs/>
          <w:sz w:val="20"/>
          <w:szCs w:val="20"/>
        </w:rPr>
        <w:t>resuspended</w:t>
      </w:r>
      <w:proofErr w:type="spellEnd"/>
      <w:r w:rsidRPr="00113BBF">
        <w:rPr>
          <w:rFonts w:ascii="Arial" w:hAnsi="Arial" w:cs="Arial"/>
          <w:iCs/>
          <w:sz w:val="20"/>
          <w:szCs w:val="20"/>
        </w:rPr>
        <w:t xml:space="preserve"> in lysis buffer (1.5 mL, 50 </w:t>
      </w:r>
      <w:proofErr w:type="spellStart"/>
      <w:r w:rsidRPr="00113BBF">
        <w:rPr>
          <w:rFonts w:ascii="Arial" w:hAnsi="Arial" w:cs="Arial"/>
          <w:iCs/>
          <w:sz w:val="20"/>
          <w:szCs w:val="20"/>
        </w:rPr>
        <w:t>mM</w:t>
      </w:r>
      <w:proofErr w:type="spellEnd"/>
      <w:r w:rsidRPr="00113BBF">
        <w:rPr>
          <w:rFonts w:ascii="Arial" w:hAnsi="Arial" w:cs="Arial"/>
          <w:iCs/>
          <w:sz w:val="20"/>
          <w:szCs w:val="20"/>
        </w:rPr>
        <w:t xml:space="preserve"> </w:t>
      </w:r>
      <w:proofErr w:type="spellStart"/>
      <w:r w:rsidRPr="00113BBF">
        <w:rPr>
          <w:rFonts w:ascii="Arial" w:hAnsi="Arial" w:cs="Arial"/>
          <w:iCs/>
          <w:sz w:val="20"/>
          <w:szCs w:val="20"/>
        </w:rPr>
        <w:t>Tris</w:t>
      </w:r>
      <w:proofErr w:type="spellEnd"/>
      <w:r w:rsidRPr="00113BBF">
        <w:rPr>
          <w:rFonts w:ascii="Arial" w:hAnsi="Arial" w:cs="Arial"/>
          <w:iCs/>
          <w:sz w:val="20"/>
          <w:szCs w:val="20"/>
        </w:rPr>
        <w:t xml:space="preserve">, 20 </w:t>
      </w:r>
      <w:proofErr w:type="spellStart"/>
      <w:r w:rsidRPr="00113BBF">
        <w:rPr>
          <w:rFonts w:ascii="Arial" w:hAnsi="Arial" w:cs="Arial"/>
          <w:iCs/>
          <w:sz w:val="20"/>
          <w:szCs w:val="20"/>
        </w:rPr>
        <w:t>mM</w:t>
      </w:r>
      <w:proofErr w:type="spellEnd"/>
      <w:r w:rsidRPr="00113BBF">
        <w:rPr>
          <w:rFonts w:ascii="Arial" w:hAnsi="Arial" w:cs="Arial"/>
          <w:iCs/>
          <w:sz w:val="20"/>
          <w:szCs w:val="20"/>
        </w:rPr>
        <w:t xml:space="preserve"> imidazole, 500 </w:t>
      </w:r>
      <w:proofErr w:type="spellStart"/>
      <w:r w:rsidRPr="00113BBF">
        <w:rPr>
          <w:rFonts w:ascii="Arial" w:hAnsi="Arial" w:cs="Arial"/>
          <w:iCs/>
          <w:sz w:val="20"/>
          <w:szCs w:val="20"/>
        </w:rPr>
        <w:t>mM</w:t>
      </w:r>
      <w:proofErr w:type="spellEnd"/>
      <w:r w:rsidRPr="00113BBF">
        <w:rPr>
          <w:rFonts w:ascii="Arial" w:hAnsi="Arial" w:cs="Arial"/>
          <w:iCs/>
          <w:sz w:val="20"/>
          <w:szCs w:val="20"/>
        </w:rPr>
        <w:t xml:space="preserve"> </w:t>
      </w:r>
      <w:proofErr w:type="spellStart"/>
      <w:r w:rsidRPr="00113BBF">
        <w:rPr>
          <w:rFonts w:ascii="Arial" w:hAnsi="Arial" w:cs="Arial"/>
          <w:iCs/>
          <w:sz w:val="20"/>
          <w:szCs w:val="20"/>
        </w:rPr>
        <w:t>NaCl</w:t>
      </w:r>
      <w:proofErr w:type="spellEnd"/>
      <w:r w:rsidRPr="00113BBF">
        <w:rPr>
          <w:rFonts w:ascii="Arial" w:hAnsi="Arial" w:cs="Arial"/>
          <w:iCs/>
          <w:sz w:val="20"/>
          <w:szCs w:val="20"/>
        </w:rPr>
        <w:t>, 10% glycerol, and 0.5% Tween 20; pH 7.5) with protease inhibitor mix HP (1:100 v/v) (</w:t>
      </w:r>
      <w:proofErr w:type="spellStart"/>
      <w:r w:rsidRPr="00113BBF">
        <w:rPr>
          <w:rFonts w:ascii="Arial" w:hAnsi="Arial" w:cs="Arial"/>
          <w:sz w:val="20"/>
          <w:szCs w:val="20"/>
        </w:rPr>
        <w:t>Serva</w:t>
      </w:r>
      <w:proofErr w:type="spellEnd"/>
      <w:r w:rsidRPr="00113BBF">
        <w:rPr>
          <w:rFonts w:ascii="Arial" w:hAnsi="Arial" w:cs="Arial"/>
          <w:sz w:val="20"/>
          <w:szCs w:val="20"/>
        </w:rPr>
        <w:t xml:space="preserve"> Electrophoresis</w:t>
      </w:r>
      <w:r w:rsidRPr="00113BBF">
        <w:rPr>
          <w:rFonts w:ascii="Arial" w:hAnsi="Arial" w:cs="Arial"/>
          <w:iCs/>
          <w:sz w:val="20"/>
          <w:szCs w:val="20"/>
        </w:rPr>
        <w:t xml:space="preserve">) and </w:t>
      </w:r>
      <w:proofErr w:type="spellStart"/>
      <w:r w:rsidRPr="00113BBF">
        <w:rPr>
          <w:rFonts w:ascii="Arial" w:hAnsi="Arial" w:cs="Arial"/>
          <w:iCs/>
          <w:sz w:val="20"/>
          <w:szCs w:val="20"/>
        </w:rPr>
        <w:t>Benzonase</w:t>
      </w:r>
      <w:proofErr w:type="spellEnd"/>
      <w:r w:rsidRPr="00113BBF">
        <w:rPr>
          <w:rFonts w:ascii="Arial" w:hAnsi="Arial" w:cs="Arial"/>
          <w:iCs/>
          <w:sz w:val="20"/>
          <w:szCs w:val="20"/>
        </w:rPr>
        <w:t xml:space="preserve"> (2 </w:t>
      </w:r>
      <w:proofErr w:type="spellStart"/>
      <w:r w:rsidRPr="00113BBF">
        <w:rPr>
          <w:rFonts w:ascii="Arial" w:hAnsi="Arial" w:cs="Arial"/>
          <w:iCs/>
          <w:sz w:val="20"/>
          <w:szCs w:val="20"/>
        </w:rPr>
        <w:t>μL</w:t>
      </w:r>
      <w:proofErr w:type="spellEnd"/>
      <w:r w:rsidRPr="00113BBF">
        <w:rPr>
          <w:rFonts w:ascii="Arial" w:hAnsi="Arial" w:cs="Arial"/>
          <w:iCs/>
          <w:sz w:val="20"/>
          <w:szCs w:val="20"/>
        </w:rPr>
        <w:t>/10 mL lysis buffer) (</w:t>
      </w:r>
      <w:r w:rsidRPr="00113BBF">
        <w:rPr>
          <w:rFonts w:ascii="Arial" w:hAnsi="Arial" w:cs="Arial"/>
          <w:sz w:val="20"/>
          <w:szCs w:val="20"/>
        </w:rPr>
        <w:t xml:space="preserve">Merck </w:t>
      </w:r>
      <w:proofErr w:type="spellStart"/>
      <w:r w:rsidRPr="00113BBF">
        <w:rPr>
          <w:rFonts w:ascii="Arial" w:hAnsi="Arial" w:cs="Arial"/>
          <w:sz w:val="20"/>
          <w:szCs w:val="20"/>
        </w:rPr>
        <w:t>KGaA</w:t>
      </w:r>
      <w:proofErr w:type="spellEnd"/>
      <w:r w:rsidRPr="00113BBF">
        <w:rPr>
          <w:rFonts w:ascii="Arial" w:hAnsi="Arial" w:cs="Arial"/>
          <w:sz w:val="20"/>
          <w:szCs w:val="20"/>
        </w:rPr>
        <w:t>, Darmstadt, Germany</w:t>
      </w:r>
      <w:r w:rsidRPr="00113BBF">
        <w:rPr>
          <w:rFonts w:ascii="Arial" w:hAnsi="Arial" w:cs="Arial"/>
          <w:bCs/>
          <w:sz w:val="20"/>
          <w:szCs w:val="20"/>
        </w:rPr>
        <w:t>)</w:t>
      </w:r>
      <w:r w:rsidRPr="00113BBF">
        <w:rPr>
          <w:rFonts w:ascii="Arial" w:hAnsi="Arial" w:cs="Arial"/>
          <w:iCs/>
          <w:sz w:val="20"/>
          <w:szCs w:val="20"/>
        </w:rPr>
        <w:t>. The cells were lysed by an ultrasonic homogenizer (</w:t>
      </w:r>
      <w:proofErr w:type="spellStart"/>
      <w:r w:rsidRPr="00113BBF">
        <w:rPr>
          <w:rFonts w:ascii="Arial" w:hAnsi="Arial" w:cs="Arial"/>
          <w:iCs/>
          <w:sz w:val="20"/>
          <w:szCs w:val="20"/>
        </w:rPr>
        <w:t>Sonoplus</w:t>
      </w:r>
      <w:proofErr w:type="spellEnd"/>
      <w:r w:rsidRPr="00113BBF">
        <w:rPr>
          <w:rFonts w:ascii="Arial" w:hAnsi="Arial" w:cs="Arial"/>
          <w:iCs/>
          <w:sz w:val="20"/>
          <w:szCs w:val="20"/>
        </w:rPr>
        <w:t xml:space="preserve"> HD 2070, </w:t>
      </w:r>
      <w:proofErr w:type="spellStart"/>
      <w:r w:rsidRPr="00113BBF">
        <w:rPr>
          <w:rFonts w:ascii="Arial" w:hAnsi="Arial" w:cs="Arial"/>
          <w:iCs/>
          <w:sz w:val="20"/>
          <w:szCs w:val="20"/>
        </w:rPr>
        <w:t>Bandelin</w:t>
      </w:r>
      <w:proofErr w:type="spellEnd"/>
      <w:r w:rsidRPr="00113BBF">
        <w:rPr>
          <w:rFonts w:ascii="Arial" w:hAnsi="Arial" w:cs="Arial"/>
          <w:iCs/>
          <w:sz w:val="20"/>
          <w:szCs w:val="20"/>
        </w:rPr>
        <w:t xml:space="preserve">, Berlin, Germany). The supernatant of the lysed cells was collected after centrifugation (13,000 x </w:t>
      </w:r>
      <w:r w:rsidRPr="00113BBF">
        <w:rPr>
          <w:rFonts w:ascii="Arial" w:hAnsi="Arial" w:cs="Arial"/>
          <w:i/>
          <w:iCs/>
          <w:sz w:val="20"/>
          <w:szCs w:val="20"/>
        </w:rPr>
        <w:t>g</w:t>
      </w:r>
      <w:r w:rsidRPr="00113BBF">
        <w:rPr>
          <w:rFonts w:ascii="Arial" w:hAnsi="Arial" w:cs="Arial"/>
          <w:iCs/>
          <w:sz w:val="20"/>
          <w:szCs w:val="20"/>
        </w:rPr>
        <w:t xml:space="preserve"> at 4 </w:t>
      </w:r>
      <w:r w:rsidRPr="00113BBF">
        <w:rPr>
          <w:rFonts w:ascii="Arial" w:hAnsi="Arial" w:cs="Arial"/>
          <w:sz w:val="20"/>
          <w:szCs w:val="20"/>
        </w:rPr>
        <w:t>°C for 30 min</w:t>
      </w:r>
      <w:r w:rsidRPr="00113BBF">
        <w:rPr>
          <w:rFonts w:ascii="Arial" w:hAnsi="Arial" w:cs="Arial"/>
          <w:iCs/>
          <w:sz w:val="20"/>
          <w:szCs w:val="20"/>
        </w:rPr>
        <w:t>) and transferred to equilibrated Ni-NTA ag</w:t>
      </w:r>
      <w:r>
        <w:rPr>
          <w:rFonts w:ascii="Arial" w:hAnsi="Arial" w:cs="Arial"/>
          <w:iCs/>
          <w:sz w:val="20"/>
          <w:szCs w:val="20"/>
        </w:rPr>
        <w:t>a</w:t>
      </w:r>
      <w:r w:rsidRPr="00113BBF">
        <w:rPr>
          <w:rFonts w:ascii="Arial" w:hAnsi="Arial" w:cs="Arial"/>
          <w:iCs/>
          <w:sz w:val="20"/>
          <w:szCs w:val="20"/>
        </w:rPr>
        <w:t xml:space="preserve">rose resin in 2 mL </w:t>
      </w:r>
      <w:r w:rsidRPr="00113BBF">
        <w:rPr>
          <w:rFonts w:ascii="Arial" w:hAnsi="Arial" w:cs="Arial"/>
          <w:sz w:val="20"/>
          <w:szCs w:val="20"/>
        </w:rPr>
        <w:t>Eppendorf tubes</w:t>
      </w:r>
      <w:r w:rsidRPr="00113BBF">
        <w:rPr>
          <w:rFonts w:ascii="Arial" w:hAnsi="Arial" w:cs="Arial"/>
          <w:iCs/>
          <w:sz w:val="20"/>
          <w:szCs w:val="20"/>
        </w:rPr>
        <w:t>. The binding of the histidine tagged protein to</w:t>
      </w:r>
      <w:r>
        <w:rPr>
          <w:rFonts w:ascii="Arial" w:hAnsi="Arial" w:cs="Arial"/>
          <w:iCs/>
          <w:sz w:val="20"/>
          <w:szCs w:val="20"/>
        </w:rPr>
        <w:t xml:space="preserve"> the</w:t>
      </w:r>
      <w:r w:rsidRPr="00113BBF">
        <w:rPr>
          <w:rFonts w:ascii="Arial" w:hAnsi="Arial" w:cs="Arial"/>
          <w:iCs/>
          <w:sz w:val="20"/>
          <w:szCs w:val="20"/>
        </w:rPr>
        <w:t xml:space="preserve"> Ni-NTA ag</w:t>
      </w:r>
      <w:r>
        <w:rPr>
          <w:rFonts w:ascii="Arial" w:hAnsi="Arial" w:cs="Arial"/>
          <w:iCs/>
          <w:sz w:val="20"/>
          <w:szCs w:val="20"/>
        </w:rPr>
        <w:t>a</w:t>
      </w:r>
      <w:r w:rsidRPr="00113BBF">
        <w:rPr>
          <w:rFonts w:ascii="Arial" w:hAnsi="Arial" w:cs="Arial"/>
          <w:iCs/>
          <w:sz w:val="20"/>
          <w:szCs w:val="20"/>
        </w:rPr>
        <w:t xml:space="preserve">rose resin was accomplished by mixing under circular rotation at 4 </w:t>
      </w:r>
      <w:r w:rsidRPr="00113BBF">
        <w:rPr>
          <w:rFonts w:ascii="Arial" w:hAnsi="Arial" w:cs="Arial"/>
          <w:sz w:val="20"/>
          <w:szCs w:val="20"/>
        </w:rPr>
        <w:t xml:space="preserve">°C for 1 hour. The collected </w:t>
      </w:r>
      <w:r w:rsidRPr="00113BBF">
        <w:rPr>
          <w:rFonts w:ascii="Arial" w:hAnsi="Arial" w:cs="Arial"/>
          <w:iCs/>
          <w:sz w:val="20"/>
          <w:szCs w:val="20"/>
        </w:rPr>
        <w:t>Ni-NTA ag</w:t>
      </w:r>
      <w:r>
        <w:rPr>
          <w:rFonts w:ascii="Arial" w:hAnsi="Arial" w:cs="Arial"/>
          <w:iCs/>
          <w:sz w:val="20"/>
          <w:szCs w:val="20"/>
        </w:rPr>
        <w:t>a</w:t>
      </w:r>
      <w:r w:rsidRPr="00113BBF">
        <w:rPr>
          <w:rFonts w:ascii="Arial" w:hAnsi="Arial" w:cs="Arial"/>
          <w:iCs/>
          <w:sz w:val="20"/>
          <w:szCs w:val="20"/>
        </w:rPr>
        <w:t xml:space="preserve">rose resin was washed twice using wash buffer (50 </w:t>
      </w:r>
      <w:proofErr w:type="spellStart"/>
      <w:r w:rsidRPr="00113BBF">
        <w:rPr>
          <w:rFonts w:ascii="Arial" w:hAnsi="Arial" w:cs="Arial"/>
          <w:iCs/>
          <w:sz w:val="20"/>
          <w:szCs w:val="20"/>
        </w:rPr>
        <w:t>mM</w:t>
      </w:r>
      <w:proofErr w:type="spellEnd"/>
      <w:r w:rsidRPr="00113BBF">
        <w:rPr>
          <w:rFonts w:ascii="Arial" w:hAnsi="Arial" w:cs="Arial"/>
          <w:iCs/>
          <w:sz w:val="20"/>
          <w:szCs w:val="20"/>
        </w:rPr>
        <w:t xml:space="preserve"> </w:t>
      </w:r>
      <w:proofErr w:type="spellStart"/>
      <w:r w:rsidRPr="00113BBF">
        <w:rPr>
          <w:rFonts w:ascii="Arial" w:hAnsi="Arial" w:cs="Arial"/>
          <w:iCs/>
          <w:sz w:val="20"/>
          <w:szCs w:val="20"/>
        </w:rPr>
        <w:t>Tris</w:t>
      </w:r>
      <w:proofErr w:type="spellEnd"/>
      <w:r w:rsidRPr="00113BBF">
        <w:rPr>
          <w:rFonts w:ascii="Arial" w:hAnsi="Arial" w:cs="Arial"/>
          <w:iCs/>
          <w:sz w:val="20"/>
          <w:szCs w:val="20"/>
        </w:rPr>
        <w:t xml:space="preserve">, 20 </w:t>
      </w:r>
      <w:proofErr w:type="spellStart"/>
      <w:r w:rsidRPr="00113BBF">
        <w:rPr>
          <w:rFonts w:ascii="Arial" w:hAnsi="Arial" w:cs="Arial"/>
          <w:iCs/>
          <w:sz w:val="20"/>
          <w:szCs w:val="20"/>
        </w:rPr>
        <w:t>mM</w:t>
      </w:r>
      <w:proofErr w:type="spellEnd"/>
      <w:r w:rsidRPr="00113BBF">
        <w:rPr>
          <w:rFonts w:ascii="Arial" w:hAnsi="Arial" w:cs="Arial"/>
          <w:iCs/>
          <w:sz w:val="20"/>
          <w:szCs w:val="20"/>
        </w:rPr>
        <w:t xml:space="preserve"> imidazole, 500 </w:t>
      </w:r>
      <w:proofErr w:type="spellStart"/>
      <w:r w:rsidRPr="00113BBF">
        <w:rPr>
          <w:rFonts w:ascii="Arial" w:hAnsi="Arial" w:cs="Arial"/>
          <w:iCs/>
          <w:sz w:val="20"/>
          <w:szCs w:val="20"/>
        </w:rPr>
        <w:t>mM</w:t>
      </w:r>
      <w:proofErr w:type="spellEnd"/>
      <w:r w:rsidRPr="00113BBF">
        <w:rPr>
          <w:rFonts w:ascii="Arial" w:hAnsi="Arial" w:cs="Arial"/>
          <w:iCs/>
          <w:sz w:val="20"/>
          <w:szCs w:val="20"/>
        </w:rPr>
        <w:t xml:space="preserve"> </w:t>
      </w:r>
      <w:proofErr w:type="spellStart"/>
      <w:r w:rsidRPr="00113BBF">
        <w:rPr>
          <w:rFonts w:ascii="Arial" w:hAnsi="Arial" w:cs="Arial"/>
          <w:iCs/>
          <w:sz w:val="20"/>
          <w:szCs w:val="20"/>
        </w:rPr>
        <w:t>NaCl</w:t>
      </w:r>
      <w:proofErr w:type="spellEnd"/>
      <w:r w:rsidRPr="00113BBF">
        <w:rPr>
          <w:rFonts w:ascii="Arial" w:hAnsi="Arial" w:cs="Arial"/>
          <w:iCs/>
          <w:sz w:val="20"/>
          <w:szCs w:val="20"/>
        </w:rPr>
        <w:t xml:space="preserve">, and 10% glycerol; pH 7.5). Then the protein was eluted from Ni-NTA agarose resin using elution buffer (50 </w:t>
      </w:r>
      <w:proofErr w:type="spellStart"/>
      <w:r w:rsidRPr="00113BBF">
        <w:rPr>
          <w:rFonts w:ascii="Arial" w:hAnsi="Arial" w:cs="Arial"/>
          <w:iCs/>
          <w:sz w:val="20"/>
          <w:szCs w:val="20"/>
        </w:rPr>
        <w:t>mM</w:t>
      </w:r>
      <w:proofErr w:type="spellEnd"/>
      <w:r w:rsidRPr="00113BBF">
        <w:rPr>
          <w:rFonts w:ascii="Arial" w:hAnsi="Arial" w:cs="Arial"/>
          <w:iCs/>
          <w:sz w:val="20"/>
          <w:szCs w:val="20"/>
        </w:rPr>
        <w:t xml:space="preserve"> </w:t>
      </w:r>
      <w:proofErr w:type="spellStart"/>
      <w:r w:rsidRPr="00113BBF">
        <w:rPr>
          <w:rFonts w:ascii="Arial" w:hAnsi="Arial" w:cs="Arial"/>
          <w:iCs/>
          <w:sz w:val="20"/>
          <w:szCs w:val="20"/>
        </w:rPr>
        <w:t>Tris</w:t>
      </w:r>
      <w:proofErr w:type="spellEnd"/>
      <w:r w:rsidRPr="00113BBF">
        <w:rPr>
          <w:rFonts w:ascii="Arial" w:hAnsi="Arial" w:cs="Arial"/>
          <w:iCs/>
          <w:sz w:val="20"/>
          <w:szCs w:val="20"/>
        </w:rPr>
        <w:t xml:space="preserve">, 250 </w:t>
      </w:r>
      <w:proofErr w:type="spellStart"/>
      <w:r w:rsidRPr="00113BBF">
        <w:rPr>
          <w:rFonts w:ascii="Arial" w:hAnsi="Arial" w:cs="Arial"/>
          <w:iCs/>
          <w:sz w:val="20"/>
          <w:szCs w:val="20"/>
        </w:rPr>
        <w:t>mM</w:t>
      </w:r>
      <w:proofErr w:type="spellEnd"/>
      <w:r w:rsidRPr="00113BBF">
        <w:rPr>
          <w:rFonts w:ascii="Arial" w:hAnsi="Arial" w:cs="Arial"/>
          <w:iCs/>
          <w:sz w:val="20"/>
          <w:szCs w:val="20"/>
        </w:rPr>
        <w:t xml:space="preserve"> imidazole, 500 </w:t>
      </w:r>
      <w:proofErr w:type="spellStart"/>
      <w:r w:rsidRPr="00113BBF">
        <w:rPr>
          <w:rFonts w:ascii="Arial" w:hAnsi="Arial" w:cs="Arial"/>
          <w:iCs/>
          <w:sz w:val="20"/>
          <w:szCs w:val="20"/>
        </w:rPr>
        <w:t>mM</w:t>
      </w:r>
      <w:proofErr w:type="spellEnd"/>
      <w:r w:rsidRPr="00113BBF">
        <w:rPr>
          <w:rFonts w:ascii="Arial" w:hAnsi="Arial" w:cs="Arial"/>
          <w:iCs/>
          <w:sz w:val="20"/>
          <w:szCs w:val="20"/>
        </w:rPr>
        <w:t xml:space="preserve"> </w:t>
      </w:r>
      <w:proofErr w:type="spellStart"/>
      <w:r w:rsidRPr="00113BBF">
        <w:rPr>
          <w:rFonts w:ascii="Arial" w:hAnsi="Arial" w:cs="Arial"/>
          <w:iCs/>
          <w:sz w:val="20"/>
          <w:szCs w:val="20"/>
        </w:rPr>
        <w:t>NaCl</w:t>
      </w:r>
      <w:proofErr w:type="spellEnd"/>
      <w:r w:rsidRPr="00113BBF">
        <w:rPr>
          <w:rFonts w:ascii="Arial" w:hAnsi="Arial" w:cs="Arial"/>
          <w:iCs/>
          <w:sz w:val="20"/>
          <w:szCs w:val="20"/>
        </w:rPr>
        <w:t xml:space="preserve">, and 10% glycerol; pH 7.5). The buffer was exchanged to a </w:t>
      </w:r>
      <w:r w:rsidRPr="00113BBF">
        <w:rPr>
          <w:rFonts w:ascii="Arial" w:hAnsi="Arial" w:cs="Arial"/>
          <w:bCs/>
          <w:sz w:val="20"/>
          <w:szCs w:val="20"/>
        </w:rPr>
        <w:t xml:space="preserve">citric acid buffer (50 </w:t>
      </w:r>
      <w:proofErr w:type="spellStart"/>
      <w:r w:rsidRPr="00113BBF">
        <w:rPr>
          <w:rFonts w:ascii="Arial" w:hAnsi="Arial" w:cs="Arial"/>
          <w:bCs/>
          <w:sz w:val="20"/>
          <w:szCs w:val="20"/>
        </w:rPr>
        <w:t>mM</w:t>
      </w:r>
      <w:proofErr w:type="spellEnd"/>
      <w:r w:rsidRPr="00113BBF">
        <w:rPr>
          <w:rFonts w:ascii="Arial" w:hAnsi="Arial" w:cs="Arial"/>
          <w:bCs/>
          <w:sz w:val="20"/>
          <w:szCs w:val="20"/>
        </w:rPr>
        <w:t>,</w:t>
      </w:r>
      <w:r w:rsidRPr="00113BBF">
        <w:rPr>
          <w:rFonts w:ascii="Arial" w:hAnsi="Arial" w:cs="Arial"/>
          <w:iCs/>
          <w:sz w:val="20"/>
          <w:szCs w:val="20"/>
        </w:rPr>
        <w:t xml:space="preserve"> and 10% glycerol;</w:t>
      </w:r>
      <w:r w:rsidRPr="00113BBF">
        <w:rPr>
          <w:rFonts w:ascii="Arial" w:hAnsi="Arial" w:cs="Arial"/>
          <w:bCs/>
          <w:sz w:val="20"/>
          <w:szCs w:val="20"/>
        </w:rPr>
        <w:t xml:space="preserve"> pH 4.1) using </w:t>
      </w:r>
      <w:proofErr w:type="spellStart"/>
      <w:r w:rsidRPr="00113BBF">
        <w:rPr>
          <w:rFonts w:ascii="Arial" w:hAnsi="Arial" w:cs="Arial"/>
          <w:bCs/>
          <w:sz w:val="20"/>
          <w:szCs w:val="20"/>
        </w:rPr>
        <w:t>Amicon</w:t>
      </w:r>
      <w:proofErr w:type="spellEnd"/>
      <w:r w:rsidRPr="00113BBF">
        <w:rPr>
          <w:rFonts w:ascii="Arial" w:hAnsi="Arial" w:cs="Arial"/>
          <w:bCs/>
          <w:sz w:val="20"/>
          <w:szCs w:val="20"/>
        </w:rPr>
        <w:t xml:space="preserve"> </w:t>
      </w:r>
      <w:r>
        <w:rPr>
          <w:rFonts w:ascii="Arial" w:hAnsi="Arial" w:cs="Arial"/>
          <w:bCs/>
          <w:sz w:val="20"/>
          <w:szCs w:val="20"/>
        </w:rPr>
        <w:t>U</w:t>
      </w:r>
      <w:r w:rsidRPr="00113BBF">
        <w:rPr>
          <w:rFonts w:ascii="Arial" w:hAnsi="Arial" w:cs="Arial"/>
          <w:bCs/>
          <w:sz w:val="20"/>
          <w:szCs w:val="20"/>
        </w:rPr>
        <w:t>ltra-30 K centrifugal filter units (</w:t>
      </w:r>
      <w:r w:rsidRPr="00113BBF">
        <w:rPr>
          <w:rFonts w:ascii="Arial" w:hAnsi="Arial" w:cs="Arial"/>
          <w:sz w:val="20"/>
          <w:szCs w:val="20"/>
        </w:rPr>
        <w:t>Merck</w:t>
      </w:r>
      <w:r w:rsidRPr="00113BBF">
        <w:rPr>
          <w:rFonts w:ascii="Arial" w:hAnsi="Arial" w:cs="Arial"/>
          <w:bCs/>
          <w:sz w:val="20"/>
          <w:szCs w:val="20"/>
        </w:rPr>
        <w:t xml:space="preserve">). </w:t>
      </w:r>
      <w:r>
        <w:rPr>
          <w:rFonts w:ascii="Arial" w:hAnsi="Arial" w:cs="Arial"/>
          <w:iCs/>
          <w:sz w:val="20"/>
          <w:szCs w:val="20"/>
        </w:rPr>
        <w:t>The p</w:t>
      </w:r>
      <w:r w:rsidRPr="00113BBF">
        <w:rPr>
          <w:rFonts w:ascii="Arial" w:hAnsi="Arial" w:cs="Arial"/>
          <w:iCs/>
          <w:sz w:val="20"/>
          <w:szCs w:val="20"/>
        </w:rPr>
        <w:t>urity of the eluted recombinant proteins was analyzed by SDS</w:t>
      </w:r>
      <w:r w:rsidRPr="00113BBF">
        <w:rPr>
          <w:rFonts w:ascii="Cambria Math" w:hAnsi="Cambria Math" w:cs="Cambria Math"/>
          <w:iCs/>
          <w:sz w:val="20"/>
          <w:szCs w:val="20"/>
        </w:rPr>
        <w:t>‐</w:t>
      </w:r>
      <w:r w:rsidRPr="00113BBF">
        <w:rPr>
          <w:rFonts w:ascii="Arial" w:hAnsi="Arial" w:cs="Arial"/>
          <w:iCs/>
          <w:sz w:val="20"/>
          <w:szCs w:val="20"/>
        </w:rPr>
        <w:t>PAGE (</w:t>
      </w:r>
      <w:proofErr w:type="spellStart"/>
      <w:r w:rsidRPr="00113BBF">
        <w:rPr>
          <w:rFonts w:ascii="Arial" w:hAnsi="Arial" w:cs="Arial"/>
          <w:bCs/>
          <w:sz w:val="20"/>
          <w:szCs w:val="20"/>
        </w:rPr>
        <w:t>BioRad</w:t>
      </w:r>
      <w:proofErr w:type="spellEnd"/>
      <w:r w:rsidRPr="00113BBF">
        <w:rPr>
          <w:rFonts w:ascii="Arial" w:hAnsi="Arial" w:cs="Arial"/>
          <w:bCs/>
          <w:sz w:val="20"/>
          <w:szCs w:val="20"/>
        </w:rPr>
        <w:t>,</w:t>
      </w:r>
      <w:r w:rsidRPr="00113BBF">
        <w:rPr>
          <w:rFonts w:ascii="Arial" w:hAnsi="Arial" w:cs="Arial"/>
          <w:sz w:val="20"/>
          <w:szCs w:val="20"/>
        </w:rPr>
        <w:t xml:space="preserve"> </w:t>
      </w:r>
      <w:r w:rsidRPr="00113BBF">
        <w:rPr>
          <w:rFonts w:ascii="Arial" w:hAnsi="Arial" w:cs="Arial"/>
          <w:bCs/>
          <w:sz w:val="20"/>
          <w:szCs w:val="20"/>
        </w:rPr>
        <w:t>Hercules,</w:t>
      </w:r>
      <w:r w:rsidRPr="00113BBF">
        <w:rPr>
          <w:rFonts w:ascii="Arial" w:hAnsi="Arial" w:cs="Arial"/>
          <w:sz w:val="20"/>
          <w:szCs w:val="20"/>
        </w:rPr>
        <w:t xml:space="preserve"> </w:t>
      </w:r>
      <w:r w:rsidRPr="00113BBF">
        <w:rPr>
          <w:rFonts w:ascii="Arial" w:hAnsi="Arial" w:cs="Arial"/>
          <w:bCs/>
          <w:sz w:val="20"/>
          <w:szCs w:val="20"/>
        </w:rPr>
        <w:t>California, USA</w:t>
      </w:r>
      <w:r>
        <w:rPr>
          <w:rFonts w:ascii="Arial" w:hAnsi="Arial" w:cs="Arial"/>
          <w:iCs/>
          <w:sz w:val="20"/>
          <w:szCs w:val="20"/>
        </w:rPr>
        <w:t xml:space="preserve">). </w:t>
      </w:r>
    </w:p>
    <w:p w14:paraId="05CEBE1F" w14:textId="77777777" w:rsidR="00530051" w:rsidRPr="00113BBF" w:rsidRDefault="00530051" w:rsidP="00530051">
      <w:pPr>
        <w:spacing w:before="120" w:after="120" w:line="360" w:lineRule="auto"/>
        <w:rPr>
          <w:rFonts w:ascii="Arial" w:hAnsi="Arial" w:cs="Arial"/>
          <w:b/>
          <w:bCs/>
          <w:iCs/>
          <w:sz w:val="20"/>
          <w:szCs w:val="20"/>
        </w:rPr>
      </w:pPr>
      <w:r w:rsidRPr="00113BBF">
        <w:rPr>
          <w:rFonts w:ascii="Arial" w:hAnsi="Arial" w:cs="Arial"/>
          <w:b/>
          <w:bCs/>
          <w:iCs/>
          <w:sz w:val="20"/>
          <w:szCs w:val="20"/>
        </w:rPr>
        <w:t xml:space="preserve">Glucosinolate extraction from </w:t>
      </w:r>
      <w:r w:rsidRPr="00113BBF">
        <w:rPr>
          <w:rFonts w:ascii="Arial" w:hAnsi="Arial" w:cs="Arial"/>
          <w:b/>
          <w:bCs/>
          <w:i/>
          <w:sz w:val="20"/>
          <w:szCs w:val="20"/>
        </w:rPr>
        <w:t>A. thaliana</w:t>
      </w:r>
      <w:r w:rsidRPr="00113BBF">
        <w:rPr>
          <w:rFonts w:ascii="Arial" w:hAnsi="Arial" w:cs="Arial"/>
          <w:b/>
          <w:bCs/>
          <w:iCs/>
          <w:sz w:val="20"/>
          <w:szCs w:val="20"/>
        </w:rPr>
        <w:t xml:space="preserve"> Col-0 wild-type plants </w:t>
      </w:r>
    </w:p>
    <w:p w14:paraId="67605B24" w14:textId="77777777" w:rsidR="00530051" w:rsidRDefault="00530051" w:rsidP="00530051">
      <w:pPr>
        <w:spacing w:before="120" w:after="120" w:line="360" w:lineRule="auto"/>
        <w:rPr>
          <w:rFonts w:ascii="Arial" w:hAnsi="Arial" w:cs="Arial"/>
          <w:iCs/>
          <w:sz w:val="20"/>
          <w:szCs w:val="20"/>
        </w:rPr>
      </w:pPr>
      <w:r w:rsidRPr="00113BBF">
        <w:rPr>
          <w:rFonts w:ascii="Arial" w:hAnsi="Arial" w:cs="Arial"/>
          <w:bCs/>
          <w:sz w:val="20"/>
          <w:szCs w:val="20"/>
        </w:rPr>
        <w:t xml:space="preserve">To measure BMY activity with </w:t>
      </w:r>
      <w:r w:rsidRPr="00113BBF">
        <w:rPr>
          <w:rFonts w:ascii="Arial" w:hAnsi="Arial" w:cs="Arial"/>
          <w:bCs/>
          <w:i/>
          <w:iCs/>
          <w:sz w:val="20"/>
          <w:szCs w:val="20"/>
        </w:rPr>
        <w:t>A. thaliana</w:t>
      </w:r>
      <w:r w:rsidRPr="00113BBF">
        <w:rPr>
          <w:rFonts w:ascii="Arial" w:hAnsi="Arial" w:cs="Arial"/>
          <w:bCs/>
          <w:sz w:val="20"/>
          <w:szCs w:val="20"/>
        </w:rPr>
        <w:t xml:space="preserve"> wild-type glucosinolates, </w:t>
      </w:r>
      <w:r>
        <w:rPr>
          <w:rFonts w:ascii="Arial" w:hAnsi="Arial" w:cs="Arial"/>
          <w:bCs/>
          <w:sz w:val="20"/>
          <w:szCs w:val="20"/>
        </w:rPr>
        <w:t xml:space="preserve">aboveground tissues of 3 </w:t>
      </w:r>
      <w:r w:rsidRPr="00113BBF">
        <w:rPr>
          <w:rFonts w:ascii="Arial" w:hAnsi="Arial" w:cs="Arial"/>
          <w:bCs/>
          <w:sz w:val="20"/>
          <w:szCs w:val="20"/>
        </w:rPr>
        <w:t>six</w:t>
      </w:r>
      <w:r>
        <w:rPr>
          <w:rFonts w:ascii="Arial" w:hAnsi="Arial" w:cs="Arial"/>
          <w:bCs/>
          <w:sz w:val="20"/>
          <w:szCs w:val="20"/>
        </w:rPr>
        <w:t xml:space="preserve"> </w:t>
      </w:r>
      <w:r w:rsidRPr="00113BBF">
        <w:rPr>
          <w:rFonts w:ascii="Arial" w:hAnsi="Arial" w:cs="Arial"/>
          <w:bCs/>
          <w:sz w:val="20"/>
          <w:szCs w:val="20"/>
        </w:rPr>
        <w:t>week</w:t>
      </w:r>
      <w:r>
        <w:rPr>
          <w:rFonts w:ascii="Arial" w:hAnsi="Arial" w:cs="Arial"/>
          <w:bCs/>
          <w:sz w:val="20"/>
          <w:szCs w:val="20"/>
        </w:rPr>
        <w:t>-</w:t>
      </w:r>
      <w:r w:rsidRPr="00113BBF">
        <w:rPr>
          <w:rFonts w:ascii="Arial" w:hAnsi="Arial" w:cs="Arial"/>
          <w:bCs/>
          <w:sz w:val="20"/>
          <w:szCs w:val="20"/>
        </w:rPr>
        <w:t xml:space="preserve">old </w:t>
      </w:r>
      <w:r w:rsidRPr="00113BBF">
        <w:rPr>
          <w:rFonts w:ascii="Arial" w:hAnsi="Arial" w:cs="Arial"/>
          <w:bCs/>
          <w:i/>
          <w:sz w:val="20"/>
          <w:szCs w:val="20"/>
        </w:rPr>
        <w:t>A. thaliana</w:t>
      </w:r>
      <w:r w:rsidRPr="00113BBF">
        <w:rPr>
          <w:rFonts w:ascii="Arial" w:hAnsi="Arial" w:cs="Arial"/>
          <w:bCs/>
          <w:sz w:val="20"/>
          <w:szCs w:val="20"/>
        </w:rPr>
        <w:t xml:space="preserve"> </w:t>
      </w:r>
      <w:r>
        <w:rPr>
          <w:rFonts w:ascii="Arial" w:hAnsi="Arial" w:cs="Arial"/>
          <w:bCs/>
          <w:sz w:val="20"/>
          <w:szCs w:val="20"/>
        </w:rPr>
        <w:t>wild-type</w:t>
      </w:r>
      <w:r w:rsidRPr="00113BBF">
        <w:rPr>
          <w:rFonts w:ascii="Arial" w:hAnsi="Arial" w:cs="Arial"/>
          <w:bCs/>
          <w:sz w:val="20"/>
          <w:szCs w:val="20"/>
        </w:rPr>
        <w:t xml:space="preserve"> plants were harvested and immediately frozen in liquid nitrogen to avoid activation of glucosinolates by plant myrosinases. </w:t>
      </w:r>
      <w:r w:rsidRPr="00113BBF">
        <w:rPr>
          <w:rFonts w:ascii="Arial" w:hAnsi="Arial" w:cs="Arial"/>
          <w:iCs/>
          <w:sz w:val="20"/>
          <w:szCs w:val="20"/>
        </w:rPr>
        <w:t>Subsequently, plants were thoroughly freeze-dried using an A</w:t>
      </w:r>
      <w:r>
        <w:rPr>
          <w:rFonts w:ascii="Arial" w:hAnsi="Arial" w:cs="Arial"/>
          <w:iCs/>
          <w:sz w:val="20"/>
          <w:szCs w:val="20"/>
        </w:rPr>
        <w:t>lpha</w:t>
      </w:r>
      <w:r w:rsidRPr="00113BBF">
        <w:rPr>
          <w:rFonts w:ascii="Arial" w:hAnsi="Arial" w:cs="Arial"/>
          <w:iCs/>
          <w:sz w:val="20"/>
          <w:szCs w:val="20"/>
        </w:rPr>
        <w:t xml:space="preserve"> 1-4 </w:t>
      </w:r>
      <w:proofErr w:type="spellStart"/>
      <w:r w:rsidRPr="00113BBF">
        <w:rPr>
          <w:rFonts w:ascii="Arial" w:hAnsi="Arial" w:cs="Arial"/>
          <w:iCs/>
          <w:sz w:val="20"/>
          <w:szCs w:val="20"/>
        </w:rPr>
        <w:t>LDplus</w:t>
      </w:r>
      <w:proofErr w:type="spellEnd"/>
      <w:r w:rsidRPr="00113BBF">
        <w:rPr>
          <w:rFonts w:ascii="Arial" w:hAnsi="Arial" w:cs="Arial"/>
          <w:iCs/>
          <w:sz w:val="20"/>
          <w:szCs w:val="20"/>
        </w:rPr>
        <w:t xml:space="preserve"> freeze dryer (Martin Christ, </w:t>
      </w:r>
      <w:proofErr w:type="spellStart"/>
      <w:r w:rsidRPr="00113BBF">
        <w:rPr>
          <w:rFonts w:ascii="Arial" w:hAnsi="Arial" w:cs="Arial"/>
          <w:iCs/>
          <w:sz w:val="20"/>
          <w:szCs w:val="20"/>
        </w:rPr>
        <w:t>Osterode</w:t>
      </w:r>
      <w:proofErr w:type="spellEnd"/>
      <w:r w:rsidRPr="00113BBF">
        <w:rPr>
          <w:rFonts w:ascii="Arial" w:hAnsi="Arial" w:cs="Arial"/>
          <w:iCs/>
          <w:sz w:val="20"/>
          <w:szCs w:val="20"/>
        </w:rPr>
        <w:t xml:space="preserve"> am Harz, Germany) for 2 days and homogenized by shaking with 5-6 metal balls (</w:t>
      </w:r>
      <w:r>
        <w:rPr>
          <w:rFonts w:ascii="Arial" w:hAnsi="Arial" w:cs="Arial"/>
          <w:iCs/>
          <w:sz w:val="20"/>
          <w:szCs w:val="20"/>
        </w:rPr>
        <w:t xml:space="preserve">diameter </w:t>
      </w:r>
      <w:r w:rsidRPr="00113BBF">
        <w:rPr>
          <w:rFonts w:ascii="Arial" w:hAnsi="Arial" w:cs="Arial"/>
          <w:iCs/>
          <w:sz w:val="20"/>
          <w:szCs w:val="20"/>
        </w:rPr>
        <w:t xml:space="preserve">3 mm) per tube. The extraction of glucosinolates from the plants was accomplished by incubating with 10 mL of </w:t>
      </w:r>
      <w:proofErr w:type="spellStart"/>
      <w:r w:rsidRPr="00113BBF">
        <w:rPr>
          <w:rFonts w:ascii="Arial" w:hAnsi="Arial" w:cs="Arial"/>
          <w:iCs/>
          <w:sz w:val="20"/>
          <w:szCs w:val="20"/>
        </w:rPr>
        <w:t>methanol</w:t>
      </w:r>
      <w:proofErr w:type="gramStart"/>
      <w:r>
        <w:rPr>
          <w:rFonts w:ascii="Arial" w:hAnsi="Arial" w:cs="Arial"/>
          <w:iCs/>
          <w:sz w:val="20"/>
          <w:szCs w:val="20"/>
        </w:rPr>
        <w:t>:water</w:t>
      </w:r>
      <w:proofErr w:type="spellEnd"/>
      <w:proofErr w:type="gramEnd"/>
      <w:r>
        <w:rPr>
          <w:rFonts w:ascii="Arial" w:hAnsi="Arial" w:cs="Arial"/>
          <w:iCs/>
          <w:sz w:val="20"/>
          <w:szCs w:val="20"/>
        </w:rPr>
        <w:t xml:space="preserve"> (80:20)</w:t>
      </w:r>
      <w:r w:rsidRPr="00113BBF">
        <w:rPr>
          <w:rFonts w:ascii="Arial" w:hAnsi="Arial" w:cs="Arial"/>
          <w:iCs/>
          <w:sz w:val="20"/>
          <w:szCs w:val="20"/>
        </w:rPr>
        <w:t xml:space="preserve"> per gram dry weight and shaking for 5 min. The supernatant collected after centrifugation (4000 x </w:t>
      </w:r>
      <w:r w:rsidRPr="00113BBF">
        <w:rPr>
          <w:rFonts w:ascii="Arial" w:hAnsi="Arial" w:cs="Arial"/>
          <w:i/>
          <w:iCs/>
          <w:sz w:val="20"/>
          <w:szCs w:val="20"/>
        </w:rPr>
        <w:t>g</w:t>
      </w:r>
      <w:r w:rsidRPr="00113BBF">
        <w:rPr>
          <w:rFonts w:ascii="Arial" w:hAnsi="Arial" w:cs="Arial"/>
          <w:iCs/>
          <w:sz w:val="20"/>
          <w:szCs w:val="20"/>
        </w:rPr>
        <w:t xml:space="preserve"> at 4 </w:t>
      </w:r>
      <w:r w:rsidRPr="00113BBF">
        <w:rPr>
          <w:rFonts w:ascii="Arial" w:hAnsi="Arial" w:cs="Arial"/>
          <w:sz w:val="20"/>
          <w:szCs w:val="20"/>
        </w:rPr>
        <w:t>°C for 30 min</w:t>
      </w:r>
      <w:r w:rsidRPr="00113BBF">
        <w:rPr>
          <w:rFonts w:ascii="Arial" w:hAnsi="Arial" w:cs="Arial"/>
          <w:iCs/>
          <w:sz w:val="20"/>
          <w:szCs w:val="20"/>
        </w:rPr>
        <w:t xml:space="preserve">) was passed through </w:t>
      </w:r>
      <w:proofErr w:type="spellStart"/>
      <w:r w:rsidRPr="00113BBF">
        <w:rPr>
          <w:rFonts w:ascii="Arial" w:hAnsi="Arial" w:cs="Arial"/>
          <w:iCs/>
          <w:sz w:val="20"/>
          <w:szCs w:val="20"/>
        </w:rPr>
        <w:t>Amicon</w:t>
      </w:r>
      <w:proofErr w:type="spellEnd"/>
      <w:r w:rsidRPr="00113BBF">
        <w:rPr>
          <w:rFonts w:ascii="Arial" w:hAnsi="Arial" w:cs="Arial"/>
          <w:iCs/>
          <w:sz w:val="20"/>
          <w:szCs w:val="20"/>
        </w:rPr>
        <w:t xml:space="preserve"> Ultra</w:t>
      </w:r>
      <w:r>
        <w:rPr>
          <w:rFonts w:ascii="Arial" w:hAnsi="Arial" w:cs="Arial"/>
          <w:iCs/>
          <w:sz w:val="20"/>
          <w:szCs w:val="20"/>
        </w:rPr>
        <w:t>-10 K</w:t>
      </w:r>
      <w:r w:rsidRPr="00113BBF">
        <w:rPr>
          <w:rFonts w:ascii="Arial" w:hAnsi="Arial" w:cs="Arial"/>
          <w:iCs/>
          <w:sz w:val="20"/>
          <w:szCs w:val="20"/>
        </w:rPr>
        <w:t xml:space="preserve"> centrifugal filters (Merck) to </w:t>
      </w:r>
      <w:r>
        <w:rPr>
          <w:rFonts w:ascii="Arial" w:hAnsi="Arial" w:cs="Arial"/>
          <w:iCs/>
          <w:sz w:val="20"/>
          <w:szCs w:val="20"/>
        </w:rPr>
        <w:t>retain</w:t>
      </w:r>
      <w:r w:rsidRPr="00113BBF">
        <w:rPr>
          <w:rFonts w:ascii="Arial" w:hAnsi="Arial" w:cs="Arial"/>
          <w:iCs/>
          <w:sz w:val="20"/>
          <w:szCs w:val="20"/>
        </w:rPr>
        <w:t xml:space="preserve"> plant proteins including plant myrosinases. The flow-</w:t>
      </w:r>
      <w:r w:rsidRPr="00113BBF">
        <w:rPr>
          <w:rFonts w:ascii="Arial" w:hAnsi="Arial" w:cs="Arial"/>
          <w:iCs/>
          <w:sz w:val="20"/>
          <w:szCs w:val="20"/>
        </w:rPr>
        <w:lastRenderedPageBreak/>
        <w:t xml:space="preserve">through was then evaporated to remove the solvent on a rotary evaporator (BÜCHI </w:t>
      </w:r>
      <w:proofErr w:type="spellStart"/>
      <w:r w:rsidRPr="00113BBF">
        <w:rPr>
          <w:rFonts w:ascii="Arial" w:hAnsi="Arial" w:cs="Arial"/>
          <w:iCs/>
          <w:sz w:val="20"/>
          <w:szCs w:val="20"/>
        </w:rPr>
        <w:t>Rotavapor</w:t>
      </w:r>
      <w:proofErr w:type="spellEnd"/>
      <w:r w:rsidRPr="00113BBF">
        <w:rPr>
          <w:rFonts w:ascii="Arial" w:hAnsi="Arial" w:cs="Arial"/>
          <w:iCs/>
          <w:sz w:val="20"/>
          <w:szCs w:val="20"/>
        </w:rPr>
        <w:t xml:space="preserve"> R-114, </w:t>
      </w:r>
      <w:proofErr w:type="spellStart"/>
      <w:r w:rsidRPr="00113BBF">
        <w:rPr>
          <w:rFonts w:ascii="Arial" w:hAnsi="Arial" w:cs="Arial"/>
          <w:iCs/>
          <w:sz w:val="20"/>
          <w:szCs w:val="20"/>
        </w:rPr>
        <w:t>B</w:t>
      </w:r>
      <w:r>
        <w:rPr>
          <w:rFonts w:ascii="Arial" w:hAnsi="Arial" w:cs="Arial"/>
          <w:iCs/>
          <w:sz w:val="20"/>
          <w:szCs w:val="20"/>
        </w:rPr>
        <w:t>üchi</w:t>
      </w:r>
      <w:proofErr w:type="spellEnd"/>
      <w:r w:rsidRPr="00113BBF">
        <w:rPr>
          <w:rFonts w:ascii="Arial" w:hAnsi="Arial" w:cs="Arial"/>
          <w:iCs/>
          <w:sz w:val="20"/>
          <w:szCs w:val="20"/>
        </w:rPr>
        <w:t xml:space="preserve"> </w:t>
      </w:r>
      <w:proofErr w:type="spellStart"/>
      <w:r w:rsidRPr="00113BBF">
        <w:rPr>
          <w:rFonts w:ascii="Arial" w:hAnsi="Arial" w:cs="Arial"/>
          <w:iCs/>
          <w:sz w:val="20"/>
          <w:szCs w:val="20"/>
        </w:rPr>
        <w:t>Labortechnik</w:t>
      </w:r>
      <w:proofErr w:type="spellEnd"/>
      <w:r w:rsidRPr="00113BBF">
        <w:rPr>
          <w:rFonts w:ascii="Arial" w:hAnsi="Arial" w:cs="Arial"/>
          <w:iCs/>
          <w:sz w:val="20"/>
          <w:szCs w:val="20"/>
        </w:rPr>
        <w:t xml:space="preserve"> AG, Essen, Germany) and </w:t>
      </w:r>
      <w:proofErr w:type="spellStart"/>
      <w:r w:rsidRPr="00113BBF">
        <w:rPr>
          <w:rFonts w:ascii="Arial" w:hAnsi="Arial" w:cs="Arial"/>
          <w:iCs/>
          <w:sz w:val="20"/>
          <w:szCs w:val="20"/>
        </w:rPr>
        <w:t>resuspended</w:t>
      </w:r>
      <w:proofErr w:type="spellEnd"/>
      <w:r w:rsidRPr="00113BBF">
        <w:rPr>
          <w:rFonts w:ascii="Arial" w:hAnsi="Arial" w:cs="Arial"/>
          <w:iCs/>
          <w:sz w:val="20"/>
          <w:szCs w:val="20"/>
        </w:rPr>
        <w:t xml:space="preserve"> in 1 mL </w:t>
      </w:r>
      <w:proofErr w:type="spellStart"/>
      <w:r w:rsidRPr="00113BBF">
        <w:rPr>
          <w:rFonts w:ascii="Arial" w:hAnsi="Arial" w:cs="Arial"/>
          <w:iCs/>
          <w:sz w:val="20"/>
          <w:szCs w:val="20"/>
        </w:rPr>
        <w:t>mi</w:t>
      </w:r>
      <w:r>
        <w:rPr>
          <w:rFonts w:ascii="Arial" w:hAnsi="Arial" w:cs="Arial"/>
          <w:iCs/>
          <w:sz w:val="20"/>
          <w:szCs w:val="20"/>
        </w:rPr>
        <w:t>l</w:t>
      </w:r>
      <w:r w:rsidRPr="00113BBF">
        <w:rPr>
          <w:rFonts w:ascii="Arial" w:hAnsi="Arial" w:cs="Arial"/>
          <w:iCs/>
          <w:sz w:val="20"/>
          <w:szCs w:val="20"/>
        </w:rPr>
        <w:t>liQ</w:t>
      </w:r>
      <w:proofErr w:type="spellEnd"/>
      <w:r w:rsidRPr="00113BBF">
        <w:rPr>
          <w:rFonts w:ascii="Arial" w:hAnsi="Arial" w:cs="Arial"/>
          <w:iCs/>
          <w:sz w:val="20"/>
          <w:szCs w:val="20"/>
        </w:rPr>
        <w:t xml:space="preserve"> water for further use.</w:t>
      </w:r>
    </w:p>
    <w:p w14:paraId="294790D8" w14:textId="77777777" w:rsidR="00530051" w:rsidRPr="00113BBF" w:rsidRDefault="00530051" w:rsidP="00530051">
      <w:pPr>
        <w:spacing w:before="120" w:after="120" w:line="360" w:lineRule="auto"/>
        <w:rPr>
          <w:rFonts w:ascii="Arial" w:hAnsi="Arial" w:cs="Arial"/>
          <w:b/>
          <w:bCs/>
          <w:iCs/>
          <w:sz w:val="20"/>
          <w:szCs w:val="20"/>
        </w:rPr>
      </w:pPr>
      <w:bookmarkStart w:id="4" w:name="_GoBack"/>
      <w:bookmarkEnd w:id="4"/>
      <w:r w:rsidRPr="00113BBF">
        <w:rPr>
          <w:rFonts w:ascii="Arial" w:hAnsi="Arial" w:cs="Arial"/>
          <w:b/>
          <w:bCs/>
          <w:iCs/>
          <w:sz w:val="20"/>
          <w:szCs w:val="20"/>
        </w:rPr>
        <w:t>Metabolite extraction</w:t>
      </w:r>
    </w:p>
    <w:p w14:paraId="398C67CA" w14:textId="77777777" w:rsidR="00530051" w:rsidRPr="00113BBF" w:rsidRDefault="00530051" w:rsidP="00530051">
      <w:pPr>
        <w:pStyle w:val="ListParagraph"/>
        <w:numPr>
          <w:ilvl w:val="255"/>
          <w:numId w:val="0"/>
        </w:numPr>
        <w:jc w:val="both"/>
        <w:rPr>
          <w:rFonts w:ascii="Arial" w:hAnsi="Arial"/>
          <w:bCs w:val="0"/>
          <w:color w:val="auto"/>
          <w:sz w:val="20"/>
          <w:szCs w:val="20"/>
        </w:rPr>
      </w:pPr>
      <w:r w:rsidRPr="00113BBF">
        <w:rPr>
          <w:rFonts w:ascii="Arial" w:hAnsi="Arial"/>
          <w:iCs/>
          <w:color w:val="auto"/>
          <w:sz w:val="20"/>
          <w:szCs w:val="20"/>
        </w:rPr>
        <w:t xml:space="preserve">The weighed </w:t>
      </w:r>
      <w:r w:rsidRPr="00113BBF">
        <w:rPr>
          <w:rFonts w:ascii="Arial" w:hAnsi="Arial"/>
          <w:i/>
          <w:color w:val="auto"/>
          <w:sz w:val="20"/>
          <w:szCs w:val="20"/>
        </w:rPr>
        <w:t>B. brassicae</w:t>
      </w:r>
      <w:r w:rsidRPr="00113BBF">
        <w:rPr>
          <w:rFonts w:ascii="Arial" w:hAnsi="Arial"/>
          <w:iCs/>
          <w:color w:val="auto"/>
          <w:sz w:val="20"/>
          <w:szCs w:val="20"/>
        </w:rPr>
        <w:t xml:space="preserve"> aphids (approximately 6 mg per sample) and </w:t>
      </w:r>
      <w:r w:rsidRPr="00113BBF">
        <w:rPr>
          <w:rFonts w:ascii="Arial" w:hAnsi="Arial"/>
          <w:i/>
          <w:color w:val="auto"/>
          <w:sz w:val="20"/>
          <w:szCs w:val="20"/>
        </w:rPr>
        <w:t>A. thaliana</w:t>
      </w:r>
      <w:r w:rsidRPr="00113BBF">
        <w:rPr>
          <w:rFonts w:ascii="Arial" w:hAnsi="Arial"/>
          <w:iCs/>
          <w:color w:val="auto"/>
          <w:sz w:val="20"/>
          <w:szCs w:val="20"/>
        </w:rPr>
        <w:t xml:space="preserve"> </w:t>
      </w:r>
      <w:r>
        <w:rPr>
          <w:rFonts w:ascii="Arial" w:hAnsi="Arial"/>
          <w:iCs/>
          <w:color w:val="auto"/>
          <w:sz w:val="20"/>
          <w:szCs w:val="20"/>
        </w:rPr>
        <w:t>wild-type</w:t>
      </w:r>
      <w:r w:rsidRPr="00113BBF">
        <w:rPr>
          <w:rFonts w:ascii="Arial" w:hAnsi="Arial"/>
          <w:iCs/>
          <w:color w:val="auto"/>
          <w:sz w:val="20"/>
          <w:szCs w:val="20"/>
        </w:rPr>
        <w:t xml:space="preserve"> plants (approximately 50 mg per sample) were further </w:t>
      </w:r>
      <w:r w:rsidRPr="00113BBF">
        <w:rPr>
          <w:rFonts w:ascii="Arial" w:hAnsi="Arial"/>
          <w:color w:val="auto"/>
          <w:sz w:val="20"/>
          <w:szCs w:val="20"/>
        </w:rPr>
        <w:t xml:space="preserve">homogenized in 200 </w:t>
      </w:r>
      <w:proofErr w:type="spellStart"/>
      <w:r w:rsidRPr="00113BBF">
        <w:rPr>
          <w:rFonts w:ascii="Arial" w:hAnsi="Arial"/>
          <w:color w:val="auto"/>
          <w:sz w:val="20"/>
          <w:szCs w:val="20"/>
        </w:rPr>
        <w:t>μL</w:t>
      </w:r>
      <w:proofErr w:type="spellEnd"/>
      <w:r w:rsidRPr="00113BBF">
        <w:rPr>
          <w:rFonts w:ascii="Arial" w:hAnsi="Arial"/>
          <w:color w:val="auto"/>
          <w:sz w:val="20"/>
          <w:szCs w:val="20"/>
        </w:rPr>
        <w:t xml:space="preserve"> and 500 </w:t>
      </w:r>
      <w:proofErr w:type="spellStart"/>
      <w:r w:rsidRPr="00113BBF">
        <w:rPr>
          <w:rFonts w:ascii="Arial" w:hAnsi="Arial"/>
          <w:color w:val="auto"/>
          <w:sz w:val="20"/>
          <w:szCs w:val="20"/>
        </w:rPr>
        <w:t>μL</w:t>
      </w:r>
      <w:proofErr w:type="spellEnd"/>
      <w:r w:rsidRPr="00113BBF">
        <w:rPr>
          <w:rFonts w:ascii="Arial" w:hAnsi="Arial"/>
          <w:color w:val="auto"/>
          <w:sz w:val="20"/>
          <w:szCs w:val="20"/>
        </w:rPr>
        <w:t xml:space="preserve"> </w:t>
      </w:r>
      <w:r w:rsidRPr="00113BBF">
        <w:rPr>
          <w:rFonts w:ascii="Arial" w:hAnsi="Arial"/>
          <w:iCs/>
          <w:color w:val="auto"/>
          <w:sz w:val="20"/>
          <w:szCs w:val="20"/>
        </w:rPr>
        <w:t>extraction solvent (60% methanol</w:t>
      </w:r>
      <w:r>
        <w:rPr>
          <w:rFonts w:ascii="Arial" w:hAnsi="Arial"/>
          <w:iCs/>
          <w:color w:val="auto"/>
          <w:sz w:val="20"/>
          <w:szCs w:val="20"/>
        </w:rPr>
        <w:t xml:space="preserve"> in water</w:t>
      </w:r>
      <w:r w:rsidRPr="00113BBF">
        <w:rPr>
          <w:rFonts w:ascii="Arial" w:hAnsi="Arial"/>
          <w:iCs/>
          <w:color w:val="auto"/>
          <w:sz w:val="20"/>
          <w:szCs w:val="20"/>
        </w:rPr>
        <w:t xml:space="preserve"> pH 3.0),</w:t>
      </w:r>
      <w:r w:rsidRPr="00113BBF">
        <w:rPr>
          <w:rFonts w:ascii="Arial" w:hAnsi="Arial"/>
          <w:color w:val="auto"/>
          <w:sz w:val="20"/>
          <w:szCs w:val="20"/>
        </w:rPr>
        <w:t xml:space="preserve"> respectively,</w:t>
      </w:r>
      <w:r w:rsidRPr="00113BBF">
        <w:rPr>
          <w:rFonts w:ascii="Arial" w:hAnsi="Arial"/>
          <w:iCs/>
          <w:color w:val="auto"/>
          <w:sz w:val="20"/>
          <w:szCs w:val="20"/>
        </w:rPr>
        <w:t xml:space="preserve"> </w:t>
      </w:r>
      <w:r w:rsidRPr="00113BBF">
        <w:rPr>
          <w:rFonts w:ascii="Arial" w:hAnsi="Arial"/>
          <w:color w:val="auto"/>
          <w:sz w:val="20"/>
          <w:szCs w:val="20"/>
        </w:rPr>
        <w:t xml:space="preserve">with ceramic beads (Sigmund Lindner, </w:t>
      </w:r>
      <w:proofErr w:type="spellStart"/>
      <w:r w:rsidRPr="00113BBF">
        <w:rPr>
          <w:rFonts w:ascii="Arial" w:hAnsi="Arial"/>
          <w:color w:val="auto"/>
          <w:sz w:val="20"/>
          <w:szCs w:val="20"/>
        </w:rPr>
        <w:t>Warmensteinach</w:t>
      </w:r>
      <w:proofErr w:type="spellEnd"/>
      <w:r w:rsidRPr="00113BBF">
        <w:rPr>
          <w:rFonts w:ascii="Arial" w:hAnsi="Arial"/>
          <w:color w:val="auto"/>
          <w:sz w:val="20"/>
          <w:szCs w:val="20"/>
        </w:rPr>
        <w:t xml:space="preserve">, Germany) using a </w:t>
      </w:r>
      <w:proofErr w:type="spellStart"/>
      <w:r w:rsidRPr="00113BBF">
        <w:rPr>
          <w:rFonts w:ascii="Arial" w:hAnsi="Arial"/>
          <w:color w:val="auto"/>
          <w:sz w:val="20"/>
          <w:szCs w:val="20"/>
        </w:rPr>
        <w:t>Skandex</w:t>
      </w:r>
      <w:proofErr w:type="spellEnd"/>
      <w:r w:rsidRPr="00113BBF">
        <w:rPr>
          <w:rFonts w:ascii="Arial" w:hAnsi="Arial"/>
          <w:color w:val="auto"/>
          <w:sz w:val="20"/>
          <w:szCs w:val="20"/>
        </w:rPr>
        <w:t xml:space="preserve"> S-7 homogenizer (</w:t>
      </w:r>
      <w:proofErr w:type="spellStart"/>
      <w:r w:rsidRPr="00113BBF">
        <w:rPr>
          <w:rFonts w:ascii="Arial" w:hAnsi="Arial"/>
          <w:color w:val="auto"/>
          <w:sz w:val="20"/>
          <w:szCs w:val="20"/>
        </w:rPr>
        <w:t>Grootec</w:t>
      </w:r>
      <w:proofErr w:type="spellEnd"/>
      <w:r w:rsidRPr="00113BBF">
        <w:rPr>
          <w:rFonts w:ascii="Arial" w:hAnsi="Arial"/>
          <w:color w:val="auto"/>
          <w:sz w:val="20"/>
          <w:szCs w:val="20"/>
        </w:rPr>
        <w:t xml:space="preserve"> GmbH, </w:t>
      </w:r>
      <w:proofErr w:type="spellStart"/>
      <w:r w:rsidRPr="00113BBF">
        <w:rPr>
          <w:rFonts w:ascii="Arial" w:hAnsi="Arial"/>
          <w:color w:val="auto"/>
          <w:sz w:val="20"/>
          <w:szCs w:val="20"/>
        </w:rPr>
        <w:t>Kirchheim</w:t>
      </w:r>
      <w:proofErr w:type="spellEnd"/>
      <w:r w:rsidRPr="00113BBF">
        <w:rPr>
          <w:rFonts w:ascii="Arial" w:hAnsi="Arial"/>
          <w:color w:val="auto"/>
          <w:sz w:val="20"/>
          <w:szCs w:val="20"/>
        </w:rPr>
        <w:t>, Germany) for 3 min.</w:t>
      </w:r>
      <w:r w:rsidRPr="00113BBF">
        <w:rPr>
          <w:rFonts w:ascii="Arial" w:hAnsi="Arial"/>
          <w:iCs/>
          <w:color w:val="auto"/>
          <w:sz w:val="20"/>
          <w:szCs w:val="20"/>
        </w:rPr>
        <w:t xml:space="preserve"> Homogenized samples were centrifuged at 13,000 x </w:t>
      </w:r>
      <w:r w:rsidRPr="00113BBF">
        <w:rPr>
          <w:rFonts w:ascii="Arial" w:hAnsi="Arial"/>
          <w:i/>
          <w:iCs/>
          <w:color w:val="auto"/>
          <w:sz w:val="20"/>
          <w:szCs w:val="20"/>
        </w:rPr>
        <w:t>g</w:t>
      </w:r>
      <w:r w:rsidRPr="00113BBF">
        <w:rPr>
          <w:rFonts w:ascii="Arial" w:hAnsi="Arial"/>
          <w:iCs/>
          <w:color w:val="auto"/>
          <w:sz w:val="20"/>
          <w:szCs w:val="20"/>
        </w:rPr>
        <w:t xml:space="preserve"> for 20 min at room temperature to separate undissolved particles. Clear supernatants were transferred to </w:t>
      </w:r>
      <w:r w:rsidRPr="00113BBF">
        <w:rPr>
          <w:rFonts w:ascii="Arial" w:hAnsi="Arial"/>
          <w:color w:val="auto"/>
          <w:sz w:val="20"/>
          <w:szCs w:val="20"/>
        </w:rPr>
        <w:t xml:space="preserve">2 mL amber glass vials with 0.3 mL glass inserts and </w:t>
      </w:r>
      <w:r w:rsidRPr="00113BBF">
        <w:rPr>
          <w:rFonts w:ascii="Arial" w:hAnsi="Arial"/>
          <w:iCs/>
          <w:color w:val="auto"/>
          <w:sz w:val="20"/>
          <w:szCs w:val="20"/>
        </w:rPr>
        <w:t>analy</w:t>
      </w:r>
      <w:r>
        <w:rPr>
          <w:rFonts w:ascii="Arial" w:hAnsi="Arial"/>
          <w:iCs/>
          <w:color w:val="auto"/>
          <w:sz w:val="20"/>
          <w:szCs w:val="20"/>
        </w:rPr>
        <w:t>z</w:t>
      </w:r>
      <w:r w:rsidRPr="00113BBF">
        <w:rPr>
          <w:rFonts w:ascii="Arial" w:hAnsi="Arial"/>
          <w:iCs/>
          <w:color w:val="auto"/>
          <w:sz w:val="20"/>
          <w:szCs w:val="20"/>
        </w:rPr>
        <w:t>ed by LC-MS/MS.</w:t>
      </w:r>
    </w:p>
    <w:p w14:paraId="5A76887F" w14:textId="77777777" w:rsidR="00530051" w:rsidRPr="00113BBF" w:rsidRDefault="00530051" w:rsidP="00530051">
      <w:pPr>
        <w:spacing w:before="120" w:after="120" w:line="360" w:lineRule="auto"/>
        <w:rPr>
          <w:rFonts w:ascii="Arial" w:hAnsi="Arial" w:cs="Arial"/>
          <w:b/>
          <w:bCs/>
          <w:iCs/>
          <w:sz w:val="20"/>
          <w:szCs w:val="20"/>
        </w:rPr>
      </w:pPr>
      <w:r w:rsidRPr="00113BBF">
        <w:rPr>
          <w:rFonts w:ascii="Arial" w:hAnsi="Arial" w:cs="Arial"/>
          <w:b/>
          <w:bCs/>
          <w:iCs/>
          <w:sz w:val="20"/>
          <w:szCs w:val="20"/>
        </w:rPr>
        <w:t xml:space="preserve">Fe (II) concentration measurement </w:t>
      </w:r>
    </w:p>
    <w:p w14:paraId="105F615B" w14:textId="77777777" w:rsidR="00530051" w:rsidRPr="00113BBF" w:rsidRDefault="00530051" w:rsidP="00530051">
      <w:pPr>
        <w:pStyle w:val="ListParagraph"/>
        <w:jc w:val="both"/>
        <w:rPr>
          <w:rFonts w:ascii="Arial" w:hAnsi="Arial"/>
          <w:iCs/>
          <w:color w:val="auto"/>
          <w:sz w:val="20"/>
          <w:szCs w:val="20"/>
        </w:rPr>
      </w:pPr>
      <w:r w:rsidRPr="00113BBF">
        <w:rPr>
          <w:rFonts w:ascii="Arial" w:hAnsi="Arial"/>
          <w:iCs/>
          <w:color w:val="auto"/>
          <w:sz w:val="20"/>
          <w:szCs w:val="20"/>
        </w:rPr>
        <w:t xml:space="preserve">To compare the Fe (II) content </w:t>
      </w:r>
      <w:r>
        <w:rPr>
          <w:rFonts w:ascii="Arial" w:hAnsi="Arial"/>
          <w:iCs/>
          <w:color w:val="auto"/>
          <w:sz w:val="20"/>
          <w:szCs w:val="20"/>
        </w:rPr>
        <w:t>of</w:t>
      </w:r>
      <w:r w:rsidRPr="00113BBF">
        <w:rPr>
          <w:rFonts w:ascii="Arial" w:hAnsi="Arial"/>
          <w:iCs/>
          <w:color w:val="auto"/>
          <w:sz w:val="20"/>
          <w:szCs w:val="20"/>
        </w:rPr>
        <w:t xml:space="preserve"> </w:t>
      </w:r>
      <w:r w:rsidRPr="00113BBF">
        <w:rPr>
          <w:rFonts w:ascii="Arial" w:hAnsi="Arial"/>
          <w:i/>
          <w:color w:val="auto"/>
          <w:sz w:val="20"/>
          <w:szCs w:val="20"/>
        </w:rPr>
        <w:t>B. brassicae</w:t>
      </w:r>
      <w:r w:rsidRPr="00113BBF">
        <w:rPr>
          <w:rFonts w:ascii="Arial" w:hAnsi="Arial"/>
          <w:iCs/>
          <w:color w:val="auto"/>
          <w:sz w:val="20"/>
          <w:szCs w:val="20"/>
        </w:rPr>
        <w:t xml:space="preserve"> aphids with </w:t>
      </w:r>
      <w:r>
        <w:rPr>
          <w:rFonts w:ascii="Arial" w:hAnsi="Arial"/>
          <w:iCs/>
          <w:color w:val="auto"/>
          <w:sz w:val="20"/>
          <w:szCs w:val="20"/>
        </w:rPr>
        <w:t xml:space="preserve">that of </w:t>
      </w:r>
      <w:r w:rsidRPr="00113BBF">
        <w:rPr>
          <w:rFonts w:ascii="Arial" w:hAnsi="Arial"/>
          <w:iCs/>
          <w:color w:val="auto"/>
          <w:sz w:val="20"/>
          <w:szCs w:val="20"/>
        </w:rPr>
        <w:t xml:space="preserve">their host plants, </w:t>
      </w:r>
      <w:r w:rsidRPr="00113BBF">
        <w:rPr>
          <w:rFonts w:ascii="Arial" w:hAnsi="Arial"/>
          <w:bCs w:val="0"/>
          <w:color w:val="auto"/>
          <w:sz w:val="20"/>
          <w:szCs w:val="20"/>
        </w:rPr>
        <w:t>4th-</w:t>
      </w:r>
      <w:r w:rsidRPr="00113BBF">
        <w:rPr>
          <w:rFonts w:ascii="Arial" w:hAnsi="Arial"/>
          <w:iCs/>
          <w:color w:val="auto"/>
          <w:sz w:val="20"/>
          <w:szCs w:val="20"/>
        </w:rPr>
        <w:t xml:space="preserve">instar aphids feeding on </w:t>
      </w:r>
      <w:r w:rsidRPr="00113BBF">
        <w:rPr>
          <w:rFonts w:ascii="Arial" w:hAnsi="Arial"/>
          <w:i/>
          <w:color w:val="auto"/>
          <w:sz w:val="20"/>
          <w:szCs w:val="20"/>
        </w:rPr>
        <w:t>A. thaliana</w:t>
      </w:r>
      <w:r w:rsidRPr="00113BBF">
        <w:rPr>
          <w:rFonts w:ascii="Arial" w:hAnsi="Arial"/>
          <w:iCs/>
          <w:color w:val="auto"/>
          <w:sz w:val="20"/>
          <w:szCs w:val="20"/>
        </w:rPr>
        <w:t xml:space="preserve"> </w:t>
      </w:r>
      <w:r>
        <w:rPr>
          <w:rFonts w:ascii="Arial" w:hAnsi="Arial"/>
          <w:iCs/>
          <w:color w:val="auto"/>
          <w:sz w:val="20"/>
          <w:szCs w:val="20"/>
        </w:rPr>
        <w:t>wild-type</w:t>
      </w:r>
      <w:r w:rsidRPr="00113BBF">
        <w:rPr>
          <w:rFonts w:ascii="Arial" w:hAnsi="Arial"/>
          <w:iCs/>
          <w:color w:val="auto"/>
          <w:sz w:val="20"/>
          <w:szCs w:val="20"/>
        </w:rPr>
        <w:t xml:space="preserve"> or </w:t>
      </w:r>
      <w:r w:rsidRPr="00113BBF">
        <w:rPr>
          <w:rFonts w:ascii="Arial" w:hAnsi="Arial"/>
          <w:i/>
          <w:color w:val="auto"/>
          <w:sz w:val="20"/>
          <w:szCs w:val="20"/>
        </w:rPr>
        <w:t xml:space="preserve">myb28myb29 </w:t>
      </w:r>
      <w:r w:rsidRPr="00113BBF">
        <w:rPr>
          <w:rFonts w:ascii="Arial" w:hAnsi="Arial"/>
          <w:iCs/>
          <w:color w:val="auto"/>
          <w:sz w:val="20"/>
          <w:szCs w:val="20"/>
        </w:rPr>
        <w:t xml:space="preserve">plants and samples of the corresponding host plants were collected. Around 10 aphids from each plant were pooled as one sample (6 replicates per treatment). </w:t>
      </w:r>
      <w:r w:rsidRPr="00113BBF">
        <w:rPr>
          <w:rFonts w:ascii="Arial" w:hAnsi="Arial"/>
          <w:color w:val="auto"/>
          <w:sz w:val="20"/>
          <w:szCs w:val="20"/>
        </w:rPr>
        <w:t xml:space="preserve">Simultaneously, host plant leaves were collected in 5 mL tubes </w:t>
      </w:r>
      <w:r w:rsidRPr="00113BBF">
        <w:rPr>
          <w:rFonts w:ascii="Arial" w:hAnsi="Arial"/>
          <w:iCs/>
          <w:color w:val="auto"/>
          <w:sz w:val="20"/>
          <w:szCs w:val="20"/>
        </w:rPr>
        <w:t>(6 replicates per treatment)</w:t>
      </w:r>
      <w:r w:rsidRPr="00113BBF">
        <w:rPr>
          <w:rFonts w:ascii="Arial" w:hAnsi="Arial"/>
          <w:color w:val="auto"/>
          <w:sz w:val="20"/>
          <w:szCs w:val="20"/>
        </w:rPr>
        <w:t>. Samples were</w:t>
      </w:r>
      <w:r w:rsidRPr="00113BBF">
        <w:rPr>
          <w:rFonts w:ascii="Arial" w:hAnsi="Arial"/>
          <w:iCs/>
          <w:color w:val="auto"/>
          <w:sz w:val="20"/>
          <w:szCs w:val="20"/>
        </w:rPr>
        <w:t xml:space="preserve"> immediately frozen </w:t>
      </w:r>
      <w:r w:rsidRPr="00113BBF">
        <w:rPr>
          <w:rFonts w:ascii="Arial" w:hAnsi="Arial"/>
          <w:color w:val="auto"/>
          <w:sz w:val="20"/>
          <w:szCs w:val="20"/>
        </w:rPr>
        <w:t>in liquid nitrogen. Leaf materials w</w:t>
      </w:r>
      <w:r>
        <w:rPr>
          <w:rFonts w:ascii="Arial" w:hAnsi="Arial"/>
          <w:color w:val="auto"/>
          <w:sz w:val="20"/>
          <w:szCs w:val="20"/>
        </w:rPr>
        <w:t>ere</w:t>
      </w:r>
      <w:r w:rsidRPr="00113BBF">
        <w:rPr>
          <w:rFonts w:ascii="Arial" w:hAnsi="Arial"/>
          <w:color w:val="auto"/>
          <w:sz w:val="20"/>
          <w:szCs w:val="20"/>
        </w:rPr>
        <w:t xml:space="preserve"> ground using a tissue-grinding pestle. </w:t>
      </w:r>
      <w:r w:rsidRPr="00113BBF">
        <w:rPr>
          <w:rFonts w:ascii="Arial" w:hAnsi="Arial"/>
          <w:iCs/>
          <w:color w:val="auto"/>
          <w:sz w:val="20"/>
          <w:szCs w:val="20"/>
        </w:rPr>
        <w:t xml:space="preserve">The weighed </w:t>
      </w:r>
      <w:r w:rsidRPr="00113BBF">
        <w:rPr>
          <w:rFonts w:ascii="Arial" w:hAnsi="Arial"/>
          <w:color w:val="auto"/>
          <w:sz w:val="20"/>
          <w:szCs w:val="20"/>
        </w:rPr>
        <w:t>(FW, fresh weight)</w:t>
      </w:r>
      <w:r w:rsidRPr="00113BBF">
        <w:rPr>
          <w:rFonts w:ascii="Arial" w:hAnsi="Arial"/>
          <w:iCs/>
          <w:color w:val="auto"/>
          <w:sz w:val="20"/>
          <w:szCs w:val="20"/>
        </w:rPr>
        <w:t xml:space="preserve"> </w:t>
      </w:r>
      <w:r w:rsidRPr="00113BBF">
        <w:rPr>
          <w:rFonts w:ascii="Arial" w:hAnsi="Arial"/>
          <w:i/>
          <w:color w:val="auto"/>
          <w:sz w:val="20"/>
          <w:szCs w:val="20"/>
        </w:rPr>
        <w:t>B. brassicae</w:t>
      </w:r>
      <w:r w:rsidRPr="00113BBF">
        <w:rPr>
          <w:rFonts w:ascii="Arial" w:hAnsi="Arial"/>
          <w:iCs/>
          <w:color w:val="auto"/>
          <w:sz w:val="20"/>
          <w:szCs w:val="20"/>
        </w:rPr>
        <w:t xml:space="preserve"> aphids (approximately 5 mg per sample) and </w:t>
      </w:r>
      <w:r w:rsidRPr="00113BBF">
        <w:rPr>
          <w:rFonts w:ascii="Arial" w:hAnsi="Arial"/>
          <w:i/>
          <w:color w:val="auto"/>
          <w:sz w:val="20"/>
          <w:szCs w:val="20"/>
        </w:rPr>
        <w:t>A. thaliana</w:t>
      </w:r>
      <w:r w:rsidRPr="00113BBF">
        <w:rPr>
          <w:rFonts w:ascii="Arial" w:hAnsi="Arial"/>
          <w:iCs/>
          <w:color w:val="auto"/>
          <w:sz w:val="20"/>
          <w:szCs w:val="20"/>
        </w:rPr>
        <w:t xml:space="preserve"> plant materials (approximately 50 mg per sample) were further </w:t>
      </w:r>
      <w:r w:rsidRPr="00113BBF">
        <w:rPr>
          <w:rFonts w:ascii="Arial" w:hAnsi="Arial"/>
          <w:color w:val="auto"/>
          <w:sz w:val="20"/>
          <w:szCs w:val="20"/>
        </w:rPr>
        <w:t xml:space="preserve">homogenized in 200 </w:t>
      </w:r>
      <w:proofErr w:type="spellStart"/>
      <w:r w:rsidRPr="00113BBF">
        <w:rPr>
          <w:rFonts w:ascii="Arial" w:hAnsi="Arial"/>
          <w:color w:val="auto"/>
          <w:sz w:val="20"/>
          <w:szCs w:val="20"/>
        </w:rPr>
        <w:t>μL</w:t>
      </w:r>
      <w:proofErr w:type="spellEnd"/>
      <w:r w:rsidRPr="00113BBF">
        <w:rPr>
          <w:rFonts w:ascii="Arial" w:hAnsi="Arial"/>
          <w:color w:val="auto"/>
          <w:sz w:val="20"/>
          <w:szCs w:val="20"/>
        </w:rPr>
        <w:t xml:space="preserve"> and 500 </w:t>
      </w:r>
      <w:proofErr w:type="spellStart"/>
      <w:r w:rsidRPr="00113BBF">
        <w:rPr>
          <w:rFonts w:ascii="Arial" w:hAnsi="Arial"/>
          <w:color w:val="auto"/>
          <w:sz w:val="20"/>
          <w:szCs w:val="20"/>
        </w:rPr>
        <w:t>μL</w:t>
      </w:r>
      <w:proofErr w:type="spellEnd"/>
      <w:r w:rsidRPr="00113BBF">
        <w:rPr>
          <w:rFonts w:ascii="Arial" w:hAnsi="Arial"/>
          <w:color w:val="auto"/>
          <w:sz w:val="20"/>
          <w:szCs w:val="20"/>
        </w:rPr>
        <w:t xml:space="preserve"> of 5% TCA solution, respectively,</w:t>
      </w:r>
      <w:r w:rsidRPr="00113BBF">
        <w:rPr>
          <w:rFonts w:ascii="Arial" w:hAnsi="Arial"/>
          <w:iCs/>
          <w:color w:val="auto"/>
          <w:sz w:val="20"/>
          <w:szCs w:val="20"/>
        </w:rPr>
        <w:t xml:space="preserve"> </w:t>
      </w:r>
      <w:r w:rsidRPr="00113BBF">
        <w:rPr>
          <w:rFonts w:ascii="Arial" w:hAnsi="Arial"/>
          <w:color w:val="auto"/>
          <w:sz w:val="20"/>
          <w:szCs w:val="20"/>
        </w:rPr>
        <w:t>with ceramic beads using a homogenizer for 3 min.</w:t>
      </w:r>
      <w:r w:rsidRPr="00113BBF">
        <w:rPr>
          <w:rFonts w:ascii="Arial" w:hAnsi="Arial"/>
          <w:iCs/>
          <w:color w:val="auto"/>
          <w:sz w:val="20"/>
          <w:szCs w:val="20"/>
        </w:rPr>
        <w:t xml:space="preserve"> Homogenized samples were centrifuged at 13,000 x </w:t>
      </w:r>
      <w:r w:rsidRPr="00113BBF">
        <w:rPr>
          <w:rFonts w:ascii="Arial" w:hAnsi="Arial"/>
          <w:i/>
          <w:iCs/>
          <w:color w:val="auto"/>
          <w:sz w:val="20"/>
          <w:szCs w:val="20"/>
        </w:rPr>
        <w:t>g</w:t>
      </w:r>
      <w:r w:rsidRPr="00113BBF">
        <w:rPr>
          <w:rFonts w:ascii="Arial" w:hAnsi="Arial"/>
          <w:iCs/>
          <w:color w:val="auto"/>
          <w:sz w:val="20"/>
          <w:szCs w:val="20"/>
        </w:rPr>
        <w:t xml:space="preserve"> for 20 min at room temperature to separate undissolved particles. </w:t>
      </w:r>
      <w:r>
        <w:rPr>
          <w:rFonts w:ascii="Arial" w:hAnsi="Arial"/>
          <w:iCs/>
          <w:color w:val="auto"/>
          <w:sz w:val="20"/>
          <w:szCs w:val="20"/>
        </w:rPr>
        <w:t xml:space="preserve">A </w:t>
      </w:r>
      <w:r w:rsidRPr="00113BBF">
        <w:rPr>
          <w:rFonts w:ascii="Arial" w:hAnsi="Arial"/>
          <w:iCs/>
          <w:color w:val="auto"/>
          <w:sz w:val="20"/>
          <w:szCs w:val="20"/>
        </w:rPr>
        <w:t xml:space="preserve">40 </w:t>
      </w:r>
      <w:proofErr w:type="spellStart"/>
      <w:r w:rsidRPr="00113BBF">
        <w:rPr>
          <w:rFonts w:ascii="Arial" w:hAnsi="Arial"/>
          <w:color w:val="auto"/>
          <w:sz w:val="20"/>
          <w:szCs w:val="20"/>
        </w:rPr>
        <w:t>μL</w:t>
      </w:r>
      <w:proofErr w:type="spellEnd"/>
      <w:r w:rsidRPr="00113BBF">
        <w:rPr>
          <w:rFonts w:ascii="Arial" w:hAnsi="Arial"/>
          <w:color w:val="auto"/>
          <w:sz w:val="20"/>
          <w:szCs w:val="20"/>
        </w:rPr>
        <w:t xml:space="preserve"> </w:t>
      </w:r>
      <w:r>
        <w:rPr>
          <w:rFonts w:ascii="Arial" w:hAnsi="Arial"/>
          <w:color w:val="auto"/>
          <w:sz w:val="20"/>
          <w:szCs w:val="20"/>
        </w:rPr>
        <w:t xml:space="preserve">aliquot of the </w:t>
      </w:r>
      <w:r w:rsidRPr="00113BBF">
        <w:rPr>
          <w:rFonts w:ascii="Arial" w:hAnsi="Arial"/>
          <w:iCs/>
          <w:color w:val="auto"/>
          <w:sz w:val="20"/>
          <w:szCs w:val="20"/>
        </w:rPr>
        <w:t>clear supernatant from each sample w</w:t>
      </w:r>
      <w:r>
        <w:rPr>
          <w:rFonts w:ascii="Arial" w:hAnsi="Arial"/>
          <w:iCs/>
          <w:color w:val="auto"/>
          <w:sz w:val="20"/>
          <w:szCs w:val="20"/>
        </w:rPr>
        <w:t>as</w:t>
      </w:r>
      <w:r w:rsidRPr="00113BBF">
        <w:rPr>
          <w:rFonts w:ascii="Arial" w:hAnsi="Arial"/>
          <w:iCs/>
          <w:color w:val="auto"/>
          <w:sz w:val="20"/>
          <w:szCs w:val="20"/>
        </w:rPr>
        <w:t xml:space="preserve"> used for a Fe (II) assay using a </w:t>
      </w:r>
      <w:proofErr w:type="spellStart"/>
      <w:r w:rsidRPr="00113BBF">
        <w:rPr>
          <w:rFonts w:ascii="Arial" w:hAnsi="Arial"/>
          <w:iCs/>
          <w:color w:val="auto"/>
          <w:sz w:val="20"/>
          <w:szCs w:val="20"/>
        </w:rPr>
        <w:t>ferrozine</w:t>
      </w:r>
      <w:proofErr w:type="spellEnd"/>
      <w:r w:rsidRPr="00113BBF">
        <w:rPr>
          <w:rFonts w:ascii="Arial" w:hAnsi="Arial"/>
          <w:iCs/>
          <w:color w:val="auto"/>
          <w:sz w:val="20"/>
          <w:szCs w:val="20"/>
        </w:rPr>
        <w:t xml:space="preserve"> chromogenic method with an iron assay kit (Japan Institute for the Control of Aging, Shizuoka, Japan) according to the manufacturer's instructions. The absorbance of colored products was measured at 560 nm using an Infinite M200 Luminescence Microplate </w:t>
      </w:r>
      <w:r w:rsidRPr="007A52BF">
        <w:rPr>
          <w:rFonts w:ascii="Arial" w:hAnsi="Arial"/>
          <w:iCs/>
          <w:color w:val="auto"/>
          <w:sz w:val="20"/>
          <w:szCs w:val="20"/>
        </w:rPr>
        <w:t>Reader (</w:t>
      </w:r>
      <w:proofErr w:type="spellStart"/>
      <w:r w:rsidRPr="007A52BF">
        <w:rPr>
          <w:rFonts w:ascii="Arial" w:hAnsi="Arial"/>
          <w:iCs/>
          <w:color w:val="auto"/>
          <w:sz w:val="20"/>
          <w:szCs w:val="20"/>
        </w:rPr>
        <w:t>Tecan</w:t>
      </w:r>
      <w:proofErr w:type="spellEnd"/>
      <w:r w:rsidRPr="007A52BF">
        <w:rPr>
          <w:rFonts w:ascii="Arial" w:hAnsi="Arial"/>
          <w:iCs/>
          <w:color w:val="auto"/>
          <w:sz w:val="20"/>
          <w:szCs w:val="20"/>
        </w:rPr>
        <w:t>).</w:t>
      </w:r>
    </w:p>
    <w:p w14:paraId="3626A525" w14:textId="77777777" w:rsidR="00530051" w:rsidRPr="00113BBF" w:rsidRDefault="00530051" w:rsidP="00530051">
      <w:pPr>
        <w:spacing w:before="120" w:after="120" w:line="360" w:lineRule="auto"/>
        <w:rPr>
          <w:rFonts w:ascii="Arial" w:hAnsi="Arial" w:cs="Arial"/>
          <w:b/>
          <w:bCs/>
          <w:iCs/>
          <w:sz w:val="20"/>
          <w:szCs w:val="20"/>
        </w:rPr>
      </w:pPr>
      <w:r w:rsidRPr="00113BBF">
        <w:rPr>
          <w:rFonts w:ascii="Arial" w:hAnsi="Arial" w:cs="Arial"/>
          <w:b/>
          <w:bCs/>
          <w:iCs/>
          <w:sz w:val="20"/>
          <w:szCs w:val="20"/>
        </w:rPr>
        <w:t>LC-MS/MS analys</w:t>
      </w:r>
      <w:r>
        <w:rPr>
          <w:rFonts w:ascii="Arial" w:hAnsi="Arial" w:cs="Arial"/>
          <w:b/>
          <w:bCs/>
          <w:iCs/>
          <w:sz w:val="20"/>
          <w:szCs w:val="20"/>
        </w:rPr>
        <w:t>e</w:t>
      </w:r>
      <w:r w:rsidRPr="00113BBF">
        <w:rPr>
          <w:rFonts w:ascii="Arial" w:hAnsi="Arial" w:cs="Arial"/>
          <w:b/>
          <w:bCs/>
          <w:iCs/>
          <w:sz w:val="20"/>
          <w:szCs w:val="20"/>
        </w:rPr>
        <w:t>s</w:t>
      </w:r>
    </w:p>
    <w:p w14:paraId="039A420E" w14:textId="77777777" w:rsidR="00530051" w:rsidRPr="00113BBF" w:rsidRDefault="00530051" w:rsidP="00530051">
      <w:pPr>
        <w:spacing w:before="120" w:after="120" w:line="360" w:lineRule="auto"/>
        <w:jc w:val="left"/>
        <w:rPr>
          <w:rFonts w:ascii="Arial" w:hAnsi="Arial" w:cs="Arial"/>
          <w:sz w:val="20"/>
          <w:szCs w:val="20"/>
        </w:rPr>
      </w:pPr>
      <w:r w:rsidRPr="00113BBF">
        <w:rPr>
          <w:rFonts w:ascii="Arial" w:hAnsi="Arial" w:cs="Arial"/>
          <w:iCs/>
          <w:sz w:val="20"/>
          <w:szCs w:val="20"/>
        </w:rPr>
        <w:t>Intact glucosinolates and metabolites of 4MSOB-</w:t>
      </w:r>
      <w:r>
        <w:rPr>
          <w:rFonts w:ascii="Arial" w:hAnsi="Arial" w:cs="Arial"/>
          <w:iCs/>
          <w:sz w:val="20"/>
          <w:szCs w:val="20"/>
        </w:rPr>
        <w:t>GSL</w:t>
      </w:r>
      <w:r w:rsidRPr="00113BBF">
        <w:rPr>
          <w:rFonts w:ascii="Arial" w:hAnsi="Arial" w:cs="Arial"/>
          <w:iCs/>
          <w:sz w:val="20"/>
          <w:szCs w:val="20"/>
        </w:rPr>
        <w:t xml:space="preserve"> and I3M-</w:t>
      </w:r>
      <w:r>
        <w:rPr>
          <w:rFonts w:ascii="Arial" w:hAnsi="Arial" w:cs="Arial"/>
          <w:iCs/>
          <w:sz w:val="20"/>
          <w:szCs w:val="20"/>
        </w:rPr>
        <w:t>GSL</w:t>
      </w:r>
      <w:r w:rsidRPr="00113BBF">
        <w:rPr>
          <w:rFonts w:ascii="Arial" w:hAnsi="Arial" w:cs="Arial"/>
          <w:iCs/>
          <w:sz w:val="20"/>
          <w:szCs w:val="20"/>
        </w:rPr>
        <w:t xml:space="preserve"> were detected on an Agilent Technologies 1200 Series HPLC (Agilent Technologies) coupled to an API 5000 triple-quadrupole mass spectrometer (Applied Biosystems </w:t>
      </w:r>
      <w:proofErr w:type="spellStart"/>
      <w:r w:rsidRPr="00113BBF">
        <w:rPr>
          <w:rFonts w:ascii="Arial" w:hAnsi="Arial" w:cs="Arial"/>
          <w:iCs/>
          <w:sz w:val="20"/>
          <w:szCs w:val="20"/>
        </w:rPr>
        <w:t>Sciex</w:t>
      </w:r>
      <w:proofErr w:type="spellEnd"/>
      <w:r w:rsidRPr="00113BBF">
        <w:rPr>
          <w:rFonts w:ascii="Arial" w:hAnsi="Arial" w:cs="Arial"/>
          <w:iCs/>
          <w:sz w:val="20"/>
          <w:szCs w:val="20"/>
        </w:rPr>
        <w:t>, Darmstadt, Germany).</w:t>
      </w:r>
      <w:r w:rsidRPr="00113BBF">
        <w:rPr>
          <w:rFonts w:ascii="Arial" w:hAnsi="Arial" w:cs="Arial"/>
          <w:sz w:val="20"/>
          <w:szCs w:val="20"/>
        </w:rPr>
        <w:t xml:space="preserve"> </w:t>
      </w:r>
      <w:r w:rsidRPr="00113BBF">
        <w:rPr>
          <w:rFonts w:ascii="Arial" w:hAnsi="Arial" w:cs="Arial"/>
          <w:iCs/>
          <w:sz w:val="20"/>
          <w:szCs w:val="20"/>
        </w:rPr>
        <w:t xml:space="preserve">Intact glucosinolates were analyzed by loading samples on to </w:t>
      </w:r>
      <w:r w:rsidRPr="00113BBF">
        <w:rPr>
          <w:rFonts w:ascii="Arial" w:hAnsi="Arial" w:cs="Arial"/>
          <w:sz w:val="20"/>
          <w:szCs w:val="20"/>
        </w:rPr>
        <w:t xml:space="preserve">a </w:t>
      </w:r>
      <w:proofErr w:type="spellStart"/>
      <w:r w:rsidRPr="00113BBF">
        <w:rPr>
          <w:rFonts w:ascii="Arial" w:hAnsi="Arial" w:cs="Arial"/>
          <w:sz w:val="20"/>
          <w:szCs w:val="20"/>
        </w:rPr>
        <w:t>Nucleodur</w:t>
      </w:r>
      <w:proofErr w:type="spellEnd"/>
      <w:r w:rsidRPr="00113BBF">
        <w:rPr>
          <w:rFonts w:ascii="Arial" w:hAnsi="Arial" w:cs="Arial"/>
          <w:sz w:val="20"/>
          <w:szCs w:val="20"/>
        </w:rPr>
        <w:t xml:space="preserve"> Sphinx RP column (250 × 4.6 mm × 5 </w:t>
      </w:r>
      <w:proofErr w:type="spellStart"/>
      <w:r w:rsidRPr="00113BBF">
        <w:rPr>
          <w:rFonts w:ascii="Arial" w:hAnsi="Arial" w:cs="Arial"/>
          <w:sz w:val="20"/>
          <w:szCs w:val="20"/>
        </w:rPr>
        <w:t>μm</w:t>
      </w:r>
      <w:proofErr w:type="spellEnd"/>
      <w:r w:rsidRPr="00113BBF">
        <w:rPr>
          <w:rFonts w:ascii="Arial" w:hAnsi="Arial" w:cs="Arial"/>
          <w:sz w:val="20"/>
          <w:szCs w:val="20"/>
        </w:rPr>
        <w:t xml:space="preserve">, </w:t>
      </w:r>
      <w:proofErr w:type="spellStart"/>
      <w:r w:rsidRPr="00113BBF">
        <w:rPr>
          <w:rFonts w:ascii="Arial" w:hAnsi="Arial" w:cs="Arial"/>
          <w:sz w:val="20"/>
          <w:szCs w:val="20"/>
        </w:rPr>
        <w:t>Macherey</w:t>
      </w:r>
      <w:proofErr w:type="spellEnd"/>
      <w:r w:rsidRPr="00113BBF">
        <w:rPr>
          <w:rFonts w:ascii="Arial" w:hAnsi="Arial" w:cs="Arial"/>
          <w:sz w:val="20"/>
          <w:szCs w:val="20"/>
        </w:rPr>
        <w:t xml:space="preserve">-Nagel, </w:t>
      </w:r>
      <w:proofErr w:type="spellStart"/>
      <w:r w:rsidRPr="00113BBF">
        <w:rPr>
          <w:rFonts w:ascii="Arial" w:hAnsi="Arial" w:cs="Arial"/>
          <w:sz w:val="20"/>
          <w:szCs w:val="20"/>
        </w:rPr>
        <w:t>Düren</w:t>
      </w:r>
      <w:proofErr w:type="spellEnd"/>
      <w:r w:rsidRPr="00113BBF">
        <w:rPr>
          <w:rFonts w:ascii="Arial" w:hAnsi="Arial" w:cs="Arial"/>
          <w:sz w:val="20"/>
          <w:szCs w:val="20"/>
        </w:rPr>
        <w:t xml:space="preserve">, Germany) with </w:t>
      </w:r>
      <w:r w:rsidRPr="00113BBF">
        <w:rPr>
          <w:rFonts w:ascii="Arial" w:hAnsi="Arial" w:cs="Arial"/>
          <w:iCs/>
          <w:sz w:val="20"/>
          <w:szCs w:val="20"/>
        </w:rPr>
        <w:t xml:space="preserve">mobile phase A (0.2% formic acid in </w:t>
      </w:r>
      <w:proofErr w:type="spellStart"/>
      <w:r w:rsidRPr="00113BBF">
        <w:rPr>
          <w:rFonts w:ascii="Arial" w:hAnsi="Arial" w:cs="Arial"/>
          <w:iCs/>
          <w:sz w:val="20"/>
          <w:szCs w:val="20"/>
        </w:rPr>
        <w:t>milliQ</w:t>
      </w:r>
      <w:proofErr w:type="spellEnd"/>
      <w:r w:rsidRPr="00113BBF">
        <w:rPr>
          <w:rFonts w:ascii="Arial" w:hAnsi="Arial" w:cs="Arial"/>
          <w:iCs/>
          <w:sz w:val="20"/>
          <w:szCs w:val="20"/>
        </w:rPr>
        <w:t xml:space="preserve"> water) and mobile phase B (acetonitrile). 4MSOB-CN, 4MSOB–ITC and its conjugates were analyzed by loading samples onto an </w:t>
      </w:r>
      <w:r w:rsidRPr="00113BBF">
        <w:rPr>
          <w:rFonts w:ascii="Arial" w:hAnsi="Arial" w:cs="Arial"/>
          <w:sz w:val="20"/>
          <w:szCs w:val="20"/>
        </w:rPr>
        <w:t xml:space="preserve">Agilent </w:t>
      </w:r>
      <w:proofErr w:type="spellStart"/>
      <w:r w:rsidRPr="00113BBF">
        <w:rPr>
          <w:rFonts w:ascii="Arial" w:hAnsi="Arial" w:cs="Arial"/>
          <w:sz w:val="20"/>
          <w:szCs w:val="20"/>
        </w:rPr>
        <w:t>Zorbax</w:t>
      </w:r>
      <w:proofErr w:type="spellEnd"/>
      <w:r w:rsidRPr="00113BBF">
        <w:rPr>
          <w:rFonts w:ascii="Arial" w:hAnsi="Arial" w:cs="Arial"/>
          <w:sz w:val="20"/>
          <w:szCs w:val="20"/>
        </w:rPr>
        <w:t xml:space="preserve"> Eclipse XDB-C18 column (50 × 4.6 mm</w:t>
      </w:r>
      <w:r>
        <w:rPr>
          <w:rFonts w:ascii="Arial" w:hAnsi="Arial" w:cs="Arial"/>
          <w:sz w:val="20"/>
          <w:szCs w:val="20"/>
        </w:rPr>
        <w:t xml:space="preserve"> </w:t>
      </w:r>
      <w:r w:rsidRPr="00113BBF">
        <w:rPr>
          <w:rFonts w:ascii="Arial" w:hAnsi="Arial" w:cs="Arial"/>
          <w:sz w:val="20"/>
          <w:szCs w:val="20"/>
        </w:rPr>
        <w:t xml:space="preserve">× 1.8 </w:t>
      </w:r>
      <w:proofErr w:type="spellStart"/>
      <w:r w:rsidRPr="00113BBF">
        <w:rPr>
          <w:rFonts w:ascii="Arial" w:hAnsi="Arial" w:cs="Arial"/>
          <w:sz w:val="20"/>
          <w:szCs w:val="20"/>
        </w:rPr>
        <w:t>μm</w:t>
      </w:r>
      <w:proofErr w:type="spellEnd"/>
      <w:r w:rsidRPr="00113BBF">
        <w:rPr>
          <w:rFonts w:ascii="Arial" w:hAnsi="Arial" w:cs="Arial"/>
          <w:sz w:val="20"/>
          <w:szCs w:val="20"/>
        </w:rPr>
        <w:t xml:space="preserve">, Agilent Technologies, </w:t>
      </w:r>
      <w:proofErr w:type="spellStart"/>
      <w:r w:rsidRPr="00113BBF">
        <w:rPr>
          <w:rFonts w:ascii="Arial" w:hAnsi="Arial" w:cs="Arial"/>
          <w:sz w:val="20"/>
          <w:szCs w:val="20"/>
        </w:rPr>
        <w:t>Waldbronn</w:t>
      </w:r>
      <w:proofErr w:type="spellEnd"/>
      <w:r w:rsidRPr="00113BBF">
        <w:rPr>
          <w:rFonts w:ascii="Arial" w:hAnsi="Arial" w:cs="Arial"/>
          <w:sz w:val="20"/>
          <w:szCs w:val="20"/>
        </w:rPr>
        <w:t>, Germany)</w:t>
      </w:r>
      <w:r w:rsidRPr="00113BBF">
        <w:rPr>
          <w:rFonts w:ascii="Arial" w:hAnsi="Arial" w:cs="Arial"/>
          <w:iCs/>
          <w:sz w:val="20"/>
          <w:szCs w:val="20"/>
        </w:rPr>
        <w:t xml:space="preserve"> with mobile phase A (0.05% formic acid in </w:t>
      </w:r>
      <w:proofErr w:type="spellStart"/>
      <w:r w:rsidRPr="00113BBF">
        <w:rPr>
          <w:rFonts w:ascii="Arial" w:hAnsi="Arial" w:cs="Arial"/>
          <w:iCs/>
          <w:sz w:val="20"/>
          <w:szCs w:val="20"/>
        </w:rPr>
        <w:t>milliQ</w:t>
      </w:r>
      <w:proofErr w:type="spellEnd"/>
      <w:r w:rsidRPr="00113BBF">
        <w:rPr>
          <w:rFonts w:ascii="Arial" w:hAnsi="Arial" w:cs="Arial"/>
          <w:iCs/>
          <w:sz w:val="20"/>
          <w:szCs w:val="20"/>
        </w:rPr>
        <w:t xml:space="preserve"> water) and mobile phase B (acetonitrile). I3C-CN, I3C and its conjugates were analyzed by loading samples onto the same column </w:t>
      </w:r>
      <w:r w:rsidRPr="00113BBF">
        <w:rPr>
          <w:rFonts w:ascii="Arial" w:hAnsi="Arial" w:cs="Arial"/>
          <w:sz w:val="20"/>
          <w:szCs w:val="20"/>
        </w:rPr>
        <w:t xml:space="preserve">with mobile phase </w:t>
      </w:r>
      <w:proofErr w:type="gramStart"/>
      <w:r w:rsidRPr="00113BBF">
        <w:rPr>
          <w:rFonts w:ascii="Arial" w:hAnsi="Arial" w:cs="Arial"/>
          <w:sz w:val="20"/>
          <w:szCs w:val="20"/>
        </w:rPr>
        <w:t>A</w:t>
      </w:r>
      <w:proofErr w:type="gramEnd"/>
      <w:r w:rsidRPr="00113BBF">
        <w:rPr>
          <w:rFonts w:ascii="Arial" w:hAnsi="Arial" w:cs="Arial"/>
          <w:sz w:val="20"/>
          <w:szCs w:val="20"/>
        </w:rPr>
        <w:t xml:space="preserve"> (10 </w:t>
      </w:r>
      <w:proofErr w:type="spellStart"/>
      <w:r w:rsidRPr="00113BBF">
        <w:rPr>
          <w:rFonts w:ascii="Arial" w:hAnsi="Arial" w:cs="Arial"/>
          <w:sz w:val="20"/>
          <w:szCs w:val="20"/>
        </w:rPr>
        <w:t>mM</w:t>
      </w:r>
      <w:proofErr w:type="spellEnd"/>
      <w:r w:rsidRPr="00113BBF">
        <w:rPr>
          <w:rFonts w:ascii="Arial" w:hAnsi="Arial" w:cs="Arial"/>
          <w:sz w:val="20"/>
          <w:szCs w:val="20"/>
        </w:rPr>
        <w:t xml:space="preserve"> ammonium </w:t>
      </w:r>
      <w:proofErr w:type="spellStart"/>
      <w:r w:rsidRPr="00113BBF">
        <w:rPr>
          <w:rFonts w:ascii="Arial" w:hAnsi="Arial" w:cs="Arial"/>
          <w:sz w:val="20"/>
          <w:szCs w:val="20"/>
        </w:rPr>
        <w:t>formate</w:t>
      </w:r>
      <w:proofErr w:type="spellEnd"/>
      <w:r w:rsidRPr="00113BBF">
        <w:rPr>
          <w:rFonts w:ascii="Arial" w:hAnsi="Arial" w:cs="Arial"/>
          <w:sz w:val="20"/>
          <w:szCs w:val="20"/>
        </w:rPr>
        <w:t xml:space="preserve"> in </w:t>
      </w:r>
      <w:proofErr w:type="spellStart"/>
      <w:r w:rsidRPr="00113BBF">
        <w:rPr>
          <w:rFonts w:ascii="Arial" w:hAnsi="Arial" w:cs="Arial"/>
          <w:sz w:val="20"/>
          <w:szCs w:val="20"/>
        </w:rPr>
        <w:t>milliQ</w:t>
      </w:r>
      <w:proofErr w:type="spellEnd"/>
      <w:r w:rsidRPr="00113BBF">
        <w:rPr>
          <w:rFonts w:ascii="Arial" w:hAnsi="Arial" w:cs="Arial"/>
          <w:sz w:val="20"/>
          <w:szCs w:val="20"/>
        </w:rPr>
        <w:t xml:space="preserve"> water) and mobile phase B (acetonitrile). Quantification of each compound </w:t>
      </w:r>
      <w:r w:rsidRPr="00113BBF">
        <w:rPr>
          <w:rFonts w:ascii="Arial" w:hAnsi="Arial" w:cs="Arial"/>
          <w:sz w:val="20"/>
          <w:szCs w:val="20"/>
        </w:rPr>
        <w:lastRenderedPageBreak/>
        <w:t>was achieved by multiple reaction monitoring (MRM) of specific parent to product ion conversions for each compound</w:t>
      </w:r>
      <w:r w:rsidRPr="00EC1143">
        <w:rPr>
          <w:rFonts w:ascii="Arial" w:hAnsi="Arial" w:cs="Arial"/>
          <w:sz w:val="20"/>
          <w:szCs w:val="20"/>
        </w:rPr>
        <w:t xml:space="preserve"> </w:t>
      </w:r>
      <w:r>
        <w:rPr>
          <w:rFonts w:ascii="Arial" w:hAnsi="Arial" w:cs="Arial"/>
          <w:sz w:val="20"/>
          <w:szCs w:val="20"/>
        </w:rPr>
        <w:t xml:space="preserve">using </w:t>
      </w:r>
      <w:r w:rsidRPr="00113BBF">
        <w:rPr>
          <w:rFonts w:ascii="Arial" w:hAnsi="Arial" w:cs="Arial"/>
          <w:sz w:val="20"/>
          <w:szCs w:val="20"/>
        </w:rPr>
        <w:t>external calibration curves; the origin of the external standards is listed in Table S2</w:t>
      </w:r>
      <w:proofErr w:type="gramStart"/>
      <w:r w:rsidRPr="00113BBF">
        <w:rPr>
          <w:rFonts w:ascii="Arial" w:hAnsi="Arial" w:cs="Arial"/>
          <w:sz w:val="20"/>
          <w:szCs w:val="20"/>
        </w:rPr>
        <w:t>..</w:t>
      </w:r>
      <w:proofErr w:type="gramEnd"/>
      <w:r w:rsidRPr="00113BBF">
        <w:rPr>
          <w:rFonts w:ascii="Arial" w:hAnsi="Arial" w:cs="Arial"/>
          <w:sz w:val="20"/>
          <w:szCs w:val="20"/>
        </w:rPr>
        <w:t xml:space="preserve"> Detailed parameters and the elution profiles are described in Table S3. Analyst 1.5 software (Applied Biosystems) was used for d</w:t>
      </w:r>
      <w:r>
        <w:rPr>
          <w:rFonts w:ascii="Arial" w:hAnsi="Arial" w:cs="Arial"/>
          <w:sz w:val="20"/>
          <w:szCs w:val="20"/>
        </w:rPr>
        <w:t>ata acquisition and processing.</w:t>
      </w:r>
    </w:p>
    <w:p w14:paraId="7C834C56" w14:textId="77777777" w:rsidR="00962ADF" w:rsidRPr="00962ADF" w:rsidRDefault="00962ADF" w:rsidP="00962ADF">
      <w:pPr>
        <w:spacing w:before="120" w:after="120" w:line="288" w:lineRule="auto"/>
        <w:rPr>
          <w:rFonts w:ascii="Arial" w:hAnsi="Arial" w:cs="Arial"/>
          <w:sz w:val="20"/>
          <w:szCs w:val="20"/>
        </w:rPr>
      </w:pPr>
    </w:p>
    <w:p w14:paraId="4BB7B61B" w14:textId="16303D19" w:rsidR="00BC4A4C" w:rsidRPr="00BC4A4C" w:rsidRDefault="00962ADF" w:rsidP="00BC4A4C">
      <w:pPr>
        <w:spacing w:line="240" w:lineRule="auto"/>
        <w:rPr>
          <w:rFonts w:ascii="Arial" w:hAnsi="Arial" w:cs="Arial"/>
          <w:b/>
          <w:sz w:val="22"/>
          <w:szCs w:val="22"/>
        </w:rPr>
      </w:pPr>
      <w:r w:rsidRPr="00962ADF">
        <w:rPr>
          <w:rFonts w:ascii="Arial" w:hAnsi="Arial" w:cs="Arial"/>
          <w:b/>
          <w:sz w:val="22"/>
          <w:szCs w:val="22"/>
        </w:rPr>
        <w:t>References</w:t>
      </w:r>
    </w:p>
    <w:p w14:paraId="275979D2" w14:textId="77777777" w:rsidR="005B0450" w:rsidRPr="005B0450" w:rsidRDefault="00BC4A4C" w:rsidP="005B0450">
      <w:pPr>
        <w:pStyle w:val="EndNoteBibliography"/>
        <w:spacing w:after="0"/>
        <w:ind w:left="720" w:hanging="720"/>
        <w:rPr>
          <w:noProof/>
        </w:rPr>
      </w:pPr>
      <w:r w:rsidRPr="00E87641">
        <w:rPr>
          <w:rFonts w:ascii="Arial" w:hAnsi="Arial" w:cs="Arial"/>
          <w:sz w:val="20"/>
        </w:rPr>
        <w:fldChar w:fldCharType="begin"/>
      </w:r>
      <w:r w:rsidRPr="00E87641">
        <w:rPr>
          <w:rFonts w:ascii="Arial" w:hAnsi="Arial" w:cs="Arial"/>
          <w:sz w:val="20"/>
        </w:rPr>
        <w:instrText xml:space="preserve"> ADDIN EN.REFLIST </w:instrText>
      </w:r>
      <w:r w:rsidRPr="00E87641">
        <w:rPr>
          <w:rFonts w:ascii="Arial" w:hAnsi="Arial" w:cs="Arial"/>
          <w:sz w:val="20"/>
        </w:rPr>
        <w:fldChar w:fldCharType="separate"/>
      </w:r>
      <w:r w:rsidR="005B0450" w:rsidRPr="005B0450">
        <w:rPr>
          <w:noProof/>
        </w:rPr>
        <w:t xml:space="preserve">Beran F, Sporer T, Paetz C, Ahn SJ, Betzin F, Kunert G, Shekhov A, Vassão DG, Bartram S, Lorenz S, Reichelt M (2018) One pathway is not enough: the cabbage stem flea beetle </w:t>
      </w:r>
      <w:r w:rsidR="005B0450" w:rsidRPr="005B0450">
        <w:rPr>
          <w:i/>
          <w:noProof/>
        </w:rPr>
        <w:t>Psylliodes chrysocephala</w:t>
      </w:r>
      <w:r w:rsidR="005B0450" w:rsidRPr="005B0450">
        <w:rPr>
          <w:noProof/>
        </w:rPr>
        <w:t xml:space="preserve"> uses multiple strategies to overcome the glucosinolate-myrosinase defense in its host plants. Frontiers in Plant Science 9, 1754</w:t>
      </w:r>
    </w:p>
    <w:p w14:paraId="65E01322" w14:textId="77777777" w:rsidR="005B0450" w:rsidRPr="005B0450" w:rsidRDefault="005B0450" w:rsidP="005B0450">
      <w:pPr>
        <w:pStyle w:val="EndNoteBibliography"/>
        <w:spacing w:after="0"/>
        <w:ind w:left="720" w:hanging="720"/>
        <w:rPr>
          <w:noProof/>
        </w:rPr>
      </w:pPr>
      <w:r w:rsidRPr="005B0450">
        <w:rPr>
          <w:noProof/>
        </w:rPr>
        <w:t xml:space="preserve">Jones AME, Winge P, Bones AM, Cole R, Rossiter JT (2002) Characterization and evolution of a myrosinase from the cabbage aphid </w:t>
      </w:r>
      <w:r w:rsidRPr="005B0450">
        <w:rPr>
          <w:i/>
          <w:noProof/>
        </w:rPr>
        <w:t>Brevicoryne brassicae</w:t>
      </w:r>
      <w:r w:rsidRPr="005B0450">
        <w:rPr>
          <w:noProof/>
        </w:rPr>
        <w:t>. Insect Biochemistry and Molecular Biology 32(3), 275-284</w:t>
      </w:r>
    </w:p>
    <w:p w14:paraId="03EA0E1B" w14:textId="77777777" w:rsidR="005B0450" w:rsidRPr="005B0450" w:rsidRDefault="005B0450" w:rsidP="005B0450">
      <w:pPr>
        <w:pStyle w:val="EndNoteBibliography"/>
        <w:ind w:left="720" w:hanging="720"/>
        <w:rPr>
          <w:noProof/>
        </w:rPr>
      </w:pPr>
      <w:r w:rsidRPr="005B0450">
        <w:rPr>
          <w:noProof/>
        </w:rPr>
        <w:t>Schramm K, Vassão DG, Reichelt M, Gershenzon J, Wittstock U (2012) Metabolism of glucosinolate-derived isothiocyanates to glutathione conjugates in generalist lepidopteran herbivores. Insect Biochemistry and Molecular Biology 42(3), 174-182</w:t>
      </w:r>
    </w:p>
    <w:p w14:paraId="69C3B456" w14:textId="3474E7B6" w:rsidR="00962ADF" w:rsidRPr="00962ADF" w:rsidRDefault="00BC4A4C" w:rsidP="00962ADF">
      <w:r w:rsidRPr="00E87641">
        <w:rPr>
          <w:rFonts w:ascii="Arial" w:hAnsi="Arial" w:cs="Arial"/>
          <w:sz w:val="20"/>
        </w:rPr>
        <w:fldChar w:fldCharType="end"/>
      </w:r>
    </w:p>
    <w:sectPr w:rsidR="00962ADF" w:rsidRPr="00962ADF">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9FF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33AD" w16cex:dateUtc="2020-07-14T11:37:00Z"/>
  <w16cex:commentExtensible w16cex:durableId="22B8356B" w16cex:dateUtc="2020-07-14T11:45:00Z"/>
  <w16cex:commentExtensible w16cex:durableId="22B83F62" w16cex:dateUtc="2020-07-14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B70209" w16cid:durableId="22B833AD"/>
  <w16cid:commentId w16cid:paraId="07E94C2F" w16cid:durableId="22B8356B"/>
  <w16cid:commentId w16cid:paraId="69890367" w16cid:durableId="22B83F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086"/>
    <w:multiLevelType w:val="multilevel"/>
    <w:tmpl w:val="4C7E04C6"/>
    <w:lvl w:ilvl="0">
      <w:start w:val="1"/>
      <w:numFmt w:val="decimal"/>
      <w:pStyle w:val="Heading2"/>
      <w:lvlText w:val="%1."/>
      <w:lvlJc w:val="left"/>
      <w:pPr>
        <w:ind w:left="360" w:hanging="360"/>
      </w:pPr>
      <w:rPr>
        <w:rFonts w:hint="default"/>
      </w:rPr>
    </w:lvl>
    <w:lvl w:ilvl="1">
      <w:start w:val="1"/>
      <w:numFmt w:val="decimal"/>
      <w:isLgl/>
      <w:lvlText w:val="10.%2"/>
      <w:lvlJc w:val="left"/>
      <w:pPr>
        <w:ind w:left="400" w:hanging="400"/>
      </w:pPr>
      <w:rPr>
        <w:rFonts w:ascii="Arial" w:eastAsia="SimSun" w:hAnsi="Arial" w:cs="Arial" w:hint="default"/>
        <w:b/>
        <w:bCs/>
        <w:color w:val="44546A" w:themeColor="text2"/>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1800" w:hanging="180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o Sun">
    <w15:presenceInfo w15:providerId="None" w15:userId="Ruo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edi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ftwfez6z559zeadv7xvpz2fedw2vv52e0a&quot;&gt;My EndNote Library&lt;record-ids&gt;&lt;item&gt;23&lt;/item&gt;&lt;item&gt;87&lt;/item&gt;&lt;item&gt;444&lt;/item&gt;&lt;/record-ids&gt;&lt;/item&gt;&lt;/Libraries&gt;"/>
  </w:docVars>
  <w:rsids>
    <w:rsidRoot w:val="00962ADF"/>
    <w:rsid w:val="000C55B5"/>
    <w:rsid w:val="00167296"/>
    <w:rsid w:val="001858E1"/>
    <w:rsid w:val="001C33E8"/>
    <w:rsid w:val="001F2860"/>
    <w:rsid w:val="002059F9"/>
    <w:rsid w:val="00221563"/>
    <w:rsid w:val="00263B20"/>
    <w:rsid w:val="002A76B8"/>
    <w:rsid w:val="003372C6"/>
    <w:rsid w:val="00376893"/>
    <w:rsid w:val="0040430E"/>
    <w:rsid w:val="004F44B8"/>
    <w:rsid w:val="00530051"/>
    <w:rsid w:val="005B0450"/>
    <w:rsid w:val="00696989"/>
    <w:rsid w:val="00710325"/>
    <w:rsid w:val="007D73A3"/>
    <w:rsid w:val="007E6405"/>
    <w:rsid w:val="007F00FC"/>
    <w:rsid w:val="00891BB4"/>
    <w:rsid w:val="00962ADF"/>
    <w:rsid w:val="00984277"/>
    <w:rsid w:val="009D05C5"/>
    <w:rsid w:val="00A44866"/>
    <w:rsid w:val="00AB6767"/>
    <w:rsid w:val="00B15386"/>
    <w:rsid w:val="00B46D15"/>
    <w:rsid w:val="00BC4A4C"/>
    <w:rsid w:val="00C02264"/>
    <w:rsid w:val="00C90366"/>
    <w:rsid w:val="00C93E3D"/>
    <w:rsid w:val="00CD0948"/>
    <w:rsid w:val="00D0335C"/>
    <w:rsid w:val="00DD0D7F"/>
    <w:rsid w:val="00E50C49"/>
    <w:rsid w:val="00E87641"/>
    <w:rsid w:val="00EA06BE"/>
    <w:rsid w:val="00FB5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DF"/>
    <w:pPr>
      <w:widowControl w:val="0"/>
      <w:jc w:val="both"/>
    </w:pPr>
    <w:rPr>
      <w:kern w:val="2"/>
      <w:sz w:val="24"/>
      <w:szCs w:val="24"/>
    </w:rPr>
  </w:style>
  <w:style w:type="paragraph" w:styleId="Heading2">
    <w:name w:val="heading 2"/>
    <w:basedOn w:val="Normal"/>
    <w:next w:val="Normal"/>
    <w:link w:val="Heading2Char"/>
    <w:uiPriority w:val="9"/>
    <w:unhideWhenUsed/>
    <w:qFormat/>
    <w:rsid w:val="00962ADF"/>
    <w:pPr>
      <w:keepNext/>
      <w:keepLines/>
      <w:numPr>
        <w:numId w:val="1"/>
      </w:numPr>
      <w:tabs>
        <w:tab w:val="left" w:pos="425"/>
      </w:tabs>
      <w:spacing w:before="120" w:after="120" w:line="416" w:lineRule="auto"/>
      <w:outlineLvl w:val="1"/>
    </w:pPr>
    <w:rPr>
      <w:rFonts w:ascii="Arial" w:hAnsi="Arial" w:cs="Arial"/>
      <w:b/>
      <w:b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962ADF"/>
    <w:rPr>
      <w:rFonts w:ascii="Arial" w:hAnsi="Arial" w:cs="Arial"/>
      <w:b/>
      <w:bCs/>
      <w:color w:val="44546A" w:themeColor="text2"/>
      <w:kern w:val="2"/>
      <w:sz w:val="20"/>
      <w:szCs w:val="20"/>
    </w:rPr>
  </w:style>
  <w:style w:type="paragraph" w:customStyle="1" w:styleId="EndNoteBibliography">
    <w:name w:val="EndNote Bibliography"/>
    <w:basedOn w:val="Normal"/>
    <w:link w:val="EndNoteBibliographyChar"/>
    <w:qFormat/>
    <w:rsid w:val="00962ADF"/>
    <w:pPr>
      <w:spacing w:line="240" w:lineRule="auto"/>
    </w:pPr>
    <w:rPr>
      <w:rFonts w:ascii="Calibri" w:hAnsi="Calibri" w:cs="Calibri"/>
    </w:rPr>
  </w:style>
  <w:style w:type="character" w:customStyle="1" w:styleId="EndNoteBibliographyChar">
    <w:name w:val="EndNote Bibliography Char"/>
    <w:basedOn w:val="DefaultParagraphFont"/>
    <w:link w:val="EndNoteBibliography"/>
    <w:qFormat/>
    <w:rsid w:val="00962ADF"/>
    <w:rPr>
      <w:rFonts w:ascii="Calibri" w:hAnsi="Calibri" w:cs="Calibri"/>
      <w:kern w:val="2"/>
      <w:sz w:val="24"/>
      <w:szCs w:val="24"/>
    </w:rPr>
  </w:style>
  <w:style w:type="paragraph" w:styleId="BalloonText">
    <w:name w:val="Balloon Text"/>
    <w:basedOn w:val="Normal"/>
    <w:link w:val="BalloonTextChar"/>
    <w:uiPriority w:val="99"/>
    <w:semiHidden/>
    <w:unhideWhenUsed/>
    <w:rsid w:val="009842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277"/>
    <w:rPr>
      <w:rFonts w:ascii="Times New Roman" w:hAnsi="Times New Roman" w:cs="Times New Roman"/>
      <w:kern w:val="2"/>
      <w:sz w:val="18"/>
      <w:szCs w:val="18"/>
    </w:rPr>
  </w:style>
  <w:style w:type="character" w:styleId="CommentReference">
    <w:name w:val="annotation reference"/>
    <w:basedOn w:val="DefaultParagraphFont"/>
    <w:uiPriority w:val="99"/>
    <w:semiHidden/>
    <w:unhideWhenUsed/>
    <w:rsid w:val="00E50C49"/>
    <w:rPr>
      <w:sz w:val="16"/>
      <w:szCs w:val="16"/>
    </w:rPr>
  </w:style>
  <w:style w:type="paragraph" w:styleId="CommentText">
    <w:name w:val="annotation text"/>
    <w:basedOn w:val="Normal"/>
    <w:link w:val="CommentTextChar"/>
    <w:uiPriority w:val="99"/>
    <w:semiHidden/>
    <w:unhideWhenUsed/>
    <w:rsid w:val="00E50C49"/>
    <w:pPr>
      <w:spacing w:line="240" w:lineRule="auto"/>
    </w:pPr>
    <w:rPr>
      <w:sz w:val="20"/>
      <w:szCs w:val="20"/>
    </w:rPr>
  </w:style>
  <w:style w:type="character" w:customStyle="1" w:styleId="CommentTextChar">
    <w:name w:val="Comment Text Char"/>
    <w:basedOn w:val="DefaultParagraphFont"/>
    <w:link w:val="CommentText"/>
    <w:uiPriority w:val="99"/>
    <w:semiHidden/>
    <w:rsid w:val="00E50C49"/>
    <w:rPr>
      <w:kern w:val="2"/>
      <w:sz w:val="20"/>
      <w:szCs w:val="20"/>
    </w:rPr>
  </w:style>
  <w:style w:type="paragraph" w:styleId="CommentSubject">
    <w:name w:val="annotation subject"/>
    <w:basedOn w:val="CommentText"/>
    <w:next w:val="CommentText"/>
    <w:link w:val="CommentSubjectChar"/>
    <w:uiPriority w:val="99"/>
    <w:semiHidden/>
    <w:unhideWhenUsed/>
    <w:rsid w:val="00E50C49"/>
    <w:rPr>
      <w:b/>
      <w:bCs/>
    </w:rPr>
  </w:style>
  <w:style w:type="character" w:customStyle="1" w:styleId="CommentSubjectChar">
    <w:name w:val="Comment Subject Char"/>
    <w:basedOn w:val="CommentTextChar"/>
    <w:link w:val="CommentSubject"/>
    <w:uiPriority w:val="99"/>
    <w:semiHidden/>
    <w:rsid w:val="00E50C49"/>
    <w:rPr>
      <w:b/>
      <w:bCs/>
      <w:kern w:val="2"/>
      <w:sz w:val="20"/>
      <w:szCs w:val="20"/>
    </w:rPr>
  </w:style>
  <w:style w:type="paragraph" w:customStyle="1" w:styleId="EndNoteBibliographyTitle">
    <w:name w:val="EndNote Bibliography Title"/>
    <w:basedOn w:val="Normal"/>
    <w:link w:val="EndNoteBibliographyTitleChar"/>
    <w:rsid w:val="00BC4A4C"/>
    <w:pPr>
      <w:spacing w:after="0"/>
      <w:jc w:val="center"/>
    </w:pPr>
    <w:rPr>
      <w:rFonts w:ascii="Calibri" w:hAnsi="Calibri" w:cs="Calibri"/>
      <w:noProof/>
    </w:rPr>
  </w:style>
  <w:style w:type="character" w:customStyle="1" w:styleId="EndNoteBibliographyTitleChar">
    <w:name w:val="EndNote Bibliography Title Char"/>
    <w:basedOn w:val="EndNoteBibliographyChar"/>
    <w:link w:val="EndNoteBibliographyTitle"/>
    <w:rsid w:val="00BC4A4C"/>
    <w:rPr>
      <w:rFonts w:ascii="Calibri" w:hAnsi="Calibri" w:cs="Calibri"/>
      <w:noProof/>
      <w:kern w:val="2"/>
      <w:sz w:val="24"/>
      <w:szCs w:val="24"/>
    </w:rPr>
  </w:style>
  <w:style w:type="paragraph" w:styleId="ListParagraph">
    <w:name w:val="List Paragraph"/>
    <w:basedOn w:val="Normal"/>
    <w:next w:val="Normal"/>
    <w:uiPriority w:val="34"/>
    <w:qFormat/>
    <w:rsid w:val="00530051"/>
    <w:pPr>
      <w:tabs>
        <w:tab w:val="decimal" w:pos="0"/>
        <w:tab w:val="left" w:pos="360"/>
      </w:tabs>
      <w:spacing w:before="120" w:after="120" w:line="360" w:lineRule="auto"/>
      <w:jc w:val="left"/>
    </w:pPr>
    <w:rPr>
      <w:rFonts w:cs="Arial"/>
      <w:bCs/>
      <w:color w:val="44546A" w:themeColor="text2"/>
    </w:rPr>
  </w:style>
  <w:style w:type="paragraph" w:styleId="Revision">
    <w:name w:val="Revision"/>
    <w:hidden/>
    <w:uiPriority w:val="99"/>
    <w:semiHidden/>
    <w:rsid w:val="007E6405"/>
    <w:pPr>
      <w:spacing w:after="0" w:line="240" w:lineRule="auto"/>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DF"/>
    <w:pPr>
      <w:widowControl w:val="0"/>
      <w:jc w:val="both"/>
    </w:pPr>
    <w:rPr>
      <w:kern w:val="2"/>
      <w:sz w:val="24"/>
      <w:szCs w:val="24"/>
    </w:rPr>
  </w:style>
  <w:style w:type="paragraph" w:styleId="Heading2">
    <w:name w:val="heading 2"/>
    <w:basedOn w:val="Normal"/>
    <w:next w:val="Normal"/>
    <w:link w:val="Heading2Char"/>
    <w:uiPriority w:val="9"/>
    <w:unhideWhenUsed/>
    <w:qFormat/>
    <w:rsid w:val="00962ADF"/>
    <w:pPr>
      <w:keepNext/>
      <w:keepLines/>
      <w:numPr>
        <w:numId w:val="1"/>
      </w:numPr>
      <w:tabs>
        <w:tab w:val="left" w:pos="425"/>
      </w:tabs>
      <w:spacing w:before="120" w:after="120" w:line="416" w:lineRule="auto"/>
      <w:outlineLvl w:val="1"/>
    </w:pPr>
    <w:rPr>
      <w:rFonts w:ascii="Arial" w:hAnsi="Arial" w:cs="Arial"/>
      <w:b/>
      <w:b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962ADF"/>
    <w:rPr>
      <w:rFonts w:ascii="Arial" w:hAnsi="Arial" w:cs="Arial"/>
      <w:b/>
      <w:bCs/>
      <w:color w:val="44546A" w:themeColor="text2"/>
      <w:kern w:val="2"/>
      <w:sz w:val="20"/>
      <w:szCs w:val="20"/>
    </w:rPr>
  </w:style>
  <w:style w:type="paragraph" w:customStyle="1" w:styleId="EndNoteBibliography">
    <w:name w:val="EndNote Bibliography"/>
    <w:basedOn w:val="Normal"/>
    <w:link w:val="EndNoteBibliographyChar"/>
    <w:qFormat/>
    <w:rsid w:val="00962ADF"/>
    <w:pPr>
      <w:spacing w:line="240" w:lineRule="auto"/>
    </w:pPr>
    <w:rPr>
      <w:rFonts w:ascii="Calibri" w:hAnsi="Calibri" w:cs="Calibri"/>
    </w:rPr>
  </w:style>
  <w:style w:type="character" w:customStyle="1" w:styleId="EndNoteBibliographyChar">
    <w:name w:val="EndNote Bibliography Char"/>
    <w:basedOn w:val="DefaultParagraphFont"/>
    <w:link w:val="EndNoteBibliography"/>
    <w:qFormat/>
    <w:rsid w:val="00962ADF"/>
    <w:rPr>
      <w:rFonts w:ascii="Calibri" w:hAnsi="Calibri" w:cs="Calibri"/>
      <w:kern w:val="2"/>
      <w:sz w:val="24"/>
      <w:szCs w:val="24"/>
    </w:rPr>
  </w:style>
  <w:style w:type="paragraph" w:styleId="BalloonText">
    <w:name w:val="Balloon Text"/>
    <w:basedOn w:val="Normal"/>
    <w:link w:val="BalloonTextChar"/>
    <w:uiPriority w:val="99"/>
    <w:semiHidden/>
    <w:unhideWhenUsed/>
    <w:rsid w:val="009842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277"/>
    <w:rPr>
      <w:rFonts w:ascii="Times New Roman" w:hAnsi="Times New Roman" w:cs="Times New Roman"/>
      <w:kern w:val="2"/>
      <w:sz w:val="18"/>
      <w:szCs w:val="18"/>
    </w:rPr>
  </w:style>
  <w:style w:type="character" w:styleId="CommentReference">
    <w:name w:val="annotation reference"/>
    <w:basedOn w:val="DefaultParagraphFont"/>
    <w:uiPriority w:val="99"/>
    <w:semiHidden/>
    <w:unhideWhenUsed/>
    <w:rsid w:val="00E50C49"/>
    <w:rPr>
      <w:sz w:val="16"/>
      <w:szCs w:val="16"/>
    </w:rPr>
  </w:style>
  <w:style w:type="paragraph" w:styleId="CommentText">
    <w:name w:val="annotation text"/>
    <w:basedOn w:val="Normal"/>
    <w:link w:val="CommentTextChar"/>
    <w:uiPriority w:val="99"/>
    <w:semiHidden/>
    <w:unhideWhenUsed/>
    <w:rsid w:val="00E50C49"/>
    <w:pPr>
      <w:spacing w:line="240" w:lineRule="auto"/>
    </w:pPr>
    <w:rPr>
      <w:sz w:val="20"/>
      <w:szCs w:val="20"/>
    </w:rPr>
  </w:style>
  <w:style w:type="character" w:customStyle="1" w:styleId="CommentTextChar">
    <w:name w:val="Comment Text Char"/>
    <w:basedOn w:val="DefaultParagraphFont"/>
    <w:link w:val="CommentText"/>
    <w:uiPriority w:val="99"/>
    <w:semiHidden/>
    <w:rsid w:val="00E50C49"/>
    <w:rPr>
      <w:kern w:val="2"/>
      <w:sz w:val="20"/>
      <w:szCs w:val="20"/>
    </w:rPr>
  </w:style>
  <w:style w:type="paragraph" w:styleId="CommentSubject">
    <w:name w:val="annotation subject"/>
    <w:basedOn w:val="CommentText"/>
    <w:next w:val="CommentText"/>
    <w:link w:val="CommentSubjectChar"/>
    <w:uiPriority w:val="99"/>
    <w:semiHidden/>
    <w:unhideWhenUsed/>
    <w:rsid w:val="00E50C49"/>
    <w:rPr>
      <w:b/>
      <w:bCs/>
    </w:rPr>
  </w:style>
  <w:style w:type="character" w:customStyle="1" w:styleId="CommentSubjectChar">
    <w:name w:val="Comment Subject Char"/>
    <w:basedOn w:val="CommentTextChar"/>
    <w:link w:val="CommentSubject"/>
    <w:uiPriority w:val="99"/>
    <w:semiHidden/>
    <w:rsid w:val="00E50C49"/>
    <w:rPr>
      <w:b/>
      <w:bCs/>
      <w:kern w:val="2"/>
      <w:sz w:val="20"/>
      <w:szCs w:val="20"/>
    </w:rPr>
  </w:style>
  <w:style w:type="paragraph" w:customStyle="1" w:styleId="EndNoteBibliographyTitle">
    <w:name w:val="EndNote Bibliography Title"/>
    <w:basedOn w:val="Normal"/>
    <w:link w:val="EndNoteBibliographyTitleChar"/>
    <w:rsid w:val="00BC4A4C"/>
    <w:pPr>
      <w:spacing w:after="0"/>
      <w:jc w:val="center"/>
    </w:pPr>
    <w:rPr>
      <w:rFonts w:ascii="Calibri" w:hAnsi="Calibri" w:cs="Calibri"/>
      <w:noProof/>
    </w:rPr>
  </w:style>
  <w:style w:type="character" w:customStyle="1" w:styleId="EndNoteBibliographyTitleChar">
    <w:name w:val="EndNote Bibliography Title Char"/>
    <w:basedOn w:val="EndNoteBibliographyChar"/>
    <w:link w:val="EndNoteBibliographyTitle"/>
    <w:rsid w:val="00BC4A4C"/>
    <w:rPr>
      <w:rFonts w:ascii="Calibri" w:hAnsi="Calibri" w:cs="Calibri"/>
      <w:noProof/>
      <w:kern w:val="2"/>
      <w:sz w:val="24"/>
      <w:szCs w:val="24"/>
    </w:rPr>
  </w:style>
  <w:style w:type="paragraph" w:styleId="ListParagraph">
    <w:name w:val="List Paragraph"/>
    <w:basedOn w:val="Normal"/>
    <w:next w:val="Normal"/>
    <w:uiPriority w:val="34"/>
    <w:qFormat/>
    <w:rsid w:val="00530051"/>
    <w:pPr>
      <w:tabs>
        <w:tab w:val="decimal" w:pos="0"/>
        <w:tab w:val="left" w:pos="360"/>
      </w:tabs>
      <w:spacing w:before="120" w:after="120" w:line="360" w:lineRule="auto"/>
      <w:jc w:val="left"/>
    </w:pPr>
    <w:rPr>
      <w:rFonts w:cs="Arial"/>
      <w:bCs/>
      <w:color w:val="44546A" w:themeColor="text2"/>
    </w:rPr>
  </w:style>
  <w:style w:type="paragraph" w:styleId="Revision">
    <w:name w:val="Revision"/>
    <w:hidden/>
    <w:uiPriority w:val="99"/>
    <w:semiHidden/>
    <w:rsid w:val="007E6405"/>
    <w:pPr>
      <w:spacing w:after="0" w:line="240" w:lineRule="auto"/>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3092</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MPICE</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 Sun</dc:creator>
  <cp:lastModifiedBy>Daniel Giddings Vassao</cp:lastModifiedBy>
  <cp:revision>2</cp:revision>
  <dcterms:created xsi:type="dcterms:W3CDTF">2020-08-11T13:44:00Z</dcterms:created>
  <dcterms:modified xsi:type="dcterms:W3CDTF">2020-08-11T13:44:00Z</dcterms:modified>
</cp:coreProperties>
</file>