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734633" w14:textId="199FCC7D" w:rsidR="004E7387" w:rsidRPr="00266FCE" w:rsidRDefault="002032F5" w:rsidP="00C76C3C">
      <w:pPr>
        <w:jc w:val="center"/>
        <w:rPr>
          <w:rFonts w:ascii="Calibri Light" w:hAnsi="Calibri Light" w:cs="Calibri Light"/>
          <w:b/>
        </w:rPr>
      </w:pPr>
      <w:r w:rsidRPr="00266FCE">
        <w:rPr>
          <w:rFonts w:ascii="Calibri Light" w:hAnsi="Calibri Light" w:cs="Calibri Light"/>
          <w:b/>
        </w:rPr>
        <w:t>Supplement</w:t>
      </w:r>
      <w:r w:rsidR="0056317D" w:rsidRPr="00266FCE">
        <w:rPr>
          <w:rFonts w:ascii="Calibri Light" w:hAnsi="Calibri Light" w:cs="Calibri Light"/>
          <w:b/>
        </w:rPr>
        <w:t>ary information</w:t>
      </w:r>
    </w:p>
    <w:sdt>
      <w:sdtPr>
        <w:rPr>
          <w:rFonts w:ascii="Calibri Light" w:eastAsiaTheme="minorHAnsi" w:hAnsi="Calibri Light" w:cs="Calibri Light"/>
          <w:color w:val="auto"/>
          <w:sz w:val="22"/>
          <w:szCs w:val="22"/>
        </w:rPr>
        <w:id w:val="-224227151"/>
        <w:docPartObj>
          <w:docPartGallery w:val="Table of Contents"/>
          <w:docPartUnique/>
        </w:docPartObj>
      </w:sdtPr>
      <w:sdtEndPr>
        <w:rPr>
          <w:b/>
          <w:bCs/>
          <w:noProof/>
        </w:rPr>
      </w:sdtEndPr>
      <w:sdtContent>
        <w:p w14:paraId="44A36A55" w14:textId="55FADA48" w:rsidR="00D21117" w:rsidRPr="00266FCE" w:rsidRDefault="00F3414E" w:rsidP="00F3414E">
          <w:pPr>
            <w:pStyle w:val="TOCHeading"/>
            <w:jc w:val="center"/>
            <w:rPr>
              <w:rFonts w:ascii="Calibri Light" w:hAnsi="Calibri Light" w:cs="Calibri Light"/>
              <w:color w:val="000000" w:themeColor="text1"/>
            </w:rPr>
          </w:pPr>
          <w:r w:rsidRPr="00266FCE">
            <w:rPr>
              <w:rFonts w:ascii="Calibri Light" w:eastAsiaTheme="minorHAnsi" w:hAnsi="Calibri Light" w:cs="Calibri Light"/>
              <w:color w:val="auto"/>
              <w:sz w:val="22"/>
              <w:szCs w:val="22"/>
            </w:rPr>
            <w:t xml:space="preserve">Polygenic risk for </w:t>
          </w:r>
          <w:r w:rsidR="00126661" w:rsidRPr="00266FCE">
            <w:rPr>
              <w:rFonts w:ascii="Calibri Light" w:eastAsiaTheme="minorHAnsi" w:hAnsi="Calibri Light" w:cs="Calibri Light"/>
              <w:color w:val="auto"/>
              <w:sz w:val="22"/>
              <w:szCs w:val="22"/>
            </w:rPr>
            <w:t xml:space="preserve">mental </w:t>
          </w:r>
          <w:r w:rsidRPr="00266FCE">
            <w:rPr>
              <w:rFonts w:ascii="Calibri Light" w:eastAsiaTheme="minorHAnsi" w:hAnsi="Calibri Light" w:cs="Calibri Light"/>
              <w:color w:val="auto"/>
              <w:sz w:val="22"/>
              <w:szCs w:val="22"/>
            </w:rPr>
            <w:t xml:space="preserve">disorder reveals distinct association </w:t>
          </w:r>
          <w:r w:rsidR="009E5B4C" w:rsidRPr="00266FCE">
            <w:rPr>
              <w:rFonts w:ascii="Calibri Light" w:eastAsiaTheme="minorHAnsi" w:hAnsi="Calibri Light" w:cs="Calibri Light"/>
              <w:color w:val="auto"/>
              <w:sz w:val="22"/>
              <w:szCs w:val="22"/>
            </w:rPr>
            <w:t>profiles</w:t>
          </w:r>
          <w:r w:rsidRPr="00266FCE">
            <w:rPr>
              <w:rFonts w:ascii="Calibri Light" w:eastAsiaTheme="minorHAnsi" w:hAnsi="Calibri Light" w:cs="Calibri Light"/>
              <w:color w:val="auto"/>
              <w:sz w:val="22"/>
              <w:szCs w:val="22"/>
            </w:rPr>
            <w:t xml:space="preserve"> across social </w:t>
          </w:r>
          <w:proofErr w:type="spellStart"/>
          <w:r w:rsidRPr="00266FCE">
            <w:rPr>
              <w:rFonts w:ascii="Calibri Light" w:eastAsiaTheme="minorHAnsi" w:hAnsi="Calibri Light" w:cs="Calibri Light"/>
              <w:color w:val="auto"/>
              <w:sz w:val="22"/>
              <w:szCs w:val="22"/>
            </w:rPr>
            <w:t>behaviour</w:t>
          </w:r>
          <w:proofErr w:type="spellEnd"/>
          <w:r w:rsidRPr="00266FCE">
            <w:rPr>
              <w:rFonts w:ascii="Calibri Light" w:eastAsiaTheme="minorHAnsi" w:hAnsi="Calibri Light" w:cs="Calibri Light"/>
              <w:color w:val="auto"/>
              <w:sz w:val="22"/>
              <w:szCs w:val="22"/>
            </w:rPr>
            <w:t xml:space="preserve"> in the general population </w:t>
          </w:r>
        </w:p>
        <w:p w14:paraId="12491031" w14:textId="781BB060" w:rsidR="006D3790" w:rsidRPr="00266FCE" w:rsidRDefault="00CA267D">
          <w:pPr>
            <w:pStyle w:val="TOC1"/>
            <w:tabs>
              <w:tab w:val="right" w:leader="dot" w:pos="9062"/>
            </w:tabs>
            <w:rPr>
              <w:rFonts w:eastAsiaTheme="minorEastAsia"/>
              <w:noProof/>
              <w:lang w:val="nl-NL" w:eastAsia="nl-NL"/>
            </w:rPr>
          </w:pPr>
          <w:r w:rsidRPr="00266FCE">
            <w:rPr>
              <w:rFonts w:ascii="Calibri Light" w:hAnsi="Calibri Light" w:cs="Calibri Light"/>
            </w:rPr>
            <w:fldChar w:fldCharType="begin"/>
          </w:r>
          <w:r w:rsidRPr="00266FCE">
            <w:rPr>
              <w:rFonts w:ascii="Calibri Light" w:hAnsi="Calibri Light" w:cs="Calibri Light"/>
            </w:rPr>
            <w:instrText xml:space="preserve"> TOC \o "1-3" \h \z \u </w:instrText>
          </w:r>
          <w:r w:rsidRPr="00266FCE">
            <w:rPr>
              <w:rFonts w:ascii="Calibri Light" w:hAnsi="Calibri Light" w:cs="Calibri Light"/>
            </w:rPr>
            <w:fldChar w:fldCharType="separate"/>
          </w:r>
          <w:hyperlink w:anchor="_Toc83369442" w:history="1">
            <w:r w:rsidR="006D3790" w:rsidRPr="00266FCE">
              <w:rPr>
                <w:rStyle w:val="Hyperlink"/>
                <w:rFonts w:ascii="Calibri Light" w:hAnsi="Calibri Light" w:cs="Calibri Light"/>
                <w:b/>
                <w:noProof/>
              </w:rPr>
              <w:t>Supplementary Methods</w:t>
            </w:r>
            <w:r w:rsidR="006D3790" w:rsidRPr="00266FCE">
              <w:rPr>
                <w:noProof/>
                <w:webHidden/>
              </w:rPr>
              <w:tab/>
            </w:r>
            <w:r w:rsidR="006D3790" w:rsidRPr="00266FCE">
              <w:rPr>
                <w:noProof/>
                <w:webHidden/>
              </w:rPr>
              <w:fldChar w:fldCharType="begin"/>
            </w:r>
            <w:r w:rsidR="006D3790" w:rsidRPr="00266FCE">
              <w:rPr>
                <w:noProof/>
                <w:webHidden/>
              </w:rPr>
              <w:instrText xml:space="preserve"> PAGEREF _Toc83369442 \h </w:instrText>
            </w:r>
            <w:r w:rsidR="006D3790" w:rsidRPr="00266FCE">
              <w:rPr>
                <w:noProof/>
                <w:webHidden/>
              </w:rPr>
            </w:r>
            <w:r w:rsidR="006D3790" w:rsidRPr="00266FCE">
              <w:rPr>
                <w:noProof/>
                <w:webHidden/>
              </w:rPr>
              <w:fldChar w:fldCharType="separate"/>
            </w:r>
            <w:r w:rsidR="006D3790" w:rsidRPr="00266FCE">
              <w:rPr>
                <w:noProof/>
                <w:webHidden/>
              </w:rPr>
              <w:t>2</w:t>
            </w:r>
            <w:r w:rsidR="006D3790" w:rsidRPr="00266FCE">
              <w:rPr>
                <w:noProof/>
                <w:webHidden/>
              </w:rPr>
              <w:fldChar w:fldCharType="end"/>
            </w:r>
          </w:hyperlink>
        </w:p>
        <w:p w14:paraId="17FED895" w14:textId="40092400" w:rsidR="006D3790" w:rsidRPr="00266FCE" w:rsidRDefault="000F1EFF">
          <w:pPr>
            <w:pStyle w:val="TOC2"/>
            <w:rPr>
              <w:rFonts w:eastAsiaTheme="minorEastAsia"/>
              <w:noProof/>
              <w:lang w:val="nl-NL" w:eastAsia="nl-NL"/>
            </w:rPr>
          </w:pPr>
          <w:hyperlink w:anchor="_Toc83369443" w:history="1">
            <w:r w:rsidR="006D3790" w:rsidRPr="00266FCE">
              <w:rPr>
                <w:rStyle w:val="Hyperlink"/>
                <w:rFonts w:ascii="Calibri Light" w:hAnsi="Calibri Light" w:cs="Calibri Light"/>
                <w:i/>
                <w:noProof/>
              </w:rPr>
              <w:t>Genome-wide summary statistics of mental disorders</w:t>
            </w:r>
            <w:r w:rsidR="006D3790" w:rsidRPr="00266FCE">
              <w:rPr>
                <w:noProof/>
                <w:webHidden/>
              </w:rPr>
              <w:tab/>
            </w:r>
            <w:r w:rsidR="006D3790" w:rsidRPr="00266FCE">
              <w:rPr>
                <w:noProof/>
                <w:webHidden/>
              </w:rPr>
              <w:fldChar w:fldCharType="begin"/>
            </w:r>
            <w:r w:rsidR="006D3790" w:rsidRPr="00266FCE">
              <w:rPr>
                <w:noProof/>
                <w:webHidden/>
              </w:rPr>
              <w:instrText xml:space="preserve"> PAGEREF _Toc83369443 \h </w:instrText>
            </w:r>
            <w:r w:rsidR="006D3790" w:rsidRPr="00266FCE">
              <w:rPr>
                <w:noProof/>
                <w:webHidden/>
              </w:rPr>
            </w:r>
            <w:r w:rsidR="006D3790" w:rsidRPr="00266FCE">
              <w:rPr>
                <w:noProof/>
                <w:webHidden/>
              </w:rPr>
              <w:fldChar w:fldCharType="separate"/>
            </w:r>
            <w:r w:rsidR="006D3790" w:rsidRPr="00266FCE">
              <w:rPr>
                <w:noProof/>
                <w:webHidden/>
              </w:rPr>
              <w:t>2</w:t>
            </w:r>
            <w:r w:rsidR="006D3790" w:rsidRPr="00266FCE">
              <w:rPr>
                <w:noProof/>
                <w:webHidden/>
              </w:rPr>
              <w:fldChar w:fldCharType="end"/>
            </w:r>
          </w:hyperlink>
        </w:p>
        <w:p w14:paraId="26C7891F" w14:textId="23F05674" w:rsidR="006D3790" w:rsidRPr="00266FCE" w:rsidRDefault="000F1EFF">
          <w:pPr>
            <w:pStyle w:val="TOC2"/>
            <w:rPr>
              <w:rFonts w:eastAsiaTheme="minorEastAsia"/>
              <w:noProof/>
              <w:lang w:val="nl-NL" w:eastAsia="nl-NL"/>
            </w:rPr>
          </w:pPr>
          <w:hyperlink w:anchor="_Toc83369444" w:history="1">
            <w:r w:rsidR="006D3790" w:rsidRPr="00266FCE">
              <w:rPr>
                <w:rStyle w:val="Hyperlink"/>
                <w:rFonts w:ascii="Calibri Light" w:hAnsi="Calibri Light" w:cs="Calibri Light"/>
                <w:i/>
                <w:noProof/>
              </w:rPr>
              <w:t>Description of ALSPAC</w:t>
            </w:r>
            <w:r w:rsidR="006D3790" w:rsidRPr="00266FCE">
              <w:rPr>
                <w:noProof/>
                <w:webHidden/>
              </w:rPr>
              <w:tab/>
            </w:r>
            <w:r w:rsidR="006D3790" w:rsidRPr="00266FCE">
              <w:rPr>
                <w:noProof/>
                <w:webHidden/>
              </w:rPr>
              <w:fldChar w:fldCharType="begin"/>
            </w:r>
            <w:r w:rsidR="006D3790" w:rsidRPr="00266FCE">
              <w:rPr>
                <w:noProof/>
                <w:webHidden/>
              </w:rPr>
              <w:instrText xml:space="preserve"> PAGEREF _Toc83369444 \h </w:instrText>
            </w:r>
            <w:r w:rsidR="006D3790" w:rsidRPr="00266FCE">
              <w:rPr>
                <w:noProof/>
                <w:webHidden/>
              </w:rPr>
            </w:r>
            <w:r w:rsidR="006D3790" w:rsidRPr="00266FCE">
              <w:rPr>
                <w:noProof/>
                <w:webHidden/>
              </w:rPr>
              <w:fldChar w:fldCharType="separate"/>
            </w:r>
            <w:r w:rsidR="006D3790" w:rsidRPr="00266FCE">
              <w:rPr>
                <w:noProof/>
                <w:webHidden/>
              </w:rPr>
              <w:t>4</w:t>
            </w:r>
            <w:r w:rsidR="006D3790" w:rsidRPr="00266FCE">
              <w:rPr>
                <w:noProof/>
                <w:webHidden/>
              </w:rPr>
              <w:fldChar w:fldCharType="end"/>
            </w:r>
          </w:hyperlink>
        </w:p>
        <w:p w14:paraId="4FE43E8E" w14:textId="242A7372" w:rsidR="006D3790" w:rsidRPr="00266FCE" w:rsidRDefault="000F1EFF">
          <w:pPr>
            <w:pStyle w:val="TOC2"/>
            <w:rPr>
              <w:rFonts w:eastAsiaTheme="minorEastAsia"/>
              <w:noProof/>
              <w:lang w:val="nl-NL" w:eastAsia="nl-NL"/>
            </w:rPr>
          </w:pPr>
          <w:hyperlink w:anchor="_Toc83369445" w:history="1">
            <w:r w:rsidR="006D3790" w:rsidRPr="00266FCE">
              <w:rPr>
                <w:rStyle w:val="Hyperlink"/>
                <w:rFonts w:ascii="Calibri Light" w:hAnsi="Calibri Light" w:cs="Calibri Light"/>
                <w:i/>
                <w:noProof/>
              </w:rPr>
              <w:t>Social behavioural measures in the general population</w:t>
            </w:r>
            <w:r w:rsidR="006D3790" w:rsidRPr="00266FCE">
              <w:rPr>
                <w:noProof/>
                <w:webHidden/>
              </w:rPr>
              <w:tab/>
            </w:r>
            <w:r w:rsidR="006D3790" w:rsidRPr="00266FCE">
              <w:rPr>
                <w:noProof/>
                <w:webHidden/>
              </w:rPr>
              <w:fldChar w:fldCharType="begin"/>
            </w:r>
            <w:r w:rsidR="006D3790" w:rsidRPr="00266FCE">
              <w:rPr>
                <w:noProof/>
                <w:webHidden/>
              </w:rPr>
              <w:instrText xml:space="preserve"> PAGEREF _Toc83369445 \h </w:instrText>
            </w:r>
            <w:r w:rsidR="006D3790" w:rsidRPr="00266FCE">
              <w:rPr>
                <w:noProof/>
                <w:webHidden/>
              </w:rPr>
            </w:r>
            <w:r w:rsidR="006D3790" w:rsidRPr="00266FCE">
              <w:rPr>
                <w:noProof/>
                <w:webHidden/>
              </w:rPr>
              <w:fldChar w:fldCharType="separate"/>
            </w:r>
            <w:r w:rsidR="006D3790" w:rsidRPr="00266FCE">
              <w:rPr>
                <w:noProof/>
                <w:webHidden/>
              </w:rPr>
              <w:t>4</w:t>
            </w:r>
            <w:r w:rsidR="006D3790" w:rsidRPr="00266FCE">
              <w:rPr>
                <w:noProof/>
                <w:webHidden/>
              </w:rPr>
              <w:fldChar w:fldCharType="end"/>
            </w:r>
          </w:hyperlink>
        </w:p>
        <w:p w14:paraId="0240B4B1" w14:textId="6B8D074B" w:rsidR="006D3790" w:rsidRPr="00266FCE" w:rsidRDefault="000F1EFF">
          <w:pPr>
            <w:pStyle w:val="TOC2"/>
            <w:rPr>
              <w:rFonts w:eastAsiaTheme="minorEastAsia"/>
              <w:noProof/>
              <w:lang w:val="nl-NL" w:eastAsia="nl-NL"/>
            </w:rPr>
          </w:pPr>
          <w:hyperlink w:anchor="_Toc83369446" w:history="1">
            <w:r w:rsidR="006D3790" w:rsidRPr="00266FCE">
              <w:rPr>
                <w:rStyle w:val="Hyperlink"/>
                <w:rFonts w:ascii="Calibri Light" w:hAnsi="Calibri Light" w:cs="Calibri Light"/>
                <w:i/>
                <w:noProof/>
              </w:rPr>
              <w:t>Genome-wide genotyping information in ALSPAC and TEDS</w:t>
            </w:r>
            <w:r w:rsidR="006D3790" w:rsidRPr="00266FCE">
              <w:rPr>
                <w:noProof/>
                <w:webHidden/>
              </w:rPr>
              <w:tab/>
            </w:r>
            <w:r w:rsidR="006D3790" w:rsidRPr="00266FCE">
              <w:rPr>
                <w:noProof/>
                <w:webHidden/>
              </w:rPr>
              <w:fldChar w:fldCharType="begin"/>
            </w:r>
            <w:r w:rsidR="006D3790" w:rsidRPr="00266FCE">
              <w:rPr>
                <w:noProof/>
                <w:webHidden/>
              </w:rPr>
              <w:instrText xml:space="preserve"> PAGEREF _Toc83369446 \h </w:instrText>
            </w:r>
            <w:r w:rsidR="006D3790" w:rsidRPr="00266FCE">
              <w:rPr>
                <w:noProof/>
                <w:webHidden/>
              </w:rPr>
            </w:r>
            <w:r w:rsidR="006D3790" w:rsidRPr="00266FCE">
              <w:rPr>
                <w:noProof/>
                <w:webHidden/>
              </w:rPr>
              <w:fldChar w:fldCharType="separate"/>
            </w:r>
            <w:r w:rsidR="006D3790" w:rsidRPr="00266FCE">
              <w:rPr>
                <w:noProof/>
                <w:webHidden/>
              </w:rPr>
              <w:t>5</w:t>
            </w:r>
            <w:r w:rsidR="006D3790" w:rsidRPr="00266FCE">
              <w:rPr>
                <w:noProof/>
                <w:webHidden/>
              </w:rPr>
              <w:fldChar w:fldCharType="end"/>
            </w:r>
          </w:hyperlink>
        </w:p>
        <w:p w14:paraId="07609B62" w14:textId="14B80FF8" w:rsidR="006D3790" w:rsidRPr="00266FCE" w:rsidRDefault="000F1EFF">
          <w:pPr>
            <w:pStyle w:val="TOC2"/>
            <w:rPr>
              <w:rFonts w:eastAsiaTheme="minorEastAsia"/>
              <w:noProof/>
              <w:lang w:val="nl-NL" w:eastAsia="nl-NL"/>
            </w:rPr>
          </w:pPr>
          <w:hyperlink w:anchor="_Toc83369447" w:history="1">
            <w:r w:rsidR="006D3790" w:rsidRPr="00266FCE">
              <w:rPr>
                <w:rStyle w:val="Hyperlink"/>
                <w:rFonts w:ascii="Calibri Light" w:hAnsi="Calibri Light" w:cs="Calibri Light"/>
                <w:i/>
                <w:noProof/>
              </w:rPr>
              <w:t>SNP-h</w:t>
            </w:r>
            <w:r w:rsidR="006D3790" w:rsidRPr="00266FCE">
              <w:rPr>
                <w:rStyle w:val="Hyperlink"/>
                <w:rFonts w:ascii="Calibri Light" w:hAnsi="Calibri Light" w:cs="Calibri Light"/>
                <w:i/>
                <w:noProof/>
                <w:vertAlign w:val="superscript"/>
              </w:rPr>
              <w:t>2</w:t>
            </w:r>
            <w:r w:rsidR="006D3790" w:rsidRPr="00266FCE">
              <w:rPr>
                <w:rStyle w:val="Hyperlink"/>
                <w:rFonts w:ascii="Calibri Light" w:hAnsi="Calibri Light" w:cs="Calibri Light"/>
                <w:i/>
                <w:noProof/>
              </w:rPr>
              <w:t xml:space="preserve"> analyses using genome-wide summary statistics</w:t>
            </w:r>
            <w:r w:rsidR="006D3790" w:rsidRPr="00266FCE">
              <w:rPr>
                <w:noProof/>
                <w:webHidden/>
              </w:rPr>
              <w:tab/>
            </w:r>
            <w:r w:rsidR="006D3790" w:rsidRPr="00266FCE">
              <w:rPr>
                <w:noProof/>
                <w:webHidden/>
              </w:rPr>
              <w:fldChar w:fldCharType="begin"/>
            </w:r>
            <w:r w:rsidR="006D3790" w:rsidRPr="00266FCE">
              <w:rPr>
                <w:noProof/>
                <w:webHidden/>
              </w:rPr>
              <w:instrText xml:space="preserve"> PAGEREF _Toc83369447 \h </w:instrText>
            </w:r>
            <w:r w:rsidR="006D3790" w:rsidRPr="00266FCE">
              <w:rPr>
                <w:noProof/>
                <w:webHidden/>
              </w:rPr>
            </w:r>
            <w:r w:rsidR="006D3790" w:rsidRPr="00266FCE">
              <w:rPr>
                <w:noProof/>
                <w:webHidden/>
              </w:rPr>
              <w:fldChar w:fldCharType="separate"/>
            </w:r>
            <w:r w:rsidR="006D3790" w:rsidRPr="00266FCE">
              <w:rPr>
                <w:noProof/>
                <w:webHidden/>
              </w:rPr>
              <w:t>5</w:t>
            </w:r>
            <w:r w:rsidR="006D3790" w:rsidRPr="00266FCE">
              <w:rPr>
                <w:noProof/>
                <w:webHidden/>
              </w:rPr>
              <w:fldChar w:fldCharType="end"/>
            </w:r>
          </w:hyperlink>
        </w:p>
        <w:p w14:paraId="2035B11C" w14:textId="7929D547" w:rsidR="006D3790" w:rsidRPr="00266FCE" w:rsidRDefault="000F1EFF">
          <w:pPr>
            <w:pStyle w:val="TOC2"/>
            <w:rPr>
              <w:rFonts w:eastAsiaTheme="minorEastAsia"/>
              <w:noProof/>
              <w:lang w:val="nl-NL" w:eastAsia="nl-NL"/>
            </w:rPr>
          </w:pPr>
          <w:hyperlink w:anchor="_Toc83369448" w:history="1">
            <w:r w:rsidR="006D3790" w:rsidRPr="00266FCE">
              <w:rPr>
                <w:rStyle w:val="Hyperlink"/>
                <w:rFonts w:ascii="Calibri Light" w:hAnsi="Calibri Light" w:cs="Calibri Light"/>
                <w:i/>
                <w:noProof/>
              </w:rPr>
              <w:t>Univariate polygenic scoring analyses using clumping and thresholding: PRS(C+T)</w:t>
            </w:r>
            <w:r w:rsidR="006D3790" w:rsidRPr="00266FCE">
              <w:rPr>
                <w:noProof/>
                <w:webHidden/>
              </w:rPr>
              <w:tab/>
            </w:r>
            <w:r w:rsidR="006D3790" w:rsidRPr="00266FCE">
              <w:rPr>
                <w:noProof/>
                <w:webHidden/>
              </w:rPr>
              <w:fldChar w:fldCharType="begin"/>
            </w:r>
            <w:r w:rsidR="006D3790" w:rsidRPr="00266FCE">
              <w:rPr>
                <w:noProof/>
                <w:webHidden/>
              </w:rPr>
              <w:instrText xml:space="preserve"> PAGEREF _Toc83369448 \h </w:instrText>
            </w:r>
            <w:r w:rsidR="006D3790" w:rsidRPr="00266FCE">
              <w:rPr>
                <w:noProof/>
                <w:webHidden/>
              </w:rPr>
            </w:r>
            <w:r w:rsidR="006D3790" w:rsidRPr="00266FCE">
              <w:rPr>
                <w:noProof/>
                <w:webHidden/>
              </w:rPr>
              <w:fldChar w:fldCharType="separate"/>
            </w:r>
            <w:r w:rsidR="006D3790" w:rsidRPr="00266FCE">
              <w:rPr>
                <w:noProof/>
                <w:webHidden/>
              </w:rPr>
              <w:t>7</w:t>
            </w:r>
            <w:r w:rsidR="006D3790" w:rsidRPr="00266FCE">
              <w:rPr>
                <w:noProof/>
                <w:webHidden/>
              </w:rPr>
              <w:fldChar w:fldCharType="end"/>
            </w:r>
          </w:hyperlink>
        </w:p>
        <w:p w14:paraId="46D8339D" w14:textId="78D8041A" w:rsidR="006D3790" w:rsidRPr="00266FCE" w:rsidRDefault="000F1EFF">
          <w:pPr>
            <w:pStyle w:val="TOC2"/>
            <w:rPr>
              <w:rFonts w:eastAsiaTheme="minorEastAsia"/>
              <w:noProof/>
              <w:lang w:val="nl-NL" w:eastAsia="nl-NL"/>
            </w:rPr>
          </w:pPr>
          <w:hyperlink w:anchor="_Toc83369449" w:history="1">
            <w:r w:rsidR="006D3790" w:rsidRPr="00266FCE">
              <w:rPr>
                <w:rStyle w:val="Hyperlink"/>
                <w:rFonts w:ascii="Calibri Light" w:hAnsi="Calibri Light" w:cs="Calibri Light"/>
                <w:i/>
                <w:noProof/>
              </w:rPr>
              <w:t>Univariate PRS analyses in ALSPAC using PRS-CS</w:t>
            </w:r>
            <w:r w:rsidR="006D3790" w:rsidRPr="00266FCE">
              <w:rPr>
                <w:noProof/>
                <w:webHidden/>
              </w:rPr>
              <w:tab/>
            </w:r>
            <w:r w:rsidR="006D3790" w:rsidRPr="00266FCE">
              <w:rPr>
                <w:noProof/>
                <w:webHidden/>
              </w:rPr>
              <w:fldChar w:fldCharType="begin"/>
            </w:r>
            <w:r w:rsidR="006D3790" w:rsidRPr="00266FCE">
              <w:rPr>
                <w:noProof/>
                <w:webHidden/>
              </w:rPr>
              <w:instrText xml:space="preserve"> PAGEREF _Toc83369449 \h </w:instrText>
            </w:r>
            <w:r w:rsidR="006D3790" w:rsidRPr="00266FCE">
              <w:rPr>
                <w:noProof/>
                <w:webHidden/>
              </w:rPr>
            </w:r>
            <w:r w:rsidR="006D3790" w:rsidRPr="00266FCE">
              <w:rPr>
                <w:noProof/>
                <w:webHidden/>
              </w:rPr>
              <w:fldChar w:fldCharType="separate"/>
            </w:r>
            <w:r w:rsidR="006D3790" w:rsidRPr="00266FCE">
              <w:rPr>
                <w:noProof/>
                <w:webHidden/>
              </w:rPr>
              <w:t>8</w:t>
            </w:r>
            <w:r w:rsidR="006D3790" w:rsidRPr="00266FCE">
              <w:rPr>
                <w:noProof/>
                <w:webHidden/>
              </w:rPr>
              <w:fldChar w:fldCharType="end"/>
            </w:r>
          </w:hyperlink>
        </w:p>
        <w:p w14:paraId="6F40DE51" w14:textId="27587547" w:rsidR="006D3790" w:rsidRPr="00266FCE" w:rsidRDefault="000F1EFF">
          <w:pPr>
            <w:pStyle w:val="TOC2"/>
            <w:rPr>
              <w:rFonts w:eastAsiaTheme="minorEastAsia"/>
              <w:noProof/>
              <w:lang w:val="nl-NL" w:eastAsia="nl-NL"/>
            </w:rPr>
          </w:pPr>
          <w:hyperlink w:anchor="_Toc83369450" w:history="1">
            <w:r w:rsidR="006D3790" w:rsidRPr="00266FCE">
              <w:rPr>
                <w:rStyle w:val="Hyperlink"/>
                <w:rFonts w:ascii="Calibri Light" w:hAnsi="Calibri Light" w:cs="Calibri Light"/>
                <w:i/>
                <w:noProof/>
              </w:rPr>
              <w:t>Power of univariate PRS(C+T) analyses in ALSPAC</w:t>
            </w:r>
            <w:r w:rsidR="006D3790" w:rsidRPr="00266FCE">
              <w:rPr>
                <w:noProof/>
                <w:webHidden/>
              </w:rPr>
              <w:tab/>
            </w:r>
            <w:r w:rsidR="006D3790" w:rsidRPr="00266FCE">
              <w:rPr>
                <w:noProof/>
                <w:webHidden/>
              </w:rPr>
              <w:fldChar w:fldCharType="begin"/>
            </w:r>
            <w:r w:rsidR="006D3790" w:rsidRPr="00266FCE">
              <w:rPr>
                <w:noProof/>
                <w:webHidden/>
              </w:rPr>
              <w:instrText xml:space="preserve"> PAGEREF _Toc83369450 \h </w:instrText>
            </w:r>
            <w:r w:rsidR="006D3790" w:rsidRPr="00266FCE">
              <w:rPr>
                <w:noProof/>
                <w:webHidden/>
              </w:rPr>
            </w:r>
            <w:r w:rsidR="006D3790" w:rsidRPr="00266FCE">
              <w:rPr>
                <w:noProof/>
                <w:webHidden/>
              </w:rPr>
              <w:fldChar w:fldCharType="separate"/>
            </w:r>
            <w:r w:rsidR="006D3790" w:rsidRPr="00266FCE">
              <w:rPr>
                <w:noProof/>
                <w:webHidden/>
              </w:rPr>
              <w:t>9</w:t>
            </w:r>
            <w:r w:rsidR="006D3790" w:rsidRPr="00266FCE">
              <w:rPr>
                <w:noProof/>
                <w:webHidden/>
              </w:rPr>
              <w:fldChar w:fldCharType="end"/>
            </w:r>
          </w:hyperlink>
        </w:p>
        <w:p w14:paraId="269DCE80" w14:textId="33D7D3E0" w:rsidR="006D3790" w:rsidRPr="00266FCE" w:rsidRDefault="000F1EFF">
          <w:pPr>
            <w:pStyle w:val="TOC2"/>
            <w:rPr>
              <w:rFonts w:eastAsiaTheme="minorEastAsia"/>
              <w:noProof/>
              <w:lang w:val="nl-NL" w:eastAsia="nl-NL"/>
            </w:rPr>
          </w:pPr>
          <w:hyperlink w:anchor="_Toc83369451" w:history="1">
            <w:r w:rsidR="006D3790" w:rsidRPr="00266FCE">
              <w:rPr>
                <w:rStyle w:val="Hyperlink"/>
                <w:rFonts w:ascii="Calibri Light" w:hAnsi="Calibri Light" w:cs="Calibri Light"/>
                <w:i/>
                <w:noProof/>
              </w:rPr>
              <w:t>Mixed-effects meta-regression</w:t>
            </w:r>
            <w:r w:rsidR="006D3790" w:rsidRPr="00266FCE">
              <w:rPr>
                <w:noProof/>
                <w:webHidden/>
              </w:rPr>
              <w:tab/>
            </w:r>
            <w:r w:rsidR="006D3790" w:rsidRPr="00266FCE">
              <w:rPr>
                <w:noProof/>
                <w:webHidden/>
              </w:rPr>
              <w:fldChar w:fldCharType="begin"/>
            </w:r>
            <w:r w:rsidR="006D3790" w:rsidRPr="00266FCE">
              <w:rPr>
                <w:noProof/>
                <w:webHidden/>
              </w:rPr>
              <w:instrText xml:space="preserve"> PAGEREF _Toc83369451 \h </w:instrText>
            </w:r>
            <w:r w:rsidR="006D3790" w:rsidRPr="00266FCE">
              <w:rPr>
                <w:noProof/>
                <w:webHidden/>
              </w:rPr>
            </w:r>
            <w:r w:rsidR="006D3790" w:rsidRPr="00266FCE">
              <w:rPr>
                <w:noProof/>
                <w:webHidden/>
              </w:rPr>
              <w:fldChar w:fldCharType="separate"/>
            </w:r>
            <w:r w:rsidR="006D3790" w:rsidRPr="00266FCE">
              <w:rPr>
                <w:noProof/>
                <w:webHidden/>
              </w:rPr>
              <w:t>10</w:t>
            </w:r>
            <w:r w:rsidR="006D3790" w:rsidRPr="00266FCE">
              <w:rPr>
                <w:noProof/>
                <w:webHidden/>
              </w:rPr>
              <w:fldChar w:fldCharType="end"/>
            </w:r>
          </w:hyperlink>
        </w:p>
        <w:p w14:paraId="0F07CEC2" w14:textId="7EA1C378" w:rsidR="006D3790" w:rsidRPr="00266FCE" w:rsidRDefault="000F1EFF">
          <w:pPr>
            <w:pStyle w:val="TOC2"/>
            <w:rPr>
              <w:rFonts w:eastAsiaTheme="minorEastAsia"/>
              <w:noProof/>
              <w:lang w:val="nl-NL" w:eastAsia="nl-NL"/>
            </w:rPr>
          </w:pPr>
          <w:hyperlink w:anchor="_Toc83369452" w:history="1">
            <w:r w:rsidR="006D3790" w:rsidRPr="00266FCE">
              <w:rPr>
                <w:rStyle w:val="Hyperlink"/>
                <w:rFonts w:ascii="Calibri Light" w:hAnsi="Calibri Light" w:cs="Calibri Light"/>
                <w:i/>
                <w:noProof/>
              </w:rPr>
              <w:t>Gene ontology biological pathway-based PRS analyses in ALSPAC</w:t>
            </w:r>
            <w:r w:rsidR="006D3790" w:rsidRPr="00266FCE">
              <w:rPr>
                <w:noProof/>
                <w:webHidden/>
              </w:rPr>
              <w:tab/>
            </w:r>
            <w:r w:rsidR="006D3790" w:rsidRPr="00266FCE">
              <w:rPr>
                <w:noProof/>
                <w:webHidden/>
              </w:rPr>
              <w:fldChar w:fldCharType="begin"/>
            </w:r>
            <w:r w:rsidR="006D3790" w:rsidRPr="00266FCE">
              <w:rPr>
                <w:noProof/>
                <w:webHidden/>
              </w:rPr>
              <w:instrText xml:space="preserve"> PAGEREF _Toc83369452 \h </w:instrText>
            </w:r>
            <w:r w:rsidR="006D3790" w:rsidRPr="00266FCE">
              <w:rPr>
                <w:noProof/>
                <w:webHidden/>
              </w:rPr>
            </w:r>
            <w:r w:rsidR="006D3790" w:rsidRPr="00266FCE">
              <w:rPr>
                <w:noProof/>
                <w:webHidden/>
              </w:rPr>
              <w:fldChar w:fldCharType="separate"/>
            </w:r>
            <w:r w:rsidR="006D3790" w:rsidRPr="00266FCE">
              <w:rPr>
                <w:noProof/>
                <w:webHidden/>
              </w:rPr>
              <w:t>11</w:t>
            </w:r>
            <w:r w:rsidR="006D3790" w:rsidRPr="00266FCE">
              <w:rPr>
                <w:noProof/>
                <w:webHidden/>
              </w:rPr>
              <w:fldChar w:fldCharType="end"/>
            </w:r>
          </w:hyperlink>
        </w:p>
        <w:p w14:paraId="39939C2E" w14:textId="39375FF5" w:rsidR="006D3790" w:rsidRPr="00266FCE" w:rsidRDefault="000F1EFF">
          <w:pPr>
            <w:pStyle w:val="TOC2"/>
            <w:rPr>
              <w:rFonts w:eastAsiaTheme="minorEastAsia"/>
              <w:noProof/>
              <w:lang w:val="nl-NL" w:eastAsia="nl-NL"/>
            </w:rPr>
          </w:pPr>
          <w:hyperlink w:anchor="_Toc83369453" w:history="1">
            <w:r w:rsidR="006D3790" w:rsidRPr="00266FCE">
              <w:rPr>
                <w:rStyle w:val="Hyperlink"/>
                <w:rFonts w:ascii="Calibri Light" w:hAnsi="Calibri Light" w:cs="Calibri Light"/>
                <w:i/>
                <w:noProof/>
              </w:rPr>
              <w:t>Web resources</w:t>
            </w:r>
            <w:r w:rsidR="006D3790" w:rsidRPr="00266FCE">
              <w:rPr>
                <w:noProof/>
                <w:webHidden/>
              </w:rPr>
              <w:tab/>
            </w:r>
            <w:r w:rsidR="006D3790" w:rsidRPr="00266FCE">
              <w:rPr>
                <w:noProof/>
                <w:webHidden/>
              </w:rPr>
              <w:fldChar w:fldCharType="begin"/>
            </w:r>
            <w:r w:rsidR="006D3790" w:rsidRPr="00266FCE">
              <w:rPr>
                <w:noProof/>
                <w:webHidden/>
              </w:rPr>
              <w:instrText xml:space="preserve"> PAGEREF _Toc83369453 \h </w:instrText>
            </w:r>
            <w:r w:rsidR="006D3790" w:rsidRPr="00266FCE">
              <w:rPr>
                <w:noProof/>
                <w:webHidden/>
              </w:rPr>
            </w:r>
            <w:r w:rsidR="006D3790" w:rsidRPr="00266FCE">
              <w:rPr>
                <w:noProof/>
                <w:webHidden/>
              </w:rPr>
              <w:fldChar w:fldCharType="separate"/>
            </w:r>
            <w:r w:rsidR="006D3790" w:rsidRPr="00266FCE">
              <w:rPr>
                <w:noProof/>
                <w:webHidden/>
              </w:rPr>
              <w:t>12</w:t>
            </w:r>
            <w:r w:rsidR="006D3790" w:rsidRPr="00266FCE">
              <w:rPr>
                <w:noProof/>
                <w:webHidden/>
              </w:rPr>
              <w:fldChar w:fldCharType="end"/>
            </w:r>
          </w:hyperlink>
        </w:p>
        <w:p w14:paraId="6EDB50EC" w14:textId="458BD43A" w:rsidR="006D3790" w:rsidRPr="00266FCE" w:rsidRDefault="000F1EFF">
          <w:pPr>
            <w:pStyle w:val="TOC1"/>
            <w:tabs>
              <w:tab w:val="right" w:leader="dot" w:pos="9062"/>
            </w:tabs>
            <w:rPr>
              <w:rFonts w:eastAsiaTheme="minorEastAsia"/>
              <w:noProof/>
              <w:lang w:val="nl-NL" w:eastAsia="nl-NL"/>
            </w:rPr>
          </w:pPr>
          <w:hyperlink w:anchor="_Toc83369454" w:history="1">
            <w:r w:rsidR="006D3790" w:rsidRPr="00266FCE">
              <w:rPr>
                <w:rStyle w:val="Hyperlink"/>
                <w:rFonts w:ascii="Calibri Light" w:hAnsi="Calibri Light" w:cs="Calibri Light"/>
                <w:b/>
                <w:noProof/>
              </w:rPr>
              <w:t>Supplementary Figures</w:t>
            </w:r>
            <w:r w:rsidR="006D3790" w:rsidRPr="00266FCE">
              <w:rPr>
                <w:noProof/>
                <w:webHidden/>
              </w:rPr>
              <w:tab/>
            </w:r>
            <w:r w:rsidR="006D3790" w:rsidRPr="00266FCE">
              <w:rPr>
                <w:noProof/>
                <w:webHidden/>
              </w:rPr>
              <w:fldChar w:fldCharType="begin"/>
            </w:r>
            <w:r w:rsidR="006D3790" w:rsidRPr="00266FCE">
              <w:rPr>
                <w:noProof/>
                <w:webHidden/>
              </w:rPr>
              <w:instrText xml:space="preserve"> PAGEREF _Toc83369454 \h </w:instrText>
            </w:r>
            <w:r w:rsidR="006D3790" w:rsidRPr="00266FCE">
              <w:rPr>
                <w:noProof/>
                <w:webHidden/>
              </w:rPr>
            </w:r>
            <w:r w:rsidR="006D3790" w:rsidRPr="00266FCE">
              <w:rPr>
                <w:noProof/>
                <w:webHidden/>
              </w:rPr>
              <w:fldChar w:fldCharType="separate"/>
            </w:r>
            <w:r w:rsidR="006D3790" w:rsidRPr="00266FCE">
              <w:rPr>
                <w:noProof/>
                <w:webHidden/>
              </w:rPr>
              <w:t>13</w:t>
            </w:r>
            <w:r w:rsidR="006D3790" w:rsidRPr="00266FCE">
              <w:rPr>
                <w:noProof/>
                <w:webHidden/>
              </w:rPr>
              <w:fldChar w:fldCharType="end"/>
            </w:r>
          </w:hyperlink>
        </w:p>
        <w:p w14:paraId="6EBC611F" w14:textId="5241E5CD" w:rsidR="006D3790" w:rsidRPr="00266FCE" w:rsidRDefault="000F1EFF">
          <w:pPr>
            <w:pStyle w:val="TOC1"/>
            <w:tabs>
              <w:tab w:val="right" w:leader="dot" w:pos="9062"/>
            </w:tabs>
            <w:rPr>
              <w:rFonts w:eastAsiaTheme="minorEastAsia"/>
              <w:noProof/>
              <w:lang w:val="nl-NL" w:eastAsia="nl-NL"/>
            </w:rPr>
          </w:pPr>
          <w:hyperlink w:anchor="_Toc83369455" w:history="1">
            <w:r w:rsidR="006D3790" w:rsidRPr="00266FCE">
              <w:rPr>
                <w:rStyle w:val="Hyperlink"/>
                <w:rFonts w:ascii="Calibri Light" w:hAnsi="Calibri Light" w:cs="Calibri Light"/>
                <w:b/>
                <w:noProof/>
              </w:rPr>
              <w:t>Supplementary References</w:t>
            </w:r>
            <w:r w:rsidR="006D3790" w:rsidRPr="00266FCE">
              <w:rPr>
                <w:noProof/>
                <w:webHidden/>
              </w:rPr>
              <w:tab/>
            </w:r>
            <w:r w:rsidR="006D3790" w:rsidRPr="00266FCE">
              <w:rPr>
                <w:noProof/>
                <w:webHidden/>
              </w:rPr>
              <w:fldChar w:fldCharType="begin"/>
            </w:r>
            <w:r w:rsidR="006D3790" w:rsidRPr="00266FCE">
              <w:rPr>
                <w:noProof/>
                <w:webHidden/>
              </w:rPr>
              <w:instrText xml:space="preserve"> PAGEREF _Toc83369455 \h </w:instrText>
            </w:r>
            <w:r w:rsidR="006D3790" w:rsidRPr="00266FCE">
              <w:rPr>
                <w:noProof/>
                <w:webHidden/>
              </w:rPr>
            </w:r>
            <w:r w:rsidR="006D3790" w:rsidRPr="00266FCE">
              <w:rPr>
                <w:noProof/>
                <w:webHidden/>
              </w:rPr>
              <w:fldChar w:fldCharType="separate"/>
            </w:r>
            <w:r w:rsidR="006D3790" w:rsidRPr="00266FCE">
              <w:rPr>
                <w:noProof/>
                <w:webHidden/>
              </w:rPr>
              <w:t>21</w:t>
            </w:r>
            <w:r w:rsidR="006D3790" w:rsidRPr="00266FCE">
              <w:rPr>
                <w:noProof/>
                <w:webHidden/>
              </w:rPr>
              <w:fldChar w:fldCharType="end"/>
            </w:r>
          </w:hyperlink>
        </w:p>
        <w:p w14:paraId="6A01FF0B" w14:textId="036C0EB0" w:rsidR="00CA267D" w:rsidRPr="00266FCE" w:rsidRDefault="00CA267D">
          <w:pPr>
            <w:rPr>
              <w:rFonts w:ascii="Calibri Light" w:hAnsi="Calibri Light" w:cs="Calibri Light"/>
            </w:rPr>
          </w:pPr>
          <w:r w:rsidRPr="00266FCE">
            <w:rPr>
              <w:rFonts w:ascii="Calibri Light" w:hAnsi="Calibri Light" w:cs="Calibri Light"/>
              <w:b/>
              <w:bCs/>
              <w:noProof/>
            </w:rPr>
            <w:fldChar w:fldCharType="end"/>
          </w:r>
        </w:p>
      </w:sdtContent>
    </w:sdt>
    <w:p w14:paraId="172E5A86" w14:textId="77777777" w:rsidR="00CA267D" w:rsidRPr="00266FCE" w:rsidRDefault="00CA267D" w:rsidP="00CA267D">
      <w:pPr>
        <w:rPr>
          <w:rFonts w:ascii="Calibri Light" w:hAnsi="Calibri Light" w:cs="Calibri Light"/>
        </w:rPr>
      </w:pPr>
    </w:p>
    <w:p w14:paraId="138E2DC0" w14:textId="77777777" w:rsidR="00CA267D" w:rsidRPr="00266FCE" w:rsidRDefault="00CA267D">
      <w:pPr>
        <w:rPr>
          <w:rFonts w:ascii="Calibri Light" w:hAnsi="Calibri Light" w:cs="Calibri Light"/>
        </w:rPr>
      </w:pPr>
      <w:r w:rsidRPr="00266FCE">
        <w:rPr>
          <w:rFonts w:ascii="Calibri Light" w:hAnsi="Calibri Light" w:cs="Calibri Light"/>
        </w:rPr>
        <w:br w:type="page"/>
      </w:r>
    </w:p>
    <w:p w14:paraId="59FFAF50" w14:textId="63EF5615" w:rsidR="002032F5" w:rsidRPr="00266FCE" w:rsidRDefault="002032F5" w:rsidP="0022083C">
      <w:pPr>
        <w:pStyle w:val="Heading1"/>
        <w:spacing w:line="480" w:lineRule="auto"/>
        <w:rPr>
          <w:rFonts w:ascii="Calibri Light" w:hAnsi="Calibri Light" w:cs="Calibri Light"/>
          <w:b/>
          <w:color w:val="auto"/>
          <w:sz w:val="22"/>
          <w:szCs w:val="22"/>
        </w:rPr>
      </w:pPr>
      <w:bookmarkStart w:id="0" w:name="_Hlk51918563"/>
      <w:bookmarkStart w:id="1" w:name="_Toc83369442"/>
      <w:bookmarkEnd w:id="0"/>
      <w:r w:rsidRPr="00266FCE">
        <w:rPr>
          <w:rFonts w:ascii="Calibri Light" w:hAnsi="Calibri Light" w:cs="Calibri Light"/>
          <w:b/>
          <w:color w:val="auto"/>
          <w:sz w:val="22"/>
          <w:szCs w:val="22"/>
        </w:rPr>
        <w:lastRenderedPageBreak/>
        <w:t>Supplementary Methods</w:t>
      </w:r>
      <w:bookmarkEnd w:id="1"/>
    </w:p>
    <w:p w14:paraId="79E07C47" w14:textId="14329EA6" w:rsidR="00E47D3D" w:rsidRPr="00266FCE" w:rsidRDefault="0023035A" w:rsidP="0022083C">
      <w:pPr>
        <w:pStyle w:val="Heading2"/>
        <w:spacing w:line="480" w:lineRule="auto"/>
        <w:rPr>
          <w:rFonts w:ascii="Calibri Light" w:hAnsi="Calibri Light" w:cs="Calibri Light"/>
          <w:i/>
          <w:color w:val="auto"/>
          <w:sz w:val="22"/>
          <w:szCs w:val="22"/>
          <w:u w:val="single"/>
        </w:rPr>
      </w:pPr>
      <w:bookmarkStart w:id="2" w:name="_Toc83369443"/>
      <w:r w:rsidRPr="00266FCE">
        <w:rPr>
          <w:rFonts w:ascii="Calibri Light" w:hAnsi="Calibri Light" w:cs="Calibri Light"/>
          <w:i/>
          <w:color w:val="auto"/>
          <w:sz w:val="22"/>
          <w:szCs w:val="22"/>
          <w:u w:val="single"/>
        </w:rPr>
        <w:t xml:space="preserve">Genome-wide summary statistics of </w:t>
      </w:r>
      <w:r w:rsidR="00126661" w:rsidRPr="00266FCE">
        <w:rPr>
          <w:rFonts w:ascii="Calibri Light" w:hAnsi="Calibri Light" w:cs="Calibri Light"/>
          <w:i/>
          <w:color w:val="auto"/>
          <w:sz w:val="22"/>
          <w:szCs w:val="22"/>
          <w:u w:val="single"/>
        </w:rPr>
        <w:t xml:space="preserve">mental </w:t>
      </w:r>
      <w:r w:rsidRPr="00266FCE">
        <w:rPr>
          <w:rFonts w:ascii="Calibri Light" w:hAnsi="Calibri Light" w:cs="Calibri Light"/>
          <w:i/>
          <w:color w:val="auto"/>
          <w:sz w:val="22"/>
          <w:szCs w:val="22"/>
          <w:u w:val="single"/>
        </w:rPr>
        <w:t>disorders</w:t>
      </w:r>
      <w:bookmarkEnd w:id="2"/>
      <w:r w:rsidRPr="00266FCE">
        <w:rPr>
          <w:rFonts w:ascii="Calibri Light" w:hAnsi="Calibri Light" w:cs="Calibri Light"/>
          <w:i/>
          <w:color w:val="auto"/>
          <w:sz w:val="22"/>
          <w:szCs w:val="22"/>
          <w:u w:val="single"/>
        </w:rPr>
        <w:t xml:space="preserve"> </w:t>
      </w:r>
    </w:p>
    <w:p w14:paraId="51959820" w14:textId="653ECC55" w:rsidR="0023035A" w:rsidRPr="00266FCE" w:rsidRDefault="0023035A" w:rsidP="0022083C">
      <w:pPr>
        <w:spacing w:line="480" w:lineRule="auto"/>
        <w:ind w:firstLine="720"/>
        <w:jc w:val="both"/>
        <w:rPr>
          <w:rFonts w:ascii="Calibri Light" w:hAnsi="Calibri Light" w:cs="Calibri Light"/>
        </w:rPr>
      </w:pPr>
      <w:r w:rsidRPr="00266FCE">
        <w:rPr>
          <w:rFonts w:ascii="Calibri Light" w:hAnsi="Calibri Light" w:cs="Calibri Light"/>
          <w:u w:val="single"/>
        </w:rPr>
        <w:t>ADHD-PCG/</w:t>
      </w:r>
      <w:proofErr w:type="spellStart"/>
      <w:r w:rsidRPr="00266FCE">
        <w:rPr>
          <w:rFonts w:ascii="Calibri Light" w:hAnsi="Calibri Light" w:cs="Calibri Light"/>
          <w:u w:val="single"/>
        </w:rPr>
        <w:t>iPSYCH</w:t>
      </w:r>
      <w:proofErr w:type="spellEnd"/>
      <w:r w:rsidRPr="00266FCE">
        <w:rPr>
          <w:rFonts w:ascii="Calibri Light" w:hAnsi="Calibri Light" w:cs="Calibri Light"/>
          <w:u w:val="single"/>
        </w:rPr>
        <w:t>:</w:t>
      </w:r>
      <w:r w:rsidRPr="00266FCE">
        <w:rPr>
          <w:rFonts w:ascii="Calibri Light" w:hAnsi="Calibri Light" w:cs="Calibri Light"/>
        </w:rPr>
        <w:t xml:space="preserve"> We used GWAS summary statistics for clinical ADHD from a meta-analysis combining samples of the Psychiatric Genomic </w:t>
      </w:r>
      <w:r w:rsidRPr="00266FCE">
        <w:rPr>
          <w:rFonts w:ascii="Calibri Light" w:hAnsi="Calibri Light" w:cs="Calibri Light"/>
          <w:lang w:val="en-GB"/>
        </w:rPr>
        <w:t>Consortium</w:t>
      </w:r>
      <w:r w:rsidRPr="00266FCE">
        <w:rPr>
          <w:rFonts w:ascii="Calibri Light" w:hAnsi="Calibri Light" w:cs="Calibri Light"/>
        </w:rPr>
        <w:t xml:space="preserve"> (PGC) and the Danish </w:t>
      </w:r>
      <w:proofErr w:type="spellStart"/>
      <w:r w:rsidRPr="00266FCE">
        <w:rPr>
          <w:rFonts w:ascii="Calibri Light" w:hAnsi="Calibri Light" w:cs="Calibri Light"/>
        </w:rPr>
        <w:t>Lundbeck</w:t>
      </w:r>
      <w:proofErr w:type="spellEnd"/>
      <w:r w:rsidRPr="00266FCE">
        <w:rPr>
          <w:rFonts w:ascii="Calibri Light" w:hAnsi="Calibri Light" w:cs="Calibri Light"/>
        </w:rPr>
        <w:t xml:space="preserve"> Foundation Initiative for Integrative Psychiatric Research (</w:t>
      </w:r>
      <w:proofErr w:type="spellStart"/>
      <w:r w:rsidRPr="00266FCE">
        <w:rPr>
          <w:rFonts w:ascii="Calibri Light" w:hAnsi="Calibri Light" w:cs="Calibri Light"/>
        </w:rPr>
        <w:t>iPSYCH</w:t>
      </w:r>
      <w:proofErr w:type="spellEnd"/>
      <w:r w:rsidRPr="00266FCE">
        <w:rPr>
          <w:rFonts w:ascii="Calibri Light" w:hAnsi="Calibri Light" w:cs="Calibri Light"/>
        </w:rPr>
        <w:t>), comprising in total 20</w:t>
      </w:r>
      <w:r w:rsidR="00121C31">
        <w:rPr>
          <w:rFonts w:ascii="Calibri Light" w:hAnsi="Calibri Light" w:cs="Calibri Light"/>
        </w:rPr>
        <w:t>,</w:t>
      </w:r>
      <w:r w:rsidRPr="00266FCE">
        <w:rPr>
          <w:rFonts w:ascii="Calibri Light" w:hAnsi="Calibri Light" w:cs="Calibri Light"/>
        </w:rPr>
        <w:t>183 ADHD cases and 35</w:t>
      </w:r>
      <w:r w:rsidR="00121C31">
        <w:rPr>
          <w:rFonts w:ascii="Calibri Light" w:hAnsi="Calibri Light" w:cs="Calibri Light"/>
        </w:rPr>
        <w:t>,</w:t>
      </w:r>
      <w:r w:rsidRPr="00266FCE">
        <w:rPr>
          <w:rFonts w:ascii="Calibri Light" w:hAnsi="Calibri Light" w:cs="Calibri Light"/>
        </w:rPr>
        <w:t>191 controls</w:t>
      </w:r>
      <w:r w:rsidRPr="00266FCE">
        <w:rPr>
          <w:rFonts w:ascii="Calibri Light" w:hAnsi="Calibri Light" w:cs="Calibri Light"/>
        </w:rPr>
        <w:fldChar w:fldCharType="begin"/>
      </w:r>
      <w:r w:rsidR="00D87215">
        <w:rPr>
          <w:rFonts w:ascii="Calibri Light" w:hAnsi="Calibri Light" w:cs="Calibri Light"/>
        </w:rPr>
        <w:instrText xml:space="preserve"> ADDIN ZOTERO_ITEM CSL_CITATION {"citationID":"RV8Pvv1E","properties":{"formattedCitation":"\\super 1\\nosupersub{}","plainCitation":"1","noteIndex":0},"citationItems":[{"id":1568,"uris":["http://zotero.org/users/5260486/items/J2BDE3XA"],"uri":["http://zotero.org/users/5260486/items/J2BDE3XA"],"itemData":{"id":1568,"type":"article-journal","title":"Discovery of the first genome-wide significant risk loci for attention deficit/hyperactivity disorder","container-title":"Nature Genetics","page":"63-75","volume":"51","issue":"1","source":"www.nature.com","abstract":"A genome-wide association study for attention deficit/hyperactivity disorder (ADHD) identifies 12 loci and implicates neurodevelopmental pathways and conserved regions of the genome as being involved in underlying ADHD biology.","DOI":"10.1038/s41588-018-0269-7","ISSN":"1546-1718","journalAbbreviation":"Nat Genet","language":"En","author":[{"family":"Demontis","given":"Ditte"},{"family":"Walters","given":"Raymond K."},{"family":"Martin","given":"Joanna"},{"family":"Mattheisen","given":"Manuel"},{"family":"Als","given":"Thomas D."},{"family":"Agerbo","given":"Esben"},{"family":"Baldursson","given":"Gísli"},{"family":"Belliveau","given":"Rich"},{"family":"Bybjerg-Grauholm","given":"Jonas"},{"family":"Bækvad-Hansen","given":"Marie"},{"family":"Cerrato","given":"Felecia"},{"family":"Chambert","given":"Kimberly"},{"family":"Churchhouse","given":"Claire"},{"family":"Dumont","given":"Ashley"},{"family":"Eriksson","given":"Nicholas"},{"family":"Gandal","given":"Michael"},{"family":"Goldstein","given":"Jacqueline I."},{"family":"Grasby","given":"Katrina L."},{"family":"Grove","given":"Jakob"},{"family":"Gudmundsson","given":"Olafur O."},{"family":"Hansen","given":"Christine S."},{"family":"Hauberg","given":"Mads Engel"},{"family":"Hollegaard","given":"Mads V."},{"family":"Howrigan","given":"Daniel P."},{"family":"Huang","given":"Hailiang"},{"family":"Maller","given":"Julian B."},{"family":"Martin","given":"Alicia R."},{"family":"Martin","given":"Nicholas G."},{"family":"Moran","given":"Jennifer"},{"family":"Pallesen","given":"Jonatan"},{"family":"Palmer","given":"Duncan S."},{"family":"Pedersen","given":"Carsten Bøcker"},{"family":"Pedersen","given":"Marianne Giørtz"},{"family":"Poterba","given":"Timothy"},{"family":"Poulsen","given":"Jesper Buchhave"},{"family":"Ripke","given":"Stephan"},{"family":"Robinson","given":"Elise B."},{"family":"Satterstrom","given":"F. Kyle"},{"family":"Stefansson","given":"Hreinn"},{"family":"Stevens","given":"Christine"},{"family":"Turley","given":"Patrick"},{"family":"Walters","given":"G. Bragi"},{"family":"Won","given":"Hyejung"},{"family":"Wright","given":"Margaret J."},{"family":"Andreassen","given":"Ole A."},{"family":"Asherson","given":"Philip"},{"family":"Burton","given":"Christie L."},{"family":"Boomsma","given":"Dorret I."},{"family":"Cormand","given":"Bru"},{"family":"Dalsgaard","given":"Søren"},{"family":"Franke","given":"Barbara"},{"family":"Gelernter","given":"Joel"},{"family":"Geschwind","given":"Daniel"},{"family":"Hakonarson","given":"Hakon"},{"family":"Haavik","given":"Jan"},{"family":"Kranzler","given":"Henry R."},{"family":"Kuntsi","given":"Jonna"},{"family":"Langley","given":"Kate"},{"family":"Lesch","given":"Klaus-Peter"},{"family":"Middeldorp","given":"Christel"},{"family":"Reif","given":"Andreas"},{"family":"Rohde","given":"Luis Augusto"},{"family":"Roussos","given":"Panos"},{"family":"Schachar","given":"Russell"},{"family":"Sklar","given":"Pamela"},{"family":"Sonuga-Barke","given":"Edmund J. S."},{"family":"Sullivan","given":"Patrick F."},{"family":"Thapar","given":"Anita"},{"family":"Tung","given":"Joyce Y."},{"family":"Waldman","given":"Irwin D."},{"family":"Medland","given":"Sarah E."},{"family":"Stefansson","given":"Kari"},{"family":"Nordentoft","given":"Merete"},{"family":"Hougaard","given":"David M."},{"family":"Werge","given":"Thomas"},{"family":"Mors","given":"Ole"},{"family":"Mortensen","given":"Preben Bo"},{"family":"Daly","given":"Mark J."},{"family":"Faraone","given":"Stephen V."},{"family":"Børglum","given":"Anders D."},{"family":"Neale","given":"Benjamin M."}],"issued":{"date-parts":[["2019",1]]}}}],"schema":"https://github.com/citation-style-language/schema/raw/master/csl-citation.json"} </w:instrText>
      </w:r>
      <w:r w:rsidRPr="00266FCE">
        <w:rPr>
          <w:rFonts w:ascii="Calibri Light" w:hAnsi="Calibri Light" w:cs="Calibri Light"/>
        </w:rPr>
        <w:fldChar w:fldCharType="separate"/>
      </w:r>
      <w:r w:rsidR="00DB60D2" w:rsidRPr="00266FCE">
        <w:rPr>
          <w:rFonts w:ascii="Calibri Light" w:hAnsi="Calibri Light" w:cs="Calibri Light"/>
          <w:szCs w:val="24"/>
          <w:vertAlign w:val="superscript"/>
        </w:rPr>
        <w:t>1</w:t>
      </w:r>
      <w:r w:rsidRPr="00266FCE">
        <w:rPr>
          <w:rFonts w:ascii="Calibri Light" w:hAnsi="Calibri Light" w:cs="Calibri Light"/>
        </w:rPr>
        <w:fldChar w:fldCharType="end"/>
      </w:r>
      <w:r w:rsidR="00F3414E" w:rsidRPr="00266FCE">
        <w:rPr>
          <w:rFonts w:ascii="Calibri Light" w:hAnsi="Calibri Light" w:cs="Calibri Light"/>
        </w:rPr>
        <w:t xml:space="preserve"> (Supplementary Table 1).</w:t>
      </w:r>
      <w:r w:rsidR="002F01D0" w:rsidRPr="00266FCE">
        <w:rPr>
          <w:rFonts w:ascii="Calibri Light" w:hAnsi="Calibri Light" w:cs="Calibri Light"/>
        </w:rPr>
        <w:t xml:space="preserve"> </w:t>
      </w:r>
      <w:r w:rsidRPr="00266FCE">
        <w:rPr>
          <w:rFonts w:ascii="Calibri Light" w:hAnsi="Calibri Light" w:cs="Calibri Light"/>
        </w:rPr>
        <w:t>ADHD-</w:t>
      </w:r>
      <w:proofErr w:type="spellStart"/>
      <w:r w:rsidRPr="00266FCE">
        <w:rPr>
          <w:rFonts w:ascii="Calibri Light" w:hAnsi="Calibri Light" w:cs="Calibri Light"/>
        </w:rPr>
        <w:t>iPSYCH</w:t>
      </w:r>
      <w:proofErr w:type="spellEnd"/>
      <w:r w:rsidRPr="00266FCE">
        <w:rPr>
          <w:rFonts w:ascii="Calibri Light" w:hAnsi="Calibri Light" w:cs="Calibri Light"/>
        </w:rPr>
        <w:t xml:space="preserve"> is a case-control study (21.6% female ADHD-cases, and ~49% female controls) embedded within a nationwide population-based sample</w:t>
      </w:r>
      <w:r w:rsidRPr="00266FCE">
        <w:rPr>
          <w:rFonts w:ascii="Calibri Light" w:hAnsi="Calibri Light" w:cs="Calibri Light"/>
        </w:rPr>
        <w:fldChar w:fldCharType="begin"/>
      </w:r>
      <w:r w:rsidR="00D87215">
        <w:rPr>
          <w:rFonts w:ascii="Calibri Light" w:hAnsi="Calibri Light" w:cs="Calibri Light"/>
        </w:rPr>
        <w:instrText xml:space="preserve"> ADDIN ZOTERO_ITEM CSL_CITATION {"citationID":"NFf9ff83","properties":{"formattedCitation":"\\super 1\\nosupersub{}","plainCitation":"1","noteIndex":0},"citationItems":[{"id":1568,"uris":["http://zotero.org/users/5260486/items/J2BDE3XA"],"uri":["http://zotero.org/users/5260486/items/J2BDE3XA"],"itemData":{"id":1568,"type":"article-journal","title":"Discovery of the first genome-wide significant risk loci for attention deficit/hyperactivity disorder","container-title":"Nature Genetics","page":"63-75","volume":"51","issue":"1","source":"www.nature.com","abstract":"A genome-wide association study for attention deficit/hyperactivity disorder (ADHD) identifies 12 loci and implicates neurodevelopmental pathways and conserved regions of the genome as being involved in underlying ADHD biology.","DOI":"10.1038/s41588-018-0269-7","ISSN":"1546-1718","journalAbbreviation":"Nat Genet","language":"En","author":[{"family":"Demontis","given":"Ditte"},{"family":"Walters","given":"Raymond K."},{"family":"Martin","given":"Joanna"},{"family":"Mattheisen","given":"Manuel"},{"family":"Als","given":"Thomas D."},{"family":"Agerbo","given":"Esben"},{"family":"Baldursson","given":"Gísli"},{"family":"Belliveau","given":"Rich"},{"family":"Bybjerg-Grauholm","given":"Jonas"},{"family":"Bækvad-Hansen","given":"Marie"},{"family":"Cerrato","given":"Felecia"},{"family":"Chambert","given":"Kimberly"},{"family":"Churchhouse","given":"Claire"},{"family":"Dumont","given":"Ashley"},{"family":"Eriksson","given":"Nicholas"},{"family":"Gandal","given":"Michael"},{"family":"Goldstein","given":"Jacqueline I."},{"family":"Grasby","given":"Katrina L."},{"family":"Grove","given":"Jakob"},{"family":"Gudmundsson","given":"Olafur O."},{"family":"Hansen","given":"Christine S."},{"family":"Hauberg","given":"Mads Engel"},{"family":"Hollegaard","given":"Mads V."},{"family":"Howrigan","given":"Daniel P."},{"family":"Huang","given":"Hailiang"},{"family":"Maller","given":"Julian B."},{"family":"Martin","given":"Alicia R."},{"family":"Martin","given":"Nicholas G."},{"family":"Moran","given":"Jennifer"},{"family":"Pallesen","given":"Jonatan"},{"family":"Palmer","given":"Duncan S."},{"family":"Pedersen","given":"Carsten Bøcker"},{"family":"Pedersen","given":"Marianne Giørtz"},{"family":"Poterba","given":"Timothy"},{"family":"Poulsen","given":"Jesper Buchhave"},{"family":"Ripke","given":"Stephan"},{"family":"Robinson","given":"Elise B."},{"family":"Satterstrom","given":"F. Kyle"},{"family":"Stefansson","given":"Hreinn"},{"family":"Stevens","given":"Christine"},{"family":"Turley","given":"Patrick"},{"family":"Walters","given":"G. Bragi"},{"family":"Won","given":"Hyejung"},{"family":"Wright","given":"Margaret J."},{"family":"Andreassen","given":"Ole A."},{"family":"Asherson","given":"Philip"},{"family":"Burton","given":"Christie L."},{"family":"Boomsma","given":"Dorret I."},{"family":"Cormand","given":"Bru"},{"family":"Dalsgaard","given":"Søren"},{"family":"Franke","given":"Barbara"},{"family":"Gelernter","given":"Joel"},{"family":"Geschwind","given":"Daniel"},{"family":"Hakonarson","given":"Hakon"},{"family":"Haavik","given":"Jan"},{"family":"Kranzler","given":"Henry R."},{"family":"Kuntsi","given":"Jonna"},{"family":"Langley","given":"Kate"},{"family":"Lesch","given":"Klaus-Peter"},{"family":"Middeldorp","given":"Christel"},{"family":"Reif","given":"Andreas"},{"family":"Rohde","given":"Luis Augusto"},{"family":"Roussos","given":"Panos"},{"family":"Schachar","given":"Russell"},{"family":"Sklar","given":"Pamela"},{"family":"Sonuga-Barke","given":"Edmund J. S."},{"family":"Sullivan","given":"Patrick F."},{"family":"Thapar","given":"Anita"},{"family":"Tung","given":"Joyce Y."},{"family":"Waldman","given":"Irwin D."},{"family":"Medland","given":"Sarah E."},{"family":"Stefansson","given":"Kari"},{"family":"Nordentoft","given":"Merete"},{"family":"Hougaard","given":"David M."},{"family":"Werge","given":"Thomas"},{"family":"Mors","given":"Ole"},{"family":"Mortensen","given":"Preben Bo"},{"family":"Daly","given":"Mark J."},{"family":"Faraone","given":"Stephen V."},{"family":"Børglum","given":"Anders D."},{"family":"Neale","given":"Benjamin M."}],"issued":{"date-parts":[["2019",1]]}}}],"schema":"https://github.com/citation-style-language/schema/raw/master/csl-citation.json"} </w:instrText>
      </w:r>
      <w:r w:rsidRPr="00266FCE">
        <w:rPr>
          <w:rFonts w:ascii="Calibri Light" w:hAnsi="Calibri Light" w:cs="Calibri Light"/>
        </w:rPr>
        <w:fldChar w:fldCharType="separate"/>
      </w:r>
      <w:r w:rsidR="00DB60D2" w:rsidRPr="00266FCE">
        <w:rPr>
          <w:rFonts w:ascii="Calibri Light" w:hAnsi="Calibri Light" w:cs="Calibri Light"/>
          <w:szCs w:val="24"/>
          <w:vertAlign w:val="superscript"/>
        </w:rPr>
        <w:t>1</w:t>
      </w:r>
      <w:r w:rsidRPr="00266FCE">
        <w:rPr>
          <w:rFonts w:ascii="Calibri Light" w:hAnsi="Calibri Light" w:cs="Calibri Light"/>
        </w:rPr>
        <w:fldChar w:fldCharType="end"/>
      </w:r>
      <w:r w:rsidRPr="00266FCE">
        <w:rPr>
          <w:rFonts w:ascii="Calibri Light" w:hAnsi="Calibri Light" w:cs="Calibri Light"/>
        </w:rPr>
        <w:t xml:space="preserve">. All participants were of </w:t>
      </w:r>
      <w:r w:rsidR="00233A02" w:rsidRPr="00266FCE">
        <w:rPr>
          <w:rFonts w:ascii="Calibri Light" w:hAnsi="Calibri Light" w:cs="Calibri Light"/>
        </w:rPr>
        <w:t xml:space="preserve">European ancestry </w:t>
      </w:r>
      <w:r w:rsidRPr="00266FCE">
        <w:rPr>
          <w:rFonts w:ascii="Calibri Light" w:hAnsi="Calibri Light" w:cs="Calibri Light"/>
        </w:rPr>
        <w:t>with an age range spanning infancy to adulthood</w:t>
      </w:r>
      <w:r w:rsidRPr="00266FCE">
        <w:rPr>
          <w:rFonts w:ascii="Calibri Light" w:hAnsi="Calibri Light" w:cs="Calibri Light"/>
        </w:rPr>
        <w:fldChar w:fldCharType="begin"/>
      </w:r>
      <w:r w:rsidR="00D87215">
        <w:rPr>
          <w:rFonts w:ascii="Calibri Light" w:hAnsi="Calibri Light" w:cs="Calibri Light"/>
        </w:rPr>
        <w:instrText xml:space="preserve"> ADDIN ZOTERO_ITEM CSL_CITATION {"citationID":"4XnynG9C","properties":{"formattedCitation":"\\super 2\\nosupersub{}","plainCitation":"2","noteIndex":0},"citationItems":[{"id":1520,"uris":["http://zotero.org/users/5260486/items/BYX69ZQ9"],"uri":["http://zotero.org/users/5260486/items/BYX69ZQ9"],"itemData":{"id":1520,"type":"article-journal","title":"The iPSYCH2012 case–cohort sample: new directions for unravelling genetic and environmental architectures of severe mental disorders","container-title":"Molecular Psychiatry","page":"6-14","volume":"23","issue":"1","source":"www.nature.com","abstract":"The Integrative Psychiatric Research (iPSYCH) consortium has established a large Danish population-based Case–Cohort sample (iPSYCH2012) aimed at unravelling the genetic and environmental architecture of severe mental disorders. The iPSYCH2012 sample is nested within the entire Danish population born between 1981 and 2005, including 1 472 762 persons. This paper introduces the iPSYCH2012 sample and outlines key future research directions. Cases were identified as persons with schizophrenia (N=3540), autism (N=16 146), attention-deficit/hyperactivity disorder (N=18 726) and affective disorder (N=26 380), of which 1928 had bipolar affective disorder. Controls were randomly sampled individuals (N=30 000). Within the sample of 86 189 individuals, a total of 57 377 individuals had at least one major mental disorder. DNA was extracted from the neonatal dried blood spot samples obtained from the Danish Neonatal Screening Biobank and genotyped using the Illumina PsychChip. Genotyping was successful for 90% of the sample. The assessments of exome sequencing, methylation profiling, metabolome profiling, vitamin-D, inflammatory and neurotrophic factors are in progress. For each individual, the iPSYCH2012 sample also includes longitudinal information on health, prescribed medicine, social and socioeconomic information, and analogous information among relatives. To the best of our knowledge, the iPSYCH2012 sample is the largest and most comprehensive data source for the combined study of genetic and environmental aetiologies of severe mental disorders.","DOI":"10.1038/mp.2017.196","ISSN":"1476-5578","shortTitle":"The iPSYCH2012 case–cohort sample","journalAbbreviation":"Mol Psychiatry","language":"en","author":[{"family":"Pedersen","given":"C. B."},{"family":"Bybjerg-Grauholm","given":"J."},{"family":"Pedersen","given":"M. G."},{"family":"Grove","given":"J."},{"family":"Agerbo","given":"E."},{"family":"Bækvad-Hansen","given":"M."},{"family":"Poulsen","given":"J. B."},{"family":"Hansen","given":"C. S."},{"family":"McGrath","given":"J. J."},{"family":"Als","given":"T. D."},{"family":"Goldstein","given":"J. I."},{"family":"Neale","given":"B. M."},{"family":"Daly","given":"M. J."},{"family":"Hougaard","given":"D. M."},{"family":"Mors","given":"O."},{"family":"Nordentoft","given":"M."},{"family":"Børglum","given":"A. D."},{"family":"Werge","given":"T."},{"family":"Mortensen","given":"P. B."}],"issued":{"date-parts":[["2018",1]]}}}],"schema":"https://github.com/citation-style-language/schema/raw/master/csl-citation.json"} </w:instrText>
      </w:r>
      <w:r w:rsidRPr="00266FCE">
        <w:rPr>
          <w:rFonts w:ascii="Calibri Light" w:hAnsi="Calibri Light" w:cs="Calibri Light"/>
        </w:rPr>
        <w:fldChar w:fldCharType="separate"/>
      </w:r>
      <w:r w:rsidR="00DB60D2" w:rsidRPr="00266FCE">
        <w:rPr>
          <w:rFonts w:ascii="Calibri Light" w:hAnsi="Calibri Light" w:cs="Calibri Light"/>
          <w:szCs w:val="24"/>
          <w:vertAlign w:val="superscript"/>
        </w:rPr>
        <w:t>2</w:t>
      </w:r>
      <w:r w:rsidRPr="00266FCE">
        <w:rPr>
          <w:rFonts w:ascii="Calibri Light" w:hAnsi="Calibri Light" w:cs="Calibri Light"/>
        </w:rPr>
        <w:fldChar w:fldCharType="end"/>
      </w:r>
      <w:r w:rsidRPr="00266FCE">
        <w:rPr>
          <w:rFonts w:ascii="Calibri Light" w:hAnsi="Calibri Light" w:cs="Calibri Light"/>
        </w:rPr>
        <w:t xml:space="preserve">. </w:t>
      </w:r>
      <w:r w:rsidR="00E06E8A">
        <w:rPr>
          <w:rFonts w:ascii="Calibri Light" w:hAnsi="Calibri Light" w:cs="Calibri Light"/>
        </w:rPr>
        <w:t>ADHD cases (N=14</w:t>
      </w:r>
      <w:r w:rsidR="00121C31">
        <w:rPr>
          <w:rFonts w:ascii="Calibri Light" w:hAnsi="Calibri Light" w:cs="Calibri Light"/>
        </w:rPr>
        <w:t>,</w:t>
      </w:r>
      <w:r w:rsidRPr="00266FCE">
        <w:rPr>
          <w:rFonts w:ascii="Calibri Light" w:hAnsi="Calibri Light" w:cs="Calibri Light"/>
        </w:rPr>
        <w:t>584) were identified via the Danish Psychiatric Central Research Register based on diagnoses by psychiatrists at a psychiatric hospital according to the International Classification of Diseases (ICD10, F90.0)</w:t>
      </w:r>
      <w:r w:rsidRPr="00266FCE">
        <w:rPr>
          <w:rFonts w:ascii="Calibri Light" w:hAnsi="Calibri Light" w:cs="Calibri Light"/>
        </w:rPr>
        <w:fldChar w:fldCharType="begin"/>
      </w:r>
      <w:r w:rsidR="00DB60D2" w:rsidRPr="00266FCE">
        <w:rPr>
          <w:rFonts w:ascii="Calibri Light" w:hAnsi="Calibri Light" w:cs="Calibri Light"/>
        </w:rPr>
        <w:instrText xml:space="preserve"> ADDIN ZOTERO_ITEM CSL_CITATION {"citationID":"5tvNz0ET","properties":{"formattedCitation":"\\super 3\\nosupersub{}","plainCitation":"3","noteIndex":0},"citationItems":[{"id":1521,"uris":["http://zotero.org/users/5260486/items/IG67UAH3"],"uri":["http://zotero.org/users/5260486/items/IG67UAH3"],"itemData":{"id":1521,"type":"article-journal","title":"The Danish Psychiatric Central Research Register","container-title":"Scandinavian Journal of Public Health","page":"54-57","volume":"39","issue":"7_suppl","source":"SAGE Journals","abstract":"Introduction: The Psychiatric Central Research Register (PCRR) has continued since 1970 with electronic registration of patients treated at psychiatric departments in Denmark. Content: The register contains dates of onset and end of any treatment; all diagnoses; type of referral; place of treatment; municipality of residence; mode of admission. Validity and coverage: Systematic studies validating the clinical diagnoses do not exist. However, several studies have validated specific diagnoses. The nationwide registration of severe mental disorders is almost complete. However, most cases with mild to moderate mental disorders are diagnosed and treated by general practitioners or specialists in psychiatry working in private practice and are thus not registered in the PCRR. Conclusion: The PCRR is a valuable tool in national health planning and in epidemiological research.","DOI":"10.1177/1403494810395825","ISSN":"1403-4948","journalAbbreviation":"Scand J Public Health","language":"en","author":[{"family":"Mors","given":"Ole"},{"family":"Perto","given":"Gurli P."},{"family":"Mortensen","given":"Preben Bo"}],"issued":{"date-parts":[["2011",7,1]]}}}],"schema":"https://github.com/citation-style-language/schema/raw/master/csl-citation.json"} </w:instrText>
      </w:r>
      <w:r w:rsidRPr="00266FCE">
        <w:rPr>
          <w:rFonts w:ascii="Calibri Light" w:hAnsi="Calibri Light" w:cs="Calibri Light"/>
        </w:rPr>
        <w:fldChar w:fldCharType="separate"/>
      </w:r>
      <w:r w:rsidR="00DB60D2" w:rsidRPr="00266FCE">
        <w:rPr>
          <w:rFonts w:ascii="Calibri Light" w:hAnsi="Calibri Light" w:cs="Calibri Light"/>
          <w:szCs w:val="24"/>
          <w:vertAlign w:val="superscript"/>
        </w:rPr>
        <w:t>3</w:t>
      </w:r>
      <w:r w:rsidRPr="00266FCE">
        <w:rPr>
          <w:rFonts w:ascii="Calibri Light" w:hAnsi="Calibri Light" w:cs="Calibri Light"/>
        </w:rPr>
        <w:fldChar w:fldCharType="end"/>
      </w:r>
      <w:r w:rsidR="00E06E8A">
        <w:rPr>
          <w:rFonts w:ascii="Calibri Light" w:hAnsi="Calibri Light" w:cs="Calibri Light"/>
        </w:rPr>
        <w:t>. Controls (N=22</w:t>
      </w:r>
      <w:r w:rsidR="00121C31">
        <w:rPr>
          <w:rFonts w:ascii="Calibri Light" w:hAnsi="Calibri Light" w:cs="Calibri Light"/>
        </w:rPr>
        <w:t>,</w:t>
      </w:r>
      <w:r w:rsidRPr="00266FCE">
        <w:rPr>
          <w:rFonts w:ascii="Calibri Light" w:hAnsi="Calibri Light" w:cs="Calibri Light"/>
        </w:rPr>
        <w:t xml:space="preserve">492) were randomly selected from the same nationwide birth cohort and did not have a diagnosis of ADHD (F90.0) or moderate-severe </w:t>
      </w:r>
      <w:r w:rsidR="00321D1D" w:rsidRPr="00266FCE">
        <w:rPr>
          <w:rFonts w:ascii="Calibri Light" w:hAnsi="Calibri Light" w:cs="Calibri Light"/>
        </w:rPr>
        <w:t>intellectual disability</w:t>
      </w:r>
      <w:r w:rsidR="00321D1D" w:rsidRPr="00266FCE" w:rsidDel="00321D1D">
        <w:rPr>
          <w:rFonts w:ascii="Calibri Light" w:hAnsi="Calibri Light" w:cs="Calibri Light"/>
        </w:rPr>
        <w:t xml:space="preserve"> </w:t>
      </w:r>
      <w:r w:rsidRPr="00266FCE">
        <w:rPr>
          <w:rFonts w:ascii="Calibri Light" w:hAnsi="Calibri Light" w:cs="Calibri Light"/>
        </w:rPr>
        <w:t>(F71-F79)</w:t>
      </w:r>
      <w:r w:rsidRPr="00266FCE">
        <w:rPr>
          <w:rFonts w:ascii="Calibri Light" w:hAnsi="Calibri Light" w:cs="Calibri Light"/>
        </w:rPr>
        <w:fldChar w:fldCharType="begin"/>
      </w:r>
      <w:r w:rsidR="00D87215">
        <w:rPr>
          <w:rFonts w:ascii="Calibri Light" w:hAnsi="Calibri Light" w:cs="Calibri Light"/>
        </w:rPr>
        <w:instrText xml:space="preserve"> ADDIN ZOTERO_ITEM CSL_CITATION {"citationID":"ho90DZ1o","properties":{"formattedCitation":"\\super 1,2\\nosupersub{}","plainCitation":"1,2","noteIndex":0},"citationItems":[{"id":1568,"uris":["http://zotero.org/users/5260486/items/J2BDE3XA"],"uri":["http://zotero.org/users/5260486/items/J2BDE3XA"],"itemData":{"id":1568,"type":"article-journal","title":"Discovery of the first genome-wide significant risk loci for attention deficit/hyperactivity disorder","container-title":"Nature Genetics","page":"63-75","volume":"51","issue":"1","source":"www.nature.com","abstract":"A genome-wide association study for attention deficit/hyperactivity disorder (ADHD) identifies 12 loci and implicates neurodevelopmental pathways and conserved regions of the genome as being involved in underlying ADHD biology.","DOI":"10.1038/s41588-018-0269-7","ISSN":"1546-1718","journalAbbreviation":"Nat Genet","language":"En","author":[{"family":"Demontis","given":"Ditte"},{"family":"Walters","given":"Raymond K."},{"family":"Martin","given":"Joanna"},{"family":"Mattheisen","given":"Manuel"},{"family":"Als","given":"Thomas D."},{"family":"Agerbo","given":"Esben"},{"family":"Baldursson","given":"Gísli"},{"family":"Belliveau","given":"Rich"},{"family":"Bybjerg-Grauholm","given":"Jonas"},{"family":"Bækvad-Hansen","given":"Marie"},{"family":"Cerrato","given":"Felecia"},{"family":"Chambert","given":"Kimberly"},{"family":"Churchhouse","given":"Claire"},{"family":"Dumont","given":"Ashley"},{"family":"Eriksson","given":"Nicholas"},{"family":"Gandal","given":"Michael"},{"family":"Goldstein","given":"Jacqueline I."},{"family":"Grasby","given":"Katrina L."},{"family":"Grove","given":"Jakob"},{"family":"Gudmundsson","given":"Olafur O."},{"family":"Hansen","given":"Christine S."},{"family":"Hauberg","given":"Mads Engel"},{"family":"Hollegaard","given":"Mads V."},{"family":"Howrigan","given":"Daniel P."},{"family":"Huang","given":"Hailiang"},{"family":"Maller","given":"Julian B."},{"family":"Martin","given":"Alicia R."},{"family":"Martin","given":"Nicholas G."},{"family":"Moran","given":"Jennifer"},{"family":"Pallesen","given":"Jonatan"},{"family":"Palmer","given":"Duncan S."},{"family":"Pedersen","given":"Carsten Bøcker"},{"family":"Pedersen","given":"Marianne Giørtz"},{"family":"Poterba","given":"Timothy"},{"family":"Poulsen","given":"Jesper Buchhave"},{"family":"Ripke","given":"Stephan"},{"family":"Robinson","given":"Elise B."},{"family":"Satterstrom","given":"F. Kyle"},{"family":"Stefansson","given":"Hreinn"},{"family":"Stevens","given":"Christine"},{"family":"Turley","given":"Patrick"},{"family":"Walters","given":"G. Bragi"},{"family":"Won","given":"Hyejung"},{"family":"Wright","given":"Margaret J."},{"family":"Andreassen","given":"Ole A."},{"family":"Asherson","given":"Philip"},{"family":"Burton","given":"Christie L."},{"family":"Boomsma","given":"Dorret I."},{"family":"Cormand","given":"Bru"},{"family":"Dalsgaard","given":"Søren"},{"family":"Franke","given":"Barbara"},{"family":"Gelernter","given":"Joel"},{"family":"Geschwind","given":"Daniel"},{"family":"Hakonarson","given":"Hakon"},{"family":"Haavik","given":"Jan"},{"family":"Kranzler","given":"Henry R."},{"family":"Kuntsi","given":"Jonna"},{"family":"Langley","given":"Kate"},{"family":"Lesch","given":"Klaus-Peter"},{"family":"Middeldorp","given":"Christel"},{"family":"Reif","given":"Andreas"},{"family":"Rohde","given":"Luis Augusto"},{"family":"Roussos","given":"Panos"},{"family":"Schachar","given":"Russell"},{"family":"Sklar","given":"Pamela"},{"family":"Sonuga-Barke","given":"Edmund J. S."},{"family":"Sullivan","given":"Patrick F."},{"family":"Thapar","given":"Anita"},{"family":"Tung","given":"Joyce Y."},{"family":"Waldman","given":"Irwin D."},{"family":"Medland","given":"Sarah E."},{"family":"Stefansson","given":"Kari"},{"family":"Nordentoft","given":"Merete"},{"family":"Hougaard","given":"David M."},{"family":"Werge","given":"Thomas"},{"family":"Mors","given":"Ole"},{"family":"Mortensen","given":"Preben Bo"},{"family":"Daly","given":"Mark J."},{"family":"Faraone","given":"Stephen V."},{"family":"Børglum","given":"Anders D."},{"family":"Neale","given":"Benjamin M."}],"issued":{"date-parts":[["2019",1]]}}},{"id":1520,"uris":["http://zotero.org/users/5260486/items/BYX69ZQ9"],"uri":["http://zotero.org/users/5260486/items/BYX69ZQ9"],"itemData":{"id":1520,"type":"article-journal","title":"The iPSYCH2012 case–cohort sample: new directions for unravelling genetic and environmental architectures of severe mental disorders","container-title":"Molecular Psychiatry","page":"6-14","volume":"23","issue":"1","source":"www.nature.com","abstract":"The Integrative Psychiatric Research (iPSYCH) consortium has established a large Danish population-based Case–Cohort sample (iPSYCH2012) aimed at unravelling the genetic and environmental architecture of severe mental disorders. The iPSYCH2012 sample is nested within the entire Danish population born between 1981 and 2005, including 1 472 762 persons. This paper introduces the iPSYCH2012 sample and outlines key future research directions. Cases were identified as persons with schizophrenia (N=3540), autism (N=16 146), attention-deficit/hyperactivity disorder (N=18 726) and affective disorder (N=26 380), of which 1928 had bipolar affective disorder. Controls were randomly sampled individuals (N=30 000). Within the sample of 86 189 individuals, a total of 57 377 individuals had at least one major mental disorder. DNA was extracted from the neonatal dried blood spot samples obtained from the Danish Neonatal Screening Biobank and genotyped using the Illumina PsychChip. Genotyping was successful for 90% of the sample. The assessments of exome sequencing, methylation profiling, metabolome profiling, vitamin-D, inflammatory and neurotrophic factors are in progress. For each individual, the iPSYCH2012 sample also includes longitudinal information on health, prescribed medicine, social and socioeconomic information, and analogous information among relatives. To the best of our knowledge, the iPSYCH2012 sample is the largest and most comprehensive data source for the combined study of genetic and environmental aetiologies of severe mental disorders.","DOI":"10.1038/mp.2017.196","ISSN":"1476-5578","shortTitle":"The iPSYCH2012 case–cohort sample","journalAbbreviation":"Mol Psychiatry","language":"en","author":[{"family":"Pedersen","given":"C. B."},{"family":"Bybjerg-Grauholm","given":"J."},{"family":"Pedersen","given":"M. G."},{"family":"Grove","given":"J."},{"family":"Agerbo","given":"E."},{"family":"Bækvad-Hansen","given":"M."},{"family":"Poulsen","given":"J. B."},{"family":"Hansen","given":"C. S."},{"family":"McGrath","given":"J. J."},{"family":"Als","given":"T. D."},{"family":"Goldstein","given":"J. I."},{"family":"Neale","given":"B. M."},{"family":"Daly","given":"M. J."},{"family":"Hougaard","given":"D. M."},{"family":"Mors","given":"O."},{"family":"Nordentoft","given":"M."},{"family":"Børglum","given":"A. D."},{"family":"Werge","given":"T."},{"family":"Mortensen","given":"P. B."}],"issued":{"date-parts":[["2018",1]]}}}],"schema":"https://github.com/citation-style-language/schema/raw/master/csl-citation.json"} </w:instrText>
      </w:r>
      <w:r w:rsidRPr="00266FCE">
        <w:rPr>
          <w:rFonts w:ascii="Calibri Light" w:hAnsi="Calibri Light" w:cs="Calibri Light"/>
        </w:rPr>
        <w:fldChar w:fldCharType="separate"/>
      </w:r>
      <w:r w:rsidR="00D87215" w:rsidRPr="00D87215">
        <w:rPr>
          <w:rFonts w:ascii="Calibri Light" w:hAnsi="Calibri Light" w:cs="Calibri Light"/>
          <w:szCs w:val="24"/>
          <w:vertAlign w:val="superscript"/>
        </w:rPr>
        <w:t>1,2</w:t>
      </w:r>
      <w:r w:rsidRPr="00266FCE">
        <w:rPr>
          <w:rFonts w:ascii="Calibri Light" w:hAnsi="Calibri Light" w:cs="Calibri Light"/>
        </w:rPr>
        <w:fldChar w:fldCharType="end"/>
      </w:r>
      <w:r w:rsidRPr="00266FCE">
        <w:rPr>
          <w:rFonts w:ascii="Calibri Light" w:hAnsi="Calibri Light" w:cs="Calibri Light"/>
        </w:rPr>
        <w:t xml:space="preserve">. </w:t>
      </w:r>
      <w:proofErr w:type="spellStart"/>
      <w:proofErr w:type="gramStart"/>
      <w:r w:rsidRPr="00266FCE">
        <w:rPr>
          <w:rFonts w:ascii="Calibri Light" w:hAnsi="Calibri Light" w:cs="Calibri Light"/>
        </w:rPr>
        <w:t>iPSYCH</w:t>
      </w:r>
      <w:proofErr w:type="spellEnd"/>
      <w:proofErr w:type="gramEnd"/>
      <w:r w:rsidRPr="00266FCE">
        <w:rPr>
          <w:rFonts w:ascii="Calibri Light" w:hAnsi="Calibri Light" w:cs="Calibri Light"/>
        </w:rPr>
        <w:t xml:space="preserve"> samples were derived from the Danish Newborn Screening Biobank hosted by </w:t>
      </w:r>
      <w:proofErr w:type="spellStart"/>
      <w:r w:rsidRPr="00266FCE">
        <w:rPr>
          <w:rFonts w:ascii="Calibri Light" w:hAnsi="Calibri Light" w:cs="Calibri Light"/>
        </w:rPr>
        <w:t>Statens</w:t>
      </w:r>
      <w:proofErr w:type="spellEnd"/>
      <w:r w:rsidRPr="00266FCE">
        <w:rPr>
          <w:rFonts w:ascii="Calibri Light" w:hAnsi="Calibri Light" w:cs="Calibri Light"/>
        </w:rPr>
        <w:t xml:space="preserve"> Serum Institute</w:t>
      </w:r>
      <w:r w:rsidR="000330E8" w:rsidRPr="00266FCE">
        <w:rPr>
          <w:rFonts w:ascii="Calibri Light" w:hAnsi="Calibri Light" w:cs="Calibri Light"/>
        </w:rPr>
        <w:t>.</w:t>
      </w:r>
      <w:r w:rsidRPr="00266FCE">
        <w:rPr>
          <w:rFonts w:ascii="Calibri Light" w:hAnsi="Calibri Light" w:cs="Calibri Light"/>
        </w:rPr>
        <w:t xml:space="preserve"> Genotypes were determined using the Illumina’s </w:t>
      </w:r>
      <w:proofErr w:type="spellStart"/>
      <w:r w:rsidRPr="00266FCE">
        <w:rPr>
          <w:rFonts w:ascii="Calibri Light" w:hAnsi="Calibri Light" w:cs="Calibri Light"/>
        </w:rPr>
        <w:t>Beadarrays</w:t>
      </w:r>
      <w:proofErr w:type="spellEnd"/>
      <w:r w:rsidRPr="00266FCE">
        <w:rPr>
          <w:rFonts w:ascii="Calibri Light" w:hAnsi="Calibri Light" w:cs="Calibri Light"/>
        </w:rPr>
        <w:t xml:space="preserve"> (</w:t>
      </w:r>
      <w:proofErr w:type="spellStart"/>
      <w:r w:rsidRPr="00266FCE">
        <w:rPr>
          <w:rFonts w:ascii="Calibri Light" w:hAnsi="Calibri Light" w:cs="Calibri Light"/>
        </w:rPr>
        <w:t>PsychChip</w:t>
      </w:r>
      <w:proofErr w:type="spellEnd"/>
      <w:r w:rsidRPr="00266FCE">
        <w:rPr>
          <w:rFonts w:ascii="Calibri Light" w:hAnsi="Calibri Light" w:cs="Calibri Light"/>
        </w:rPr>
        <w:t>; Illumina, CA, San Diego, USA). Note that ADHD-</w:t>
      </w:r>
      <w:proofErr w:type="spellStart"/>
      <w:r w:rsidRPr="00266FCE">
        <w:rPr>
          <w:rFonts w:ascii="Calibri Light" w:hAnsi="Calibri Light" w:cs="Calibri Light"/>
        </w:rPr>
        <w:t>iPSYCH</w:t>
      </w:r>
      <w:proofErr w:type="spellEnd"/>
      <w:r w:rsidRPr="00266FCE">
        <w:rPr>
          <w:rFonts w:ascii="Calibri Light" w:hAnsi="Calibri Light" w:cs="Calibri Light"/>
        </w:rPr>
        <w:t xml:space="preserve"> controls are shared with the ASD-</w:t>
      </w:r>
      <w:proofErr w:type="spellStart"/>
      <w:r w:rsidRPr="00266FCE">
        <w:rPr>
          <w:rFonts w:ascii="Calibri Light" w:hAnsi="Calibri Light" w:cs="Calibri Light"/>
        </w:rPr>
        <w:t>iPSYCH</w:t>
      </w:r>
      <w:proofErr w:type="spellEnd"/>
      <w:r w:rsidRPr="00266FCE">
        <w:rPr>
          <w:rFonts w:ascii="Calibri Light" w:hAnsi="Calibri Light" w:cs="Calibri Light"/>
        </w:rPr>
        <w:t xml:space="preserve"> sample. ADHD-PGC comprises </w:t>
      </w:r>
      <w:r w:rsidR="000330E8" w:rsidRPr="00266FCE">
        <w:rPr>
          <w:rFonts w:ascii="Calibri Light" w:hAnsi="Calibri Light" w:cs="Calibri Light"/>
        </w:rPr>
        <w:t xml:space="preserve">seven </w:t>
      </w:r>
      <w:r w:rsidRPr="00266FCE">
        <w:rPr>
          <w:rFonts w:ascii="Calibri Light" w:hAnsi="Calibri Light" w:cs="Calibri Light"/>
        </w:rPr>
        <w:t>case</w:t>
      </w:r>
      <w:r w:rsidR="00321D1D" w:rsidRPr="00266FCE">
        <w:rPr>
          <w:rFonts w:ascii="Calibri Light" w:hAnsi="Calibri Light" w:cs="Calibri Light"/>
        </w:rPr>
        <w:t>-</w:t>
      </w:r>
      <w:r w:rsidRPr="00266FCE">
        <w:rPr>
          <w:rFonts w:ascii="Calibri Light" w:hAnsi="Calibri Light" w:cs="Calibri Light"/>
        </w:rPr>
        <w:t xml:space="preserve">control samples, and </w:t>
      </w:r>
      <w:r w:rsidR="000330E8" w:rsidRPr="00266FCE">
        <w:rPr>
          <w:rFonts w:ascii="Calibri Light" w:hAnsi="Calibri Light" w:cs="Calibri Light"/>
        </w:rPr>
        <w:t xml:space="preserve">four </w:t>
      </w:r>
      <w:r w:rsidRPr="00266FCE">
        <w:rPr>
          <w:rFonts w:ascii="Calibri Light" w:hAnsi="Calibri Light" w:cs="Calibri Light"/>
        </w:rPr>
        <w:t>family-based samples of predominantly white European ancestr</w:t>
      </w:r>
      <w:r w:rsidR="00E06E8A">
        <w:rPr>
          <w:rFonts w:ascii="Calibri Light" w:hAnsi="Calibri Light" w:cs="Calibri Light"/>
        </w:rPr>
        <w:t>y including a total of 4</w:t>
      </w:r>
      <w:r w:rsidR="00121C31">
        <w:rPr>
          <w:rFonts w:ascii="Calibri Light" w:hAnsi="Calibri Light" w:cs="Calibri Light"/>
        </w:rPr>
        <w:t>,</w:t>
      </w:r>
      <w:r w:rsidRPr="00266FCE">
        <w:rPr>
          <w:rFonts w:ascii="Calibri Light" w:hAnsi="Calibri Light" w:cs="Calibri Light"/>
        </w:rPr>
        <w:t>163</w:t>
      </w:r>
      <w:r w:rsidR="00E06E8A">
        <w:rPr>
          <w:rFonts w:ascii="Calibri Light" w:hAnsi="Calibri Light" w:cs="Calibri Light"/>
        </w:rPr>
        <w:t xml:space="preserve"> cases (~12-54% females) and 12</w:t>
      </w:r>
      <w:r w:rsidR="00121C31">
        <w:rPr>
          <w:rFonts w:ascii="Calibri Light" w:hAnsi="Calibri Light" w:cs="Calibri Light"/>
        </w:rPr>
        <w:t>,</w:t>
      </w:r>
      <w:r w:rsidRPr="00266FCE">
        <w:rPr>
          <w:rFonts w:ascii="Calibri Light" w:hAnsi="Calibri Light" w:cs="Calibri Light"/>
        </w:rPr>
        <w:t>040 controls/pseudo-controls (~12-61% females), with ages spanning childhood to adulthood</w:t>
      </w:r>
      <w:r w:rsidR="005E24D9" w:rsidRPr="00266FCE">
        <w:rPr>
          <w:rFonts w:ascii="Calibri Light" w:hAnsi="Calibri Light" w:cs="Calibri Light"/>
        </w:rPr>
        <w:t xml:space="preserve"> from </w:t>
      </w:r>
      <w:r w:rsidR="000330E8" w:rsidRPr="00266FCE">
        <w:rPr>
          <w:rFonts w:ascii="Calibri Light" w:hAnsi="Calibri Light" w:cs="Calibri Light"/>
        </w:rPr>
        <w:t xml:space="preserve">age 3 </w:t>
      </w:r>
      <w:r w:rsidR="005E24D9" w:rsidRPr="00266FCE">
        <w:rPr>
          <w:rFonts w:ascii="Calibri Light" w:hAnsi="Calibri Light" w:cs="Calibri Light"/>
        </w:rPr>
        <w:t>onwards</w:t>
      </w:r>
      <w:r w:rsidRPr="00266FCE">
        <w:rPr>
          <w:rFonts w:ascii="Calibri Light" w:hAnsi="Calibri Light" w:cs="Calibri Light"/>
        </w:rPr>
        <w:t xml:space="preserve">. Diagnoses of ADHD were based on the Diagnostic and Statistical Manual of Mental Disorders (DSM-III, DSM-IV, </w:t>
      </w:r>
      <w:proofErr w:type="gramStart"/>
      <w:r w:rsidRPr="00266FCE">
        <w:rPr>
          <w:rFonts w:ascii="Calibri Light" w:hAnsi="Calibri Light" w:cs="Calibri Light"/>
        </w:rPr>
        <w:t>DSM</w:t>
      </w:r>
      <w:proofErr w:type="gramEnd"/>
      <w:r w:rsidRPr="00266FCE">
        <w:rPr>
          <w:rFonts w:ascii="Calibri Light" w:hAnsi="Calibri Light" w:cs="Calibri Light"/>
        </w:rPr>
        <w:t>-TR) or the ICD-10. Note, that ADHD-cases might have an additional diagnosis of ASD.</w:t>
      </w:r>
    </w:p>
    <w:p w14:paraId="1F222AF0" w14:textId="568EEF22" w:rsidR="0023035A" w:rsidRPr="00266FCE" w:rsidRDefault="0023035A" w:rsidP="0022083C">
      <w:pPr>
        <w:spacing w:line="480" w:lineRule="auto"/>
        <w:ind w:firstLine="720"/>
        <w:jc w:val="both"/>
        <w:rPr>
          <w:rFonts w:ascii="Calibri Light" w:hAnsi="Calibri Light" w:cs="Calibri Light"/>
        </w:rPr>
      </w:pPr>
      <w:r w:rsidRPr="00266FCE">
        <w:rPr>
          <w:rFonts w:ascii="Calibri Light" w:hAnsi="Calibri Light" w:cs="Calibri Light"/>
          <w:u w:val="single"/>
        </w:rPr>
        <w:t>ASD-PGC/</w:t>
      </w:r>
      <w:proofErr w:type="spellStart"/>
      <w:r w:rsidRPr="00266FCE">
        <w:rPr>
          <w:rFonts w:ascii="Calibri Light" w:hAnsi="Calibri Light" w:cs="Calibri Light"/>
          <w:u w:val="single"/>
        </w:rPr>
        <w:t>iPSYCH</w:t>
      </w:r>
      <w:proofErr w:type="spellEnd"/>
      <w:r w:rsidRPr="00266FCE">
        <w:rPr>
          <w:rFonts w:ascii="Calibri Light" w:hAnsi="Calibri Light" w:cs="Calibri Light"/>
          <w:u w:val="single"/>
        </w:rPr>
        <w:t>:</w:t>
      </w:r>
      <w:r w:rsidRPr="00266FCE">
        <w:rPr>
          <w:rFonts w:ascii="Calibri Light" w:hAnsi="Calibri Light" w:cs="Calibri Light"/>
        </w:rPr>
        <w:t xml:space="preserve"> GWAS summary statistics for clinical ASD were obtained from a meta-analysis combining samples from PGC and </w:t>
      </w:r>
      <w:proofErr w:type="spellStart"/>
      <w:r w:rsidRPr="00266FCE">
        <w:rPr>
          <w:rFonts w:ascii="Calibri Light" w:hAnsi="Calibri Light" w:cs="Calibri Light"/>
        </w:rPr>
        <w:t>iPSYCH</w:t>
      </w:r>
      <w:proofErr w:type="spellEnd"/>
      <w:r w:rsidRPr="00266FCE">
        <w:rPr>
          <w:rFonts w:ascii="Calibri Light" w:hAnsi="Calibri Light" w:cs="Calibri Light"/>
        </w:rPr>
        <w:t>, with a total of</w:t>
      </w:r>
      <w:r w:rsidR="00E06E8A">
        <w:rPr>
          <w:rFonts w:ascii="Calibri Light" w:hAnsi="Calibri Light" w:cs="Calibri Light"/>
        </w:rPr>
        <w:t xml:space="preserve"> 18</w:t>
      </w:r>
      <w:r w:rsidR="00121C31">
        <w:rPr>
          <w:rFonts w:ascii="Calibri Light" w:hAnsi="Calibri Light" w:cs="Calibri Light"/>
        </w:rPr>
        <w:t>,</w:t>
      </w:r>
      <w:r w:rsidRPr="00266FCE">
        <w:rPr>
          <w:rFonts w:ascii="Calibri Light" w:hAnsi="Calibri Light" w:cs="Calibri Light"/>
        </w:rPr>
        <w:t>381 ASD cases and 27</w:t>
      </w:r>
      <w:r w:rsidR="00121C31">
        <w:rPr>
          <w:rFonts w:ascii="Calibri Light" w:hAnsi="Calibri Light" w:cs="Calibri Light"/>
        </w:rPr>
        <w:t>,</w:t>
      </w:r>
      <w:r w:rsidRPr="00266FCE">
        <w:rPr>
          <w:rFonts w:ascii="Calibri Light" w:hAnsi="Calibri Light" w:cs="Calibri Light"/>
        </w:rPr>
        <w:t>969 controls</w:t>
      </w:r>
      <w:r w:rsidRPr="00266FCE">
        <w:rPr>
          <w:rFonts w:ascii="Calibri Light" w:hAnsi="Calibri Light" w:cs="Calibri Light"/>
        </w:rPr>
        <w:fldChar w:fldCharType="begin"/>
      </w:r>
      <w:r w:rsidR="00A612EA" w:rsidRPr="00266FCE">
        <w:rPr>
          <w:rFonts w:ascii="Calibri Light" w:hAnsi="Calibri Light" w:cs="Calibri Light"/>
        </w:rPr>
        <w:instrText xml:space="preserve"> ADDIN ZOTERO_ITEM CSL_CITATION {"citationID":"PPudey15","properties":{"formattedCitation":"\\super 4\\nosupersub{}","plainCitation":"4","noteIndex":0},"citationItems":[{"id":1845,"uris":["http://zotero.org/users/5260486/items/RUTLUXXV"],"uri":["http://zotero.org/users/5260486/items/RUTLUXXV"],"itemData":{"id":1845,"type":"article-journal","title":"Identification of common genetic risk variants for autism spectrum disorder","container-title":"Nature Genetics","page":"431-444","volume":"51","issue":"3","source":"www.nature.com","abstract":"A genome-wide-association meta-analysis of 18,381 austim spectrum disorder (ASD) cases and 27,969 controls identifies five risk loci. The authors find quantitative and qualitative polygenic heterogeneity across ASD subtypes.","DOI":"10.1038/s41588-019-0344-8","ISSN":"1546-1718","journalAbbreviation":"Nat Genet","language":"en","author":[{"family":"Grove","given":"Jakob"},{"family":"Ripke","given":"Stephan"},{"family":"Als","given":"Thomas D."},{"family":"Mattheisen","given":"Manuel"},{"family":"Walters","given":"Raymond K."},{"family":"Won","given":"Hyejung"},{"family":"Pallesen","given":"Jonatan"},{"family":"Agerbo","given":"Esben"},{"family":"Andreassen","given":"Ole A."},{"family":"Anney","given":"Richard"},{"family":"Awashti","given":"Swapnil"},{"family":"Belliveau","given":"Rich"},{"family":"Bettella","given":"Francesco"},{"family":"Buxbaum","given":"Joseph D."},{"family":"Bybjerg-Grauholm","given":"Jonas"},{"family":"Bækvad-Hansen","given":"Marie"},{"family":"Cerrato","given":"Felecia"},{"family":"Chambert","given":"Kimberly"},{"family":"Christensen","given":"Jane H."},{"family":"Churchhouse","given":"Claire"},{"family":"Dellenvall","given":"Karin"},{"family":"Demontis","given":"Ditte"},{"family":"Rubeis","given":"Silvia De"},{"family":"Devlin","given":"Bernie"},{"family":"Djurovic","given":"Srdjan"},{"family":"Dumont","given":"Ashley L."},{"family":"Goldstein","given":"Jacqueline I."},{"family":"Hansen","given":"Christine S."},{"family":"Hauberg","given":"Mads Engel"},{"family":"Hollegaard","given":"Mads V."},{"family":"Hope","given":"Sigrun"},{"family":"Howrigan","given":"Daniel P."},{"family":"Huang","given":"Hailiang"},{"family":"Hultman","given":"Christina M."},{"family":"Klei","given":"Lambertus"},{"family":"Maller","given":"Julian"},{"family":"Martin","given":"Joanna"},{"family":"Martin","given":"Alicia R."},{"family":"Moran","given":"Jennifer L."},{"family":"Nyegaard","given":"Mette"},{"family":"Nærland","given":"Terje"},{"family":"Palmer","given":"Duncan S."},{"family":"Palotie","given":"Aarno"},{"family":"Pedersen","given":"Carsten Bøcker"},{"family":"Pedersen","given":"Marianne Giørtz"},{"family":"dPoterba","given":"Timothy"},{"family":"Poulsen","given":"Jesper Buchhave"},{"family":"Pourcain","given":"Beate St"},{"family":"Qvist","given":"Per"},{"family":"Rehnström","given":"Karola"},{"family":"Reichenberg","given":"Abraham"},{"family":"Reichert","given":"Jennifer"},{"family":"Robinson","given":"Elise B."},{"family":"Roeder","given":"Kathryn"},{"family":"Roussos","given":"Panos"},{"family":"Saemundsen","given":"Evald"},{"family":"Sandin","given":"Sven"},{"family":"Satterstrom","given":"F. Kyle"},{"family":"Smith","given":"George Davey"},{"family":"Stefansson","given":"Hreinn"},{"family":"Steinberg","given":"Stacy"},{"family":"Stevens","given":"Christine R."},{"family":"Sullivan","given":"Patrick F."},{"family":"Turley","given":"Patrick"},{"family":"Walters","given":"G. Bragi"},{"family":"Xu","given":"Xinyi"},{"family":"Stefansson","given":"Kari"},{"family":"Geschwind","given":"Daniel H."},{"family":"Nordentoft","given":"Merete"},{"family":"Hougaard","given":"David M."},{"family":"Werge","given":"Thomas"},{"family":"Mors","given":"Ole"},{"family":"Mortensen","given":"Preben Bo"},{"family":"Neale","given":"Benjamin M."},{"family":"Daly","given":"Mark J."},{"family":"Børglum","given":"Anders D."}],"issued":{"date-parts":[["2019",3]]}}}],"schema":"https://github.com/citation-style-language/schema/raw/master/csl-citation.json"} </w:instrText>
      </w:r>
      <w:r w:rsidRPr="00266FCE">
        <w:rPr>
          <w:rFonts w:ascii="Calibri Light" w:hAnsi="Calibri Light" w:cs="Calibri Light"/>
        </w:rPr>
        <w:fldChar w:fldCharType="separate"/>
      </w:r>
      <w:r w:rsidR="00A612EA" w:rsidRPr="00266FCE">
        <w:rPr>
          <w:rFonts w:ascii="Calibri Light" w:hAnsi="Calibri Light" w:cs="Calibri Light"/>
          <w:szCs w:val="24"/>
          <w:vertAlign w:val="superscript"/>
        </w:rPr>
        <w:t>4</w:t>
      </w:r>
      <w:r w:rsidRPr="00266FCE">
        <w:rPr>
          <w:rFonts w:ascii="Calibri Light" w:hAnsi="Calibri Light" w:cs="Calibri Light"/>
        </w:rPr>
        <w:fldChar w:fldCharType="end"/>
      </w:r>
      <w:r w:rsidR="00F3414E" w:rsidRPr="00266FCE">
        <w:rPr>
          <w:rFonts w:ascii="Calibri Light" w:hAnsi="Calibri Light" w:cs="Calibri Light"/>
        </w:rPr>
        <w:t xml:space="preserve"> (Supplementary Table 1).</w:t>
      </w:r>
      <w:r w:rsidR="002F01D0" w:rsidRPr="00266FCE">
        <w:rPr>
          <w:rFonts w:ascii="Calibri Light" w:hAnsi="Calibri Light" w:cs="Calibri Light"/>
        </w:rPr>
        <w:t xml:space="preserve"> </w:t>
      </w:r>
      <w:r w:rsidRPr="00266FCE">
        <w:rPr>
          <w:rFonts w:ascii="Calibri Light" w:hAnsi="Calibri Light" w:cs="Calibri Light"/>
        </w:rPr>
        <w:t>ASD-</w:t>
      </w:r>
      <w:proofErr w:type="spellStart"/>
      <w:r w:rsidRPr="00266FCE">
        <w:rPr>
          <w:rFonts w:ascii="Calibri Light" w:hAnsi="Calibri Light" w:cs="Calibri Light"/>
        </w:rPr>
        <w:t>iPSYCH</w:t>
      </w:r>
      <w:proofErr w:type="spellEnd"/>
      <w:r w:rsidRPr="00266FCE">
        <w:rPr>
          <w:rFonts w:ascii="Calibri Light" w:hAnsi="Calibri Light" w:cs="Calibri Light"/>
        </w:rPr>
        <w:t xml:space="preserve"> includes 13</w:t>
      </w:r>
      <w:r w:rsidR="00121C31">
        <w:rPr>
          <w:rFonts w:ascii="Calibri Light" w:hAnsi="Calibri Light" w:cs="Calibri Light"/>
        </w:rPr>
        <w:t>,</w:t>
      </w:r>
      <w:r w:rsidR="00E06E8A">
        <w:rPr>
          <w:rFonts w:ascii="Calibri Light" w:hAnsi="Calibri Light" w:cs="Calibri Light"/>
        </w:rPr>
        <w:t>076 cases and 22</w:t>
      </w:r>
      <w:r w:rsidR="00121C31">
        <w:rPr>
          <w:rFonts w:ascii="Calibri Light" w:hAnsi="Calibri Light" w:cs="Calibri Light"/>
        </w:rPr>
        <w:t>,</w:t>
      </w:r>
      <w:r w:rsidRPr="00266FCE">
        <w:rPr>
          <w:rFonts w:ascii="Calibri Light" w:hAnsi="Calibri Light" w:cs="Calibri Light"/>
        </w:rPr>
        <w:t xml:space="preserve">664 controls, and is also based on the nationwide population-based </w:t>
      </w:r>
      <w:proofErr w:type="spellStart"/>
      <w:r w:rsidRPr="00266FCE">
        <w:rPr>
          <w:rFonts w:ascii="Calibri Light" w:hAnsi="Calibri Light" w:cs="Calibri Light"/>
        </w:rPr>
        <w:t>iPSYCH</w:t>
      </w:r>
      <w:proofErr w:type="spellEnd"/>
      <w:r w:rsidRPr="00266FCE">
        <w:rPr>
          <w:rFonts w:ascii="Calibri Light" w:hAnsi="Calibri Light" w:cs="Calibri Light"/>
        </w:rPr>
        <w:t xml:space="preserve"> sample. ASD cases (19-25.3% females) were identified via the Danish Psychiatric Central Research Register. ASD diagnoses were made by a psychiatrist in 2013 or earlier according to ICD-10 diagnoses of childhood autism, atypical autism, Asperger’s syndrome, other </w:t>
      </w:r>
      <w:r w:rsidRPr="00266FCE">
        <w:rPr>
          <w:rFonts w:ascii="Calibri Light" w:hAnsi="Calibri Light" w:cs="Calibri Light"/>
        </w:rPr>
        <w:lastRenderedPageBreak/>
        <w:t>pervasive developmental disorders, and pervasive developmental disorder, unspecified (F84.0, F84.1, F84.5, F84.8, F84.9)</w:t>
      </w:r>
      <w:r w:rsidR="000330E8" w:rsidRPr="00266FCE">
        <w:rPr>
          <w:rFonts w:ascii="Calibri Light" w:hAnsi="Calibri Light" w:cs="Calibri Light"/>
        </w:rPr>
        <w:t>,</w:t>
      </w:r>
      <w:r w:rsidRPr="00266FCE">
        <w:rPr>
          <w:rFonts w:ascii="Calibri Light" w:hAnsi="Calibri Light" w:cs="Calibri Light"/>
        </w:rPr>
        <w:t xml:space="preserve"> with ages of first diagnoses ranging </w:t>
      </w:r>
      <w:r w:rsidR="00321D1D" w:rsidRPr="00266FCE">
        <w:rPr>
          <w:rFonts w:ascii="Calibri Light" w:hAnsi="Calibri Light" w:cs="Calibri Light"/>
        </w:rPr>
        <w:t xml:space="preserve">from </w:t>
      </w:r>
      <w:r w:rsidRPr="00266FCE">
        <w:rPr>
          <w:rFonts w:ascii="Calibri Light" w:hAnsi="Calibri Light" w:cs="Calibri Light"/>
        </w:rPr>
        <w:t>5 to 15 years. Controls (49.3% females) were randomly selected and did not have a diagnosis of ASD by 2013.</w:t>
      </w:r>
      <w:r w:rsidR="002F01D0" w:rsidRPr="00266FCE">
        <w:rPr>
          <w:rFonts w:ascii="Calibri Light" w:hAnsi="Calibri Light" w:cs="Calibri Light"/>
        </w:rPr>
        <w:t xml:space="preserve"> </w:t>
      </w:r>
      <w:r w:rsidRPr="00266FCE">
        <w:rPr>
          <w:rFonts w:ascii="Calibri Light" w:hAnsi="Calibri Light" w:cs="Calibri Light"/>
        </w:rPr>
        <w:t xml:space="preserve">ASD-PGC comprises </w:t>
      </w:r>
      <w:r w:rsidR="000330E8" w:rsidRPr="00266FCE">
        <w:rPr>
          <w:rFonts w:ascii="Calibri Light" w:hAnsi="Calibri Light" w:cs="Calibri Light"/>
        </w:rPr>
        <w:t xml:space="preserve">five </w:t>
      </w:r>
      <w:r w:rsidRPr="00266FCE">
        <w:rPr>
          <w:rFonts w:ascii="Calibri Light" w:hAnsi="Calibri Light" w:cs="Calibri Light"/>
        </w:rPr>
        <w:t>family-based cohorts of predominantly European ancestry</w:t>
      </w:r>
      <w:r w:rsidRPr="00266FCE">
        <w:rPr>
          <w:rFonts w:ascii="Calibri Light" w:hAnsi="Calibri Light" w:cs="Calibri Light"/>
        </w:rPr>
        <w:fldChar w:fldCharType="begin"/>
      </w:r>
      <w:r w:rsidR="00BD1880">
        <w:rPr>
          <w:rFonts w:ascii="Calibri Light" w:hAnsi="Calibri Light" w:cs="Calibri Light"/>
        </w:rPr>
        <w:instrText xml:space="preserve"> ADDIN ZOTERO_ITEM CSL_CITATION {"citationID":"aLtYInfM","properties":{"formattedCitation":"\\super 4,5\\nosupersub{}","plainCitation":"4,5","noteIndex":0},"citationItems":[{"id":1845,"uris":["http://zotero.org/users/5260486/items/RUTLUXXV"],"uri":["http://zotero.org/users/5260486/items/RUTLUXXV"],"itemData":{"id":1845,"type":"article-journal","title":"Identification of common genetic risk variants for autism spectrum disorder","container-title":"Nature Genetics","page":"431-444","volume":"51","issue":"3","source":"www.nature.com","abstract":"A genome-wide-association meta-analysis of 18,381 austim spectrum disorder (ASD) cases and 27,969 controls identifies five risk loci. The authors find quantitative and qualitative polygenic heterogeneity across ASD subtypes.","DOI":"10.1038/s41588-019-0344-8","ISSN":"1546-1718","journalAbbreviation":"Nat Genet","language":"en","author":[{"family":"Grove","given":"Jakob"},{"family":"Ripke","given":"Stephan"},{"family":"Als","given":"Thomas D."},{"family":"Mattheisen","given":"Manuel"},{"family":"Walters","given":"Raymond K."},{"family":"Won","given":"Hyejung"},{"family":"Pallesen","given":"Jonatan"},{"family":"Agerbo","given":"Esben"},{"family":"Andreassen","given":"Ole A."},{"family":"Anney","given":"Richard"},{"family":"Awashti","given":"Swapnil"},{"family":"Belliveau","given":"Rich"},{"family":"Bettella","given":"Francesco"},{"family":"Buxbaum","given":"Joseph D."},{"family":"Bybjerg-Grauholm","given":"Jonas"},{"family":"Bækvad-Hansen","given":"Marie"},{"family":"Cerrato","given":"Felecia"},{"family":"Chambert","given":"Kimberly"},{"family":"Christensen","given":"Jane H."},{"family":"Churchhouse","given":"Claire"},{"family":"Dellenvall","given":"Karin"},{"family":"Demontis","given":"Ditte"},{"family":"Rubeis","given":"Silvia De"},{"family":"Devlin","given":"Bernie"},{"family":"Djurovic","given":"Srdjan"},{"family":"Dumont","given":"Ashley L."},{"family":"Goldstein","given":"Jacqueline I."},{"family":"Hansen","given":"Christine S."},{"family":"Hauberg","given":"Mads Engel"},{"family":"Hollegaard","given":"Mads V."},{"family":"Hope","given":"Sigrun"},{"family":"Howrigan","given":"Daniel P."},{"family":"Huang","given":"Hailiang"},{"family":"Hultman","given":"Christina M."},{"family":"Klei","given":"Lambertus"},{"family":"Maller","given":"Julian"},{"family":"Martin","given":"Joanna"},{"family":"Martin","given":"Alicia R."},{"family":"Moran","given":"Jennifer L."},{"family":"Nyegaard","given":"Mette"},{"family":"Nærland","given":"Terje"},{"family":"Palmer","given":"Duncan S."},{"family":"Palotie","given":"Aarno"},{"family":"Pedersen","given":"Carsten Bøcker"},{"family":"Pedersen","given":"Marianne Giørtz"},{"family":"dPoterba","given":"Timothy"},{"family":"Poulsen","given":"Jesper Buchhave"},{"family":"Pourcain","given":"Beate St"},{"family":"Qvist","given":"Per"},{"family":"Rehnström","given":"Karola"},{"family":"Reichenberg","given":"Abraham"},{"family":"Reichert","given":"Jennifer"},{"family":"Robinson","given":"Elise B."},{"family":"Roeder","given":"Kathryn"},{"family":"Roussos","given":"Panos"},{"family":"Saemundsen","given":"Evald"},{"family":"Sandin","given":"Sven"},{"family":"Satterstrom","given":"F. Kyle"},{"family":"Smith","given":"George Davey"},{"family":"Stefansson","given":"Hreinn"},{"family":"Steinberg","given":"Stacy"},{"family":"Stevens","given":"Christine R."},{"family":"Sullivan","given":"Patrick F."},{"family":"Turley","given":"Patrick"},{"family":"Walters","given":"G. Bragi"},{"family":"Xu","given":"Xinyi"},{"family":"Stefansson","given":"Kari"},{"family":"Geschwind","given":"Daniel H."},{"family":"Nordentoft","given":"Merete"},{"family":"Hougaard","given":"David M."},{"family":"Werge","given":"Thomas"},{"family":"Mors","given":"Ole"},{"family":"Mortensen","given":"Preben Bo"},{"family":"Neale","given":"Benjamin M."},{"family":"Daly","given":"Mark J."},{"family":"Børglum","given":"Anders D."}],"issued":{"date-parts":[["2019",3]]}}},{"id":2374,"uris":["http://zotero.org/users/5260486/items/WI7NT46N"],"uri":["http://zotero.org/users/5260486/items/WI7NT46N"],"itemData":{"id":2374,"type":"article-journal","title":"Meta-analysis of GWAS of over 16,000 individuals with autism spectrum disorder highlights a novel locus at 10q24. 32 and a significant overlap with schizophrenia","container-title":"Molecular autism","page":"1-17","volume":"8","journalAbbreviation":"Mol Autism","author":[{"family":"Anney","given":"Richard JL"},{"family":"Ripke","given":"Stephan"},{"family":"Anttila","given":"Verneri"},{"family":"Grove","given":"Jakob"},{"family":"Holmans","given":"Peter"},{"family":"Huang","given":"Hailiang"},{"family":"Klei","given":"Lambertus"},{"family":"Lee","given":"Phil H"},{"family":"Medland","given":"Sarah E"},{"family":"Neale","given":"Benjam"}],"issued":{"date-parts":[["2017"]]}}}],"schema":"https://github.com/citation-style-language/schema/raw/master/csl-citation.json"} </w:instrText>
      </w:r>
      <w:r w:rsidRPr="00266FCE">
        <w:rPr>
          <w:rFonts w:ascii="Calibri Light" w:hAnsi="Calibri Light" w:cs="Calibri Light"/>
        </w:rPr>
        <w:fldChar w:fldCharType="separate"/>
      </w:r>
      <w:r w:rsidR="00460E87" w:rsidRPr="00266FCE">
        <w:rPr>
          <w:rFonts w:ascii="Calibri Light" w:hAnsi="Calibri Light" w:cs="Calibri Light"/>
          <w:szCs w:val="24"/>
          <w:vertAlign w:val="superscript"/>
        </w:rPr>
        <w:t>4,5</w:t>
      </w:r>
      <w:r w:rsidRPr="00266FCE">
        <w:rPr>
          <w:rFonts w:ascii="Calibri Light" w:hAnsi="Calibri Light" w:cs="Calibri Light"/>
        </w:rPr>
        <w:fldChar w:fldCharType="end"/>
      </w:r>
      <w:r w:rsidR="00E06E8A">
        <w:rPr>
          <w:rFonts w:ascii="Calibri Light" w:hAnsi="Calibri Light" w:cs="Calibri Light"/>
        </w:rPr>
        <w:t>. ASD cases (N= 5</w:t>
      </w:r>
      <w:r w:rsidR="00121C31">
        <w:rPr>
          <w:rFonts w:ascii="Calibri Light" w:hAnsi="Calibri Light" w:cs="Calibri Light"/>
        </w:rPr>
        <w:t>,</w:t>
      </w:r>
      <w:r w:rsidRPr="00266FCE">
        <w:rPr>
          <w:rFonts w:ascii="Calibri Light" w:hAnsi="Calibri Light" w:cs="Calibri Light"/>
        </w:rPr>
        <w:t>305) in PGC were identified based on research standard tools and expert clinical consensus diagnoses</w:t>
      </w:r>
      <w:r w:rsidRPr="00266FCE">
        <w:rPr>
          <w:rFonts w:ascii="Calibri Light" w:hAnsi="Calibri Light" w:cs="Calibri Light"/>
        </w:rPr>
        <w:fldChar w:fldCharType="begin"/>
      </w:r>
      <w:r w:rsidR="00DB60D2" w:rsidRPr="00266FCE">
        <w:rPr>
          <w:rFonts w:ascii="Calibri Light" w:hAnsi="Calibri Light" w:cs="Calibri Light"/>
        </w:rPr>
        <w:instrText xml:space="preserve"> ADDIN ZOTERO_ITEM CSL_CITATION {"citationID":"hPvC3IoM","properties":{"formattedCitation":"\\super 4\\nosupersub{}","plainCitation":"4","noteIndex":0},"citationItems":[{"id":1845,"uris":["http://zotero.org/users/5260486/items/RUTLUXXV"],"uri":["http://zotero.org/users/5260486/items/RUTLUXXV"],"itemData":{"id":1845,"type":"article-journal","title":"Identification of common genetic risk variants for autism spectrum disorder","container-title":"Nature Genetics","page":"431-444","volume":"51","issue":"3","source":"www.nature.com","abstract":"A genome-wide-association meta-analysis of 18,381 austim spectrum disorder (ASD) cases and 27,969 controls identifies five risk loci. The authors find quantitative and qualitative polygenic heterogeneity across ASD subtypes.","DOI":"10.1038/s41588-019-0344-8","ISSN":"1546-1718","journalAbbreviation":"Nat Genet","language":"en","author":[{"family":"Grove","given":"Jakob"},{"family":"Ripke","given":"Stephan"},{"family":"Als","given":"Thomas D."},{"family":"Mattheisen","given":"Manuel"},{"family":"Walters","given":"Raymond K."},{"family":"Won","given":"Hyejung"},{"family":"Pallesen","given":"Jonatan"},{"family":"Agerbo","given":"Esben"},{"family":"Andreassen","given":"Ole A."},{"family":"Anney","given":"Richard"},{"family":"Awashti","given":"Swapnil"},{"family":"Belliveau","given":"Rich"},{"family":"Bettella","given":"Francesco"},{"family":"Buxbaum","given":"Joseph D."},{"family":"Bybjerg-Grauholm","given":"Jonas"},{"family":"Bækvad-Hansen","given":"Marie"},{"family":"Cerrato","given":"Felecia"},{"family":"Chambert","given":"Kimberly"},{"family":"Christensen","given":"Jane H."},{"family":"Churchhouse","given":"Claire"},{"family":"Dellenvall","given":"Karin"},{"family":"Demontis","given":"Ditte"},{"family":"Rubeis","given":"Silvia De"},{"family":"Devlin","given":"Bernie"},{"family":"Djurovic","given":"Srdjan"},{"family":"Dumont","given":"Ashley L."},{"family":"Goldstein","given":"Jacqueline I."},{"family":"Hansen","given":"Christine S."},{"family":"Hauberg","given":"Mads Engel"},{"family":"Hollegaard","given":"Mads V."},{"family":"Hope","given":"Sigrun"},{"family":"Howrigan","given":"Daniel P."},{"family":"Huang","given":"Hailiang"},{"family":"Hultman","given":"Christina M."},{"family":"Klei","given":"Lambertus"},{"family":"Maller","given":"Julian"},{"family":"Martin","given":"Joanna"},{"family":"Martin","given":"Alicia R."},{"family":"Moran","given":"Jennifer L."},{"family":"Nyegaard","given":"Mette"},{"family":"Nærland","given":"Terje"},{"family":"Palmer","given":"Duncan S."},{"family":"Palotie","given":"Aarno"},{"family":"Pedersen","given":"Carsten Bøcker"},{"family":"Pedersen","given":"Marianne Giørtz"},{"family":"dPoterba","given":"Timothy"},{"family":"Poulsen","given":"Jesper Buchhave"},{"family":"Pourcain","given":"Beate St"},{"family":"Qvist","given":"Per"},{"family":"Rehnström","given":"Karola"},{"family":"Reichenberg","given":"Abraham"},{"family":"Reichert","given":"Jennifer"},{"family":"Robinson","given":"Elise B."},{"family":"Roeder","given":"Kathryn"},{"family":"Roussos","given":"Panos"},{"family":"Saemundsen","given":"Evald"},{"family":"Sandin","given":"Sven"},{"family":"Satterstrom","given":"F. Kyle"},{"family":"Smith","given":"George Davey"},{"family":"Stefansson","given":"Hreinn"},{"family":"Steinberg","given":"Stacy"},{"family":"Stevens","given":"Christine R."},{"family":"Sullivan","given":"Patrick F."},{"family":"Turley","given":"Patrick"},{"family":"Walters","given":"G. Bragi"},{"family":"Xu","given":"Xinyi"},{"family":"Stefansson","given":"Kari"},{"family":"Geschwind","given":"Daniel H."},{"family":"Nordentoft","given":"Merete"},{"family":"Hougaard","given":"David M."},{"family":"Werge","given":"Thomas"},{"family":"Mors","given":"Ole"},{"family":"Mortensen","given":"Preben Bo"},{"family":"Neale","given":"Benjamin M."},{"family":"Daly","given":"Mark J."},{"family":"Børglum","given":"Anders D."}],"issued":{"date-parts":[["2019",3]]}}}],"schema":"https://github.com/citation-style-language/schema/raw/master/csl-citation.json"} </w:instrText>
      </w:r>
      <w:r w:rsidRPr="00266FCE">
        <w:rPr>
          <w:rFonts w:ascii="Calibri Light" w:hAnsi="Calibri Light" w:cs="Calibri Light"/>
        </w:rPr>
        <w:fldChar w:fldCharType="separate"/>
      </w:r>
      <w:r w:rsidR="00DB60D2" w:rsidRPr="00266FCE">
        <w:rPr>
          <w:rFonts w:ascii="Calibri Light" w:hAnsi="Calibri Light" w:cs="Calibri Light"/>
          <w:szCs w:val="24"/>
          <w:vertAlign w:val="superscript"/>
        </w:rPr>
        <w:t>4</w:t>
      </w:r>
      <w:r w:rsidRPr="00266FCE">
        <w:rPr>
          <w:rFonts w:ascii="Calibri Light" w:hAnsi="Calibri Light" w:cs="Calibri Light"/>
        </w:rPr>
        <w:fldChar w:fldCharType="end"/>
      </w:r>
      <w:r w:rsidRPr="00266FCE">
        <w:rPr>
          <w:rFonts w:ascii="Calibri Light" w:hAnsi="Calibri Light" w:cs="Calibri Light"/>
        </w:rPr>
        <w:t>. Individuals were excluded if assessments took place before the age of 36 months or if diagnostic criteria did not meet criteria of Autism Diagnostic Interview-Revised (ADI-R) or the Autism Diagnostic Observation Schedule (ADOS) domain scores</w:t>
      </w:r>
      <w:r w:rsidRPr="00266FCE">
        <w:rPr>
          <w:rFonts w:ascii="Calibri Light" w:hAnsi="Calibri Light" w:cs="Calibri Light"/>
        </w:rPr>
        <w:fldChar w:fldCharType="begin"/>
      </w:r>
      <w:r w:rsidR="00BD1880">
        <w:rPr>
          <w:rFonts w:ascii="Calibri Light" w:hAnsi="Calibri Light" w:cs="Calibri Light"/>
        </w:rPr>
        <w:instrText xml:space="preserve"> ADDIN ZOTERO_ITEM CSL_CITATION {"citationID":"y2VrHcIX","properties":{"formattedCitation":"\\super 5\\nosupersub{}","plainCitation":"5","noteIndex":0},"citationItems":[{"id":2374,"uris":["http://zotero.org/users/5260486/items/WI7NT46N"],"uri":["http://zotero.org/users/5260486/items/WI7NT46N"],"itemData":{"id":2374,"type":"article-journal","title":"Meta-analysis of GWAS of over 16,000 individuals with autism spectrum disorder highlights a novel locus at 10q24. 32 and a significant overlap with schizophrenia","container-title":"Molecular autism","page":"1-17","volume":"8","journalAbbreviation":"Mol Autism","author":[{"family":"Anney","given":"Richard JL"},{"family":"Ripke","given":"Stephan"},{"family":"Anttila","given":"Verneri"},{"family":"Grove","given":"Jakob"},{"family":"Holmans","given":"Peter"},{"family":"Huang","given":"Hailiang"},{"family":"Klei","given":"Lambertus"},{"family":"Lee","given":"Phil H"},{"family":"Medland","given":"Sarah E"},{"family":"Neale","given":"Benjam"}],"issued":{"date-parts":[["2017"]]}}}],"schema":"https://github.com/citation-style-language/schema/raw/master/csl-citation.json"} </w:instrText>
      </w:r>
      <w:r w:rsidRPr="00266FCE">
        <w:rPr>
          <w:rFonts w:ascii="Calibri Light" w:hAnsi="Calibri Light" w:cs="Calibri Light"/>
        </w:rPr>
        <w:fldChar w:fldCharType="separate"/>
      </w:r>
      <w:r w:rsidR="000951E1" w:rsidRPr="00266FCE">
        <w:rPr>
          <w:rFonts w:ascii="Calibri Light" w:hAnsi="Calibri Light" w:cs="Calibri Light"/>
          <w:szCs w:val="24"/>
          <w:vertAlign w:val="superscript"/>
        </w:rPr>
        <w:t>5</w:t>
      </w:r>
      <w:r w:rsidRPr="00266FCE">
        <w:rPr>
          <w:rFonts w:ascii="Calibri Light" w:hAnsi="Calibri Light" w:cs="Calibri Light"/>
        </w:rPr>
        <w:fldChar w:fldCharType="end"/>
      </w:r>
      <w:r w:rsidRPr="00266FCE">
        <w:rPr>
          <w:rFonts w:ascii="Calibri Light" w:hAnsi="Calibri Light" w:cs="Calibri Light"/>
        </w:rPr>
        <w:t>. Information on the male-female ratio was not available</w:t>
      </w:r>
      <w:r w:rsidRPr="00266FCE">
        <w:rPr>
          <w:rFonts w:ascii="Calibri Light" w:hAnsi="Calibri Light" w:cs="Calibri Light"/>
        </w:rPr>
        <w:fldChar w:fldCharType="begin"/>
      </w:r>
      <w:r w:rsidR="00BD1880">
        <w:rPr>
          <w:rFonts w:ascii="Calibri Light" w:hAnsi="Calibri Light" w:cs="Calibri Light"/>
        </w:rPr>
        <w:instrText xml:space="preserve"> ADDIN ZOTERO_ITEM CSL_CITATION {"citationID":"VgmY0Zp8","properties":{"formattedCitation":"\\super 6\\nosupersub{}","plainCitation":"6","noteIndex":0},"citationItems":[{"id":307,"uris":["http://zotero.org/users/5260486/items/WZJTJXMZ"],"uri":["http://zotero.org/users/5260486/items/WZJTJXMZ"],"itemData":{"id":307,"type":"article-journal","title":"Identification of risk loci with shared effects on five major psychiatric disorders: a genome-wide analysis","container-title":"The Lancet","page":"1371-1379","volume":"381","issue":"9875","ISSN":"0140-6736","journalAbbreviation":"Lancet","author":[{"family":"Cross-Disorder Group of the Psychiatric Genomics Consortium","given":""}],"issued":{"date-parts":[["2013"]]}}}],"schema":"https://github.com/citation-style-language/schema/raw/master/csl-citation.json"} </w:instrText>
      </w:r>
      <w:r w:rsidRPr="00266FCE">
        <w:rPr>
          <w:rFonts w:ascii="Calibri Light" w:hAnsi="Calibri Light" w:cs="Calibri Light"/>
        </w:rPr>
        <w:fldChar w:fldCharType="separate"/>
      </w:r>
      <w:r w:rsidR="000951E1" w:rsidRPr="00266FCE">
        <w:rPr>
          <w:rFonts w:ascii="Calibri Light" w:hAnsi="Calibri Light" w:cs="Calibri Light"/>
          <w:szCs w:val="24"/>
          <w:vertAlign w:val="superscript"/>
        </w:rPr>
        <w:t>6</w:t>
      </w:r>
      <w:r w:rsidRPr="00266FCE">
        <w:rPr>
          <w:rFonts w:ascii="Calibri Light" w:hAnsi="Calibri Light" w:cs="Calibri Light"/>
        </w:rPr>
        <w:fldChar w:fldCharType="end"/>
      </w:r>
      <w:r w:rsidRPr="00266FCE">
        <w:rPr>
          <w:rFonts w:ascii="Calibri Light" w:hAnsi="Calibri Light" w:cs="Calibri Light"/>
        </w:rPr>
        <w:t>.</w:t>
      </w:r>
    </w:p>
    <w:p w14:paraId="7CD5EFCF" w14:textId="6B4836E8" w:rsidR="0023035A" w:rsidRPr="00266FCE" w:rsidRDefault="0023035A" w:rsidP="0022083C">
      <w:pPr>
        <w:spacing w:line="480" w:lineRule="auto"/>
        <w:ind w:firstLine="720"/>
        <w:jc w:val="both"/>
        <w:rPr>
          <w:rFonts w:ascii="Calibri Light" w:hAnsi="Calibri Light" w:cs="Calibri Light"/>
        </w:rPr>
      </w:pPr>
      <w:r w:rsidRPr="00266FCE">
        <w:rPr>
          <w:rFonts w:ascii="Calibri Light" w:hAnsi="Calibri Light" w:cs="Calibri Light"/>
          <w:u w:val="single"/>
        </w:rPr>
        <w:t>BP-PGC:</w:t>
      </w:r>
      <w:r w:rsidRPr="00266FCE">
        <w:rPr>
          <w:rFonts w:ascii="Calibri Light" w:hAnsi="Calibri Light" w:cs="Calibri Light"/>
        </w:rPr>
        <w:t xml:space="preserve"> BP-PGC summary statistics are based on a meta-analysis o</w:t>
      </w:r>
      <w:r w:rsidR="00E06E8A">
        <w:rPr>
          <w:rFonts w:ascii="Calibri Light" w:hAnsi="Calibri Light" w:cs="Calibri Light"/>
        </w:rPr>
        <w:t>f 32 cohorts with a total of 20</w:t>
      </w:r>
      <w:r w:rsidR="00121C31">
        <w:rPr>
          <w:rFonts w:ascii="Calibri Light" w:hAnsi="Calibri Light" w:cs="Calibri Light"/>
        </w:rPr>
        <w:t>,</w:t>
      </w:r>
      <w:r w:rsidR="00E06E8A">
        <w:rPr>
          <w:rFonts w:ascii="Calibri Light" w:hAnsi="Calibri Light" w:cs="Calibri Light"/>
        </w:rPr>
        <w:t>352 cases and 31</w:t>
      </w:r>
      <w:r w:rsidR="00121C31">
        <w:rPr>
          <w:rFonts w:ascii="Calibri Light" w:hAnsi="Calibri Light" w:cs="Calibri Light"/>
        </w:rPr>
        <w:t>,</w:t>
      </w:r>
      <w:r w:rsidRPr="00266FCE">
        <w:rPr>
          <w:rFonts w:ascii="Calibri Light" w:hAnsi="Calibri Light" w:cs="Calibri Light"/>
        </w:rPr>
        <w:t>358 controls</w:t>
      </w:r>
      <w:r w:rsidRPr="00266FCE">
        <w:rPr>
          <w:rFonts w:ascii="Calibri Light" w:hAnsi="Calibri Light" w:cs="Calibri Light"/>
        </w:rPr>
        <w:fldChar w:fldCharType="begin"/>
      </w:r>
      <w:r w:rsidR="000951E1" w:rsidRPr="00266FCE">
        <w:rPr>
          <w:rFonts w:ascii="Calibri Light" w:hAnsi="Calibri Light" w:cs="Calibri Light"/>
        </w:rPr>
        <w:instrText xml:space="preserve"> ADDIN ZOTERO_ITEM CSL_CITATION {"citationID":"0JhFWVrz","properties":{"formattedCitation":"\\super 7\\nosupersub{}","plainCitation":"7","noteIndex":0},"citationItems":[{"id":1937,"uris":["http://zotero.org/users/5260486/items/WA9YR8EB"],"uri":["http://zotero.org/users/5260486/items/WA9YR8EB"],"itemData":{"id":1937,"type":"article-journal","title":"Genome-wide association study identifies 30 loci associated with bipolar disorder","container-title":"Nature Genetics","page":"793-803","volume":"51","issue":"5","source":"www.nature.com","abstract":"Genome-wide analysis identifies 30 loci associated with bipolar disorder, allowing for comparisons of shared genes and pathways with other psychiatric disorders, including schizophrenia and depression.","DOI":"10.1038/s41588-019-0397-8","ISSN":"1546-1718","journalAbbreviation":"Nat Genet","language":"en","author":[{"family":"Stahl","given":"Eli A."},{"family":"Breen","given":"Gerome"},{"family":"Forstner","given":"Andreas J."},{"family":"McQuillin","given":"Andrew"},{"family":"Ripke","given":"Stephan"},{"family":"Trubetskoy","given":"Vassily"},{"family":"Mattheisen","given":"Manuel"},{"family":"Wang","given":"Yunpeng"},{"family":"Coleman","given":"Jonathan R. I."},{"family":"Gaspar","given":"Héléna A."},{"family":"Leeuw","given":"Christiaan A.","dropping-particle":"de"},{"family":"Steinberg","given":"Stacy"},{"family":"Pavlides","given":"Jennifer M. Whitehead"},{"family":"Trzaskowski","given":"Maciej"},{"family":"Byrne","given":"Enda M."},{"family":"Pers","given":"Tune H."},{"family":"Holmans","given":"Peter A."},{"family":"Richards","given":"Alexander L."},{"family":"Abbott","given":"Liam"},{"family":"Agerbo","given":"Esben"},{"family":"Akil","given":"Huda"},{"family":"Albani","given":"Diego"},{"family":"Alliey-Rodriguez","given":"Ney"},{"family":"Als","given":"Thomas D."},{"family":"Anjorin","given":"Adebayo"},{"family":"Antilla","given":"Verneri"},{"family":"Awasthi","given":"Swapnil"},{"family":"Badner","given":"Judith A."},{"family":"Bækvad-Hansen","given":"Marie"},{"family":"Barchas","given":"Jack D."},{"family":"Bass","given":"Nicholas"},{"family":"Bauer","given":"Michael"},{"family":"Belliveau","given":"Richard"},{"family":"Bergen","given":"Sarah E."},{"family":"Pedersen","given":"Carsten Bøcker"},{"family":"Bøen","given":"Erlend"},{"family":"Boks","given":"Marco P."},{"family":"Boocock","given":"James"},{"family":"Budde","given":"Monika"},{"family":"Bunney","given":"William"},{"family":"Burmeister","given":"Margit"},{"family":"Bybjerg-Grauholm","given":"Jonas"},{"family":"Byerley","given":"William"},{"family":"Casas","given":"Miquel"},{"family":"Cerrato","given":"Felecia"},{"family":"Cervantes","given":"Pablo"},{"family":"Chambert","given":"Kimberly"},{"family":"Charney","given":"Alexander W."},{"family":"Chen","given":"Danfeng"},{"family":"Churchhouse","given":"Claire"},{"family":"Clarke","given":"Toni-Kim"},{"family":"Coryell","given":"William"},{"family":"Craig","given":"David W."},{"family":"Cruceanu","given":"Cristiana"},{"family":"Curtis","given":"David"},{"family":"Czerski","given":"Piotr M."},{"family":"Dale","given":"Anders M."},{"family":"Jong","given":"Simone","dropping-particle":"de"},{"family":"Degenhardt","given":"Franziska"},{"family":"Del-Favero","given":"Jurgen"},{"family":"DePaulo","given":"J. Raymond"},{"family":"Djurovic","given":"Srdjan"},{"family":"Dobbyn","given":"Amanda L."},{"family":"Dumont","given":"Ashley"},{"family":"Elvsåshagen","given":"Torbjørn"},{"family":"Escott-Price","given":"Valentina"},{"family":"Fan","given":"Chun Chieh"},{"family":"Fischer","given":"Sascha B."},{"family":"Flickinger","given":"Matthew"},{"family":"Foroud","given":"Tatiana M."},{"family":"Forty","given":"Liz"},{"family":"Frank","given":"Josef"},{"family":"Fraser","given":"Christine"},{"family":"Freimer","given":"Nelson B."},{"family":"Frisén","given":"Louise"},{"family":"Gade","given":"Katrin"},{"family":"Gage","given":"Diane"},{"family":"Garnham","given":"Julie"},{"family":"Giambartolomei","given":"Claudia"},{"family":"Pedersen","given":"Marianne Giørtz"},{"family":"Goldstein","given":"Jaqueline"},{"family":"Gordon","given":"Scott D."},{"family":"Gordon-Smith","given":"Katherine"},{"family":"Green","given":"Elaine K."},{"family":"Green","given":"Melissa J."},{"family":"Greenwood","given":"Tiffany A."},{"family":"Grove","given":"Jakob"},{"family":"Guan","given":"Weihua"},{"family":"Guzman-Parra","given":"José"},{"family":"Hamshere","given":"Marian L."},{"family":"Hautzinger","given":"Martin"},{"family":"Heilbronner","given":"Urs"},{"family":"Herms","given":"Stefan"},{"family":"Hipolito","given":"Maria"},{"family":"Hoffmann","given":"Per"},{"family":"Holland","given":"Dominic"},{"family":"Huckins","given":"Laura"},{"family":"Jamain","given":"Stéphane"},{"family":"Johnson","given":"Jessica S."},{"family":"Juréus","given":"Anders"},{"family":"Kandaswamy","given":"Radhika"},{"family":"Karlsson","given":"Robert"},{"family":"Kennedy","given":"James L."},{"family":"Kittel-Schneider","given":"Sarah"},{"family":"Knowles","given":"James A."},{"family":"Kogevinas","given":"Manolis"},{"family":"Koller","given":"Anna C."},{"family":"Kupka","given":"Ralph"},{"family":"Lavebratt","given":"Catharina"},{"family":"Lawrence","given":"Jacob"},{"family":"Lawson","given":"William B."},{"family":"Leber","given":"Markus"},{"family":"Lee","given":"Phil H."},{"family":"Levy","given":"Shawn E."},{"family":"Li","given":"Jun Z."},{"family":"Liu","given":"Chunyu"},{"family":"Lucae","given":"Susanne"},{"family":"Maaser","given":"Anna"},{"family":"MacIntyre","given":"Donald J."},{"family":"Mahon","given":"Pamela B."},{"family":"Maier","given":"Wolfgang"},{"family":"Martinsson","given":"Lina"},{"family":"McCarroll","given":"Steve"},{"family":"McGuffin","given":"Peter"},{"family":"McInnis","given":"Melvin G."},{"family":"McKay","given":"James D."},{"family":"Medeiros","given":"Helena"},{"family":"Medland","given":"Sarah E."},{"family":"Meng","given":"Fan"},{"family":"Milani","given":"Lili"},{"family":"Montgomery","given":"Grant W."},{"family":"Morris","given":"Derek W."},{"family":"Mühleisen","given":"Thomas W."},{"family":"Mullins","given":"Niamh"},{"family":"Nguyen","given":"Hoang"},{"family":"Nievergelt","given":"Caroline M."},{"family":"Adolfsson","given":"Annelie Nordin"},{"family":"Nwulia","given":"Evaristus A."},{"family":"O’Donovan","given":"Claire"},{"family":"Loohuis","given":"Loes M. Olde"},{"family":"Ori","given":"Anil P. S."},{"family":"Oruc","given":"Lilijana"},{"family":"Ösby","given":"Urban"},{"family":"Perlis","given":"Roy H."},{"family":"Perry","given":"Amy"},{"family":"Pfennig","given":"Andrea"},{"family":"Potash","given":"James B."},{"family":"Purcell","given":"Shaun M."},{"family":"Regeer","given":"Eline J."},{"family":"Reif","given":"Andreas"},{"family":"Reinbold","given":"Céline S."},{"family":"Rice","given":"John P."},{"family":"Rivas","given":"Fabio"},{"family":"Rivera","given":"Margarita"},{"family":"Roussos","given":"Panos"},{"family":"Ruderfer","given":"Douglas M."},{"family":"Ryu","given":"Euijung"},{"family":"Sánchez-Mora","given":"Cristina"},{"family":"Schatzberg","given":"Alan F."},{"family":"Scheftner","given":"William A."},{"family":"Schork","given":"Nicholas J."},{"family":"Weickert","given":"Cynthia Shannon"},{"family":"Shehktman","given":"Tatyana"},{"family":"Shilling","given":"Paul D."},{"family":"Sigurdsson","given":"Engilbert"},{"family":"Slaney","given":"Claire"},{"family":"Smeland","given":"Olav B."},{"family":"Sobell","given":"Janet L."},{"family":"Hansen","given":"Christine Søholm"},{"family":"Spijker","given":"Anne T."},{"family":"Clair","given":"David St"},{"family":"Steffens","given":"Michael"},{"family":"Strauss","given":"John S."},{"family":"Streit","given":"Fabian"},{"family":"Strohmaier","given":"Jana"},{"family":"Szelinger","given":"Szabolcs"},{"family":"Thompson","given":"Robert C."},{"family":"Thorgeirsson","given":"Thorgeir E."},{"family":"Treutlein","given":"Jens"},{"family":"Vedder","given":"Helmut"},{"family":"Wang","given":"Weiqing"},{"family":"Watson","given":"Stanley J."},{"family":"Weickert","given":"Thomas W."},{"family":"Witt","given":"Stephanie H."},{"family":"Xi","given":"Simon"},{"family":"Xu","given":"Wei"},{"family":"Young","given":"Allan H."},{"family":"Zandi","given":"Peter"},{"family":"Zhang","given":"Peng"},{"family":"Zöllner","given":"Sebastian"},{"family":"Adolfsson","given":"Rolf"},{"family":"Agartz","given":"Ingrid"},{"family":"Alda","given":"Martin"},{"family":"Backlund","given":"Lena"},{"family":"Baune","given":"Bernhard T."},{"family":"Bellivier","given":"Frank"},{"family":"Berrettini","given":"Wade H."},{"family":"Biernacka","given":"Joanna M."},{"family":"Blackwood","given":"Douglas H. R."},{"family":"Boehnke","given":"Michael"},{"family":"Børglum","given":"Anders D."},{"family":"Corvin","given":"Aiden"},{"family":"Craddock","given":"Nicholas"},{"family":"Daly","given":"Mark J."},{"family":"Dannlowski","given":"Udo"},{"family":"Esko","given":"Tõnu"},{"family":"Etain","given":"Bruno"},{"family":"Frye","given":"Mark"},{"family":"Fullerton","given":"Janice M."},{"family":"Gershon","given":"Elliot S."},{"family":"Gill","given":"Michael"},{"family":"Goes","given":"Fernando"},{"family":"Grigoroiu-Serbanescu","given":"Maria"},{"family":"Hauser","given":"Joanna"},{"family":"Hougaard","given":"David M."},{"family":"Hultman","given":"Christina M."},{"family":"Jones","given":"Ian"},{"family":"Jones","given":"Lisa A."},{"family":"Kahn","given":"René S."},{"family":"Kirov","given":"George"},{"family":"Landén","given":"Mikael"},{"family":"Leboyer","given":"Marion"},{"family":"Lewis","given":"Cathryn M."},{"family":"Li","given":"Qingqin S."},{"family":"Lissowska","given":"Jolanta"},{"family":"Martin","given":"Nicholas G."},{"family":"Mayoral","given":"Fermin"},{"family":"McElroy","given":"Susan L."},{"family":"McIntosh","given":"Andrew M."},{"family":"McMahon","given":"Francis J."},{"family":"Melle","given":"Ingrid"},{"family":"Metspalu","given":"Andres"},{"family":"Mitchell","given":"Philip B."},{"family":"Morken","given":"Gunnar"},{"family":"Mors","given":"Ole"},{"family":"Mortensen","given":"Preben Bo"},{"family":"Müller-Myhsok","given":"Bertram"},{"family":"Myers","given":"Richard M."},{"family":"Neale","given":"Benjamin M."},{"family":"Nimgaonkar","given":"Vishwajit"},{"family":"Nordentoft","given":"Merete"},{"family":"Nöthen","given":"Markus M."},{"family":"O’Donovan","given":"Michael C."},{"family":"Oedegaard","given":"Ketil J."},{"family":"Owen","given":"Michael J."},{"family":"Paciga","given":"Sara A."},{"family":"Pato","given":"Carlos"},{"family":"Pato","given":"Michele T."},{"family":"Posthuma","given":"Danielle"},{"family":"Ramos-Quiroga","given":"Josep Antoni"},{"family":"Ribasés","given":"Marta"},{"family":"Rietschel","given":"Marcella"},{"family":"Rouleau","given":"Guy A."},{"family":"Schalling","given":"Martin"},{"family":"Schofield","given":"Peter R."},{"family":"Schulze","given":"Thomas G."},{"family":"Serretti","given":"Alessandro"},{"family":"Smoller","given":"Jordan W."},{"family":"Stefansson","given":"Hreinn"},{"family":"Stefansson","given":"Kari"},{"family":"Stordal","given":"Eystein"},{"family":"Sullivan","given":"Patrick F."},{"family":"Turecki","given":"Gustavo"},{"family":"Vaaler","given":"Arne E."},{"family":"Vieta","given":"Eduard"},{"family":"Vincent","given":"John B."},{"family":"Werge","given":"Thomas"},{"family":"Nurnberger","given":"John I."},{"family":"Wray","given":"Naomi R."},{"family":"Florio","given":"Arianna Di"},{"family":"Edenberg","given":"Howard J."},{"family":"Cichon","given":"Sven"},{"family":"Ophoff","given":"Roel A."},{"family":"Scott","given":"Laura J."},{"family":"Andreassen","given":"Ole A."},{"family":"Kelsoe","given":"John"},{"family":"Sklar","given":"Pamela"}],"issued":{"date-parts":[["2019",5]]}}}],"schema":"https://github.com/citation-style-language/schema/raw/master/csl-citation.json"} </w:instrText>
      </w:r>
      <w:r w:rsidRPr="00266FCE">
        <w:rPr>
          <w:rFonts w:ascii="Calibri Light" w:hAnsi="Calibri Light" w:cs="Calibri Light"/>
        </w:rPr>
        <w:fldChar w:fldCharType="separate"/>
      </w:r>
      <w:r w:rsidR="000951E1" w:rsidRPr="00266FCE">
        <w:rPr>
          <w:rFonts w:ascii="Calibri Light" w:hAnsi="Calibri Light" w:cs="Calibri Light"/>
          <w:szCs w:val="24"/>
          <w:vertAlign w:val="superscript"/>
        </w:rPr>
        <w:t>7</w:t>
      </w:r>
      <w:r w:rsidRPr="00266FCE">
        <w:rPr>
          <w:rFonts w:ascii="Calibri Light" w:hAnsi="Calibri Light" w:cs="Calibri Light"/>
        </w:rPr>
        <w:fldChar w:fldCharType="end"/>
      </w:r>
      <w:r w:rsidR="00F3414E" w:rsidRPr="00266FCE">
        <w:rPr>
          <w:rFonts w:ascii="Calibri Light" w:hAnsi="Calibri Light" w:cs="Calibri Light"/>
        </w:rPr>
        <w:t xml:space="preserve"> (Supplementary Table 1)</w:t>
      </w:r>
      <w:r w:rsidRPr="00266FCE">
        <w:rPr>
          <w:rFonts w:ascii="Calibri Light" w:hAnsi="Calibri Light" w:cs="Calibri Light"/>
        </w:rPr>
        <w:t>, all of European descent and aged 17 years or older</w:t>
      </w:r>
      <w:r w:rsidRPr="00266FCE">
        <w:rPr>
          <w:rFonts w:ascii="Calibri Light" w:hAnsi="Calibri Light" w:cs="Calibri Light"/>
        </w:rPr>
        <w:fldChar w:fldCharType="begin"/>
      </w:r>
      <w:r w:rsidR="000951E1" w:rsidRPr="00266FCE">
        <w:rPr>
          <w:rFonts w:ascii="Calibri Light" w:hAnsi="Calibri Light" w:cs="Calibri Light"/>
        </w:rPr>
        <w:instrText xml:space="preserve"> ADDIN ZOTERO_ITEM CSL_CITATION {"citationID":"qrad6LVf","properties":{"formattedCitation":"\\super 7\\nosupersub{}","plainCitation":"7","noteIndex":0},"citationItems":[{"id":1937,"uris":["http://zotero.org/users/5260486/items/WA9YR8EB"],"uri":["http://zotero.org/users/5260486/items/WA9YR8EB"],"itemData":{"id":1937,"type":"article-journal","title":"Genome-wide association study identifies 30 loci associated with bipolar disorder","container-title":"Nature Genetics","page":"793-803","volume":"51","issue":"5","source":"www.nature.com","abstract":"Genome-wide analysis identifies 30 loci associated with bipolar disorder, allowing for comparisons of shared genes and pathways with other psychiatric disorders, including schizophrenia and depression.","DOI":"10.1038/s41588-019-0397-8","ISSN":"1546-1718","journalAbbreviation":"Nat Genet","language":"en","author":[{"family":"Stahl","given":"Eli A."},{"family":"Breen","given":"Gerome"},{"family":"Forstner","given":"Andreas J."},{"family":"McQuillin","given":"Andrew"},{"family":"Ripke","given":"Stephan"},{"family":"Trubetskoy","given":"Vassily"},{"family":"Mattheisen","given":"Manuel"},{"family":"Wang","given":"Yunpeng"},{"family":"Coleman","given":"Jonathan R. I."},{"family":"Gaspar","given":"Héléna A."},{"family":"Leeuw","given":"Christiaan A.","dropping-particle":"de"},{"family":"Steinberg","given":"Stacy"},{"family":"Pavlides","given":"Jennifer M. Whitehead"},{"family":"Trzaskowski","given":"Maciej"},{"family":"Byrne","given":"Enda M."},{"family":"Pers","given":"Tune H."},{"family":"Holmans","given":"Peter A."},{"family":"Richards","given":"Alexander L."},{"family":"Abbott","given":"Liam"},{"family":"Agerbo","given":"Esben"},{"family":"Akil","given":"Huda"},{"family":"Albani","given":"Diego"},{"family":"Alliey-Rodriguez","given":"Ney"},{"family":"Als","given":"Thomas D."},{"family":"Anjorin","given":"Adebayo"},{"family":"Antilla","given":"Verneri"},{"family":"Awasthi","given":"Swapnil"},{"family":"Badner","given":"Judith A."},{"family":"Bækvad-Hansen","given":"Marie"},{"family":"Barchas","given":"Jack D."},{"family":"Bass","given":"Nicholas"},{"family":"Bauer","given":"Michael"},{"family":"Belliveau","given":"Richard"},{"family":"Bergen","given":"Sarah E."},{"family":"Pedersen","given":"Carsten Bøcker"},{"family":"Bøen","given":"Erlend"},{"family":"Boks","given":"Marco P."},{"family":"Boocock","given":"James"},{"family":"Budde","given":"Monika"},{"family":"Bunney","given":"William"},{"family":"Burmeister","given":"Margit"},{"family":"Bybjerg-Grauholm","given":"Jonas"},{"family":"Byerley","given":"William"},{"family":"Casas","given":"Miquel"},{"family":"Cerrato","given":"Felecia"},{"family":"Cervantes","given":"Pablo"},{"family":"Chambert","given":"Kimberly"},{"family":"Charney","given":"Alexander W."},{"family":"Chen","given":"Danfeng"},{"family":"Churchhouse","given":"Claire"},{"family":"Clarke","given":"Toni-Kim"},{"family":"Coryell","given":"William"},{"family":"Craig","given":"David W."},{"family":"Cruceanu","given":"Cristiana"},{"family":"Curtis","given":"David"},{"family":"Czerski","given":"Piotr M."},{"family":"Dale","given":"Anders M."},{"family":"Jong","given":"Simone","dropping-particle":"de"},{"family":"Degenhardt","given":"Franziska"},{"family":"Del-Favero","given":"Jurgen"},{"family":"DePaulo","given":"J. Raymond"},{"family":"Djurovic","given":"Srdjan"},{"family":"Dobbyn","given":"Amanda L."},{"family":"Dumont","given":"Ashley"},{"family":"Elvsåshagen","given":"Torbjørn"},{"family":"Escott-Price","given":"Valentina"},{"family":"Fan","given":"Chun Chieh"},{"family":"Fischer","given":"Sascha B."},{"family":"Flickinger","given":"Matthew"},{"family":"Foroud","given":"Tatiana M."},{"family":"Forty","given":"Liz"},{"family":"Frank","given":"Josef"},{"family":"Fraser","given":"Christine"},{"family":"Freimer","given":"Nelson B."},{"family":"Frisén","given":"Louise"},{"family":"Gade","given":"Katrin"},{"family":"Gage","given":"Diane"},{"family":"Garnham","given":"Julie"},{"family":"Giambartolomei","given":"Claudia"},{"family":"Pedersen","given":"Marianne Giørtz"},{"family":"Goldstein","given":"Jaqueline"},{"family":"Gordon","given":"Scott D."},{"family":"Gordon-Smith","given":"Katherine"},{"family":"Green","given":"Elaine K."},{"family":"Green","given":"Melissa J."},{"family":"Greenwood","given":"Tiffany A."},{"family":"Grove","given":"Jakob"},{"family":"Guan","given":"Weihua"},{"family":"Guzman-Parra","given":"José"},{"family":"Hamshere","given":"Marian L."},{"family":"Hautzinger","given":"Martin"},{"family":"Heilbronner","given":"Urs"},{"family":"Herms","given":"Stefan"},{"family":"Hipolito","given":"Maria"},{"family":"Hoffmann","given":"Per"},{"family":"Holland","given":"Dominic"},{"family":"Huckins","given":"Laura"},{"family":"Jamain","given":"Stéphane"},{"family":"Johnson","given":"Jessica S."},{"family":"Juréus","given":"Anders"},{"family":"Kandaswamy","given":"Radhika"},{"family":"Karlsson","given":"Robert"},{"family":"Kennedy","given":"James L."},{"family":"Kittel-Schneider","given":"Sarah"},{"family":"Knowles","given":"James A."},{"family":"Kogevinas","given":"Manolis"},{"family":"Koller","given":"Anna C."},{"family":"Kupka","given":"Ralph"},{"family":"Lavebratt","given":"Catharina"},{"family":"Lawrence","given":"Jacob"},{"family":"Lawson","given":"William B."},{"family":"Leber","given":"Markus"},{"family":"Lee","given":"Phil H."},{"family":"Levy","given":"Shawn E."},{"family":"Li","given":"Jun Z."},{"family":"Liu","given":"Chunyu"},{"family":"Lucae","given":"Susanne"},{"family":"Maaser","given":"Anna"},{"family":"MacIntyre","given":"Donald J."},{"family":"Mahon","given":"Pamela B."},{"family":"Maier","given":"Wolfgang"},{"family":"Martinsson","given":"Lina"},{"family":"McCarroll","given":"Steve"},{"family":"McGuffin","given":"Peter"},{"family":"McInnis","given":"Melvin G."},{"family":"McKay","given":"James D."},{"family":"Medeiros","given":"Helena"},{"family":"Medland","given":"Sarah E."},{"family":"Meng","given":"Fan"},{"family":"Milani","given":"Lili"},{"family":"Montgomery","given":"Grant W."},{"family":"Morris","given":"Derek W."},{"family":"Mühleisen","given":"Thomas W."},{"family":"Mullins","given":"Niamh"},{"family":"Nguyen","given":"Hoang"},{"family":"Nievergelt","given":"Caroline M."},{"family":"Adolfsson","given":"Annelie Nordin"},{"family":"Nwulia","given":"Evaristus A."},{"family":"O’Donovan","given":"Claire"},{"family":"Loohuis","given":"Loes M. Olde"},{"family":"Ori","given":"Anil P. S."},{"family":"Oruc","given":"Lilijana"},{"family":"Ösby","given":"Urban"},{"family":"Perlis","given":"Roy H."},{"family":"Perry","given":"Amy"},{"family":"Pfennig","given":"Andrea"},{"family":"Potash","given":"James B."},{"family":"Purcell","given":"Shaun M."},{"family":"Regeer","given":"Eline J."},{"family":"Reif","given":"Andreas"},{"family":"Reinbold","given":"Céline S."},{"family":"Rice","given":"John P."},{"family":"Rivas","given":"Fabio"},{"family":"Rivera","given":"Margarita"},{"family":"Roussos","given":"Panos"},{"family":"Ruderfer","given":"Douglas M."},{"family":"Ryu","given":"Euijung"},{"family":"Sánchez-Mora","given":"Cristina"},{"family":"Schatzberg","given":"Alan F."},{"family":"Scheftner","given":"William A."},{"family":"Schork","given":"Nicholas J."},{"family":"Weickert","given":"Cynthia Shannon"},{"family":"Shehktman","given":"Tatyana"},{"family":"Shilling","given":"Paul D."},{"family":"Sigurdsson","given":"Engilbert"},{"family":"Slaney","given":"Claire"},{"family":"Smeland","given":"Olav B."},{"family":"Sobell","given":"Janet L."},{"family":"Hansen","given":"Christine Søholm"},{"family":"Spijker","given":"Anne T."},{"family":"Clair","given":"David St"},{"family":"Steffens","given":"Michael"},{"family":"Strauss","given":"John S."},{"family":"Streit","given":"Fabian"},{"family":"Strohmaier","given":"Jana"},{"family":"Szelinger","given":"Szabolcs"},{"family":"Thompson","given":"Robert C."},{"family":"Thorgeirsson","given":"Thorgeir E."},{"family":"Treutlein","given":"Jens"},{"family":"Vedder","given":"Helmut"},{"family":"Wang","given":"Weiqing"},{"family":"Watson","given":"Stanley J."},{"family":"Weickert","given":"Thomas W."},{"family":"Witt","given":"Stephanie H."},{"family":"Xi","given":"Simon"},{"family":"Xu","given":"Wei"},{"family":"Young","given":"Allan H."},{"family":"Zandi","given":"Peter"},{"family":"Zhang","given":"Peng"},{"family":"Zöllner","given":"Sebastian"},{"family":"Adolfsson","given":"Rolf"},{"family":"Agartz","given":"Ingrid"},{"family":"Alda","given":"Martin"},{"family":"Backlund","given":"Lena"},{"family":"Baune","given":"Bernhard T."},{"family":"Bellivier","given":"Frank"},{"family":"Berrettini","given":"Wade H."},{"family":"Biernacka","given":"Joanna M."},{"family":"Blackwood","given":"Douglas H. R."},{"family":"Boehnke","given":"Michael"},{"family":"Børglum","given":"Anders D."},{"family":"Corvin","given":"Aiden"},{"family":"Craddock","given":"Nicholas"},{"family":"Daly","given":"Mark J."},{"family":"Dannlowski","given":"Udo"},{"family":"Esko","given":"Tõnu"},{"family":"Etain","given":"Bruno"},{"family":"Frye","given":"Mark"},{"family":"Fullerton","given":"Janice M."},{"family":"Gershon","given":"Elliot S."},{"family":"Gill","given":"Michael"},{"family":"Goes","given":"Fernando"},{"family":"Grigoroiu-Serbanescu","given":"Maria"},{"family":"Hauser","given":"Joanna"},{"family":"Hougaard","given":"David M."},{"family":"Hultman","given":"Christina M."},{"family":"Jones","given":"Ian"},{"family":"Jones","given":"Lisa A."},{"family":"Kahn","given":"René S."},{"family":"Kirov","given":"George"},{"family":"Landén","given":"Mikael"},{"family":"Leboyer","given":"Marion"},{"family":"Lewis","given":"Cathryn M."},{"family":"Li","given":"Qingqin S."},{"family":"Lissowska","given":"Jolanta"},{"family":"Martin","given":"Nicholas G."},{"family":"Mayoral","given":"Fermin"},{"family":"McElroy","given":"Susan L."},{"family":"McIntosh","given":"Andrew M."},{"family":"McMahon","given":"Francis J."},{"family":"Melle","given":"Ingrid"},{"family":"Metspalu","given":"Andres"},{"family":"Mitchell","given":"Philip B."},{"family":"Morken","given":"Gunnar"},{"family":"Mors","given":"Ole"},{"family":"Mortensen","given":"Preben Bo"},{"family":"Müller-Myhsok","given":"Bertram"},{"family":"Myers","given":"Richard M."},{"family":"Neale","given":"Benjamin M."},{"family":"Nimgaonkar","given":"Vishwajit"},{"family":"Nordentoft","given":"Merete"},{"family":"Nöthen","given":"Markus M."},{"family":"O’Donovan","given":"Michael C."},{"family":"Oedegaard","given":"Ketil J."},{"family":"Owen","given":"Michael J."},{"family":"Paciga","given":"Sara A."},{"family":"Pato","given":"Carlos"},{"family":"Pato","given":"Michele T."},{"family":"Posthuma","given":"Danielle"},{"family":"Ramos-Quiroga","given":"Josep Antoni"},{"family":"Ribasés","given":"Marta"},{"family":"Rietschel","given":"Marcella"},{"family":"Rouleau","given":"Guy A."},{"family":"Schalling","given":"Martin"},{"family":"Schofield","given":"Peter R."},{"family":"Schulze","given":"Thomas G."},{"family":"Serretti","given":"Alessandro"},{"family":"Smoller","given":"Jordan W."},{"family":"Stefansson","given":"Hreinn"},{"family":"Stefansson","given":"Kari"},{"family":"Stordal","given":"Eystein"},{"family":"Sullivan","given":"Patrick F."},{"family":"Turecki","given":"Gustavo"},{"family":"Vaaler","given":"Arne E."},{"family":"Vieta","given":"Eduard"},{"family":"Vincent","given":"John B."},{"family":"Werge","given":"Thomas"},{"family":"Nurnberger","given":"John I."},{"family":"Wray","given":"Naomi R."},{"family":"Florio","given":"Arianna Di"},{"family":"Edenberg","given":"Howard J."},{"family":"Cichon","given":"Sven"},{"family":"Ophoff","given":"Roel A."},{"family":"Scott","given":"Laura J."},{"family":"Andreassen","given":"Ole A."},{"family":"Kelsoe","given":"John"},{"family":"Sklar","given":"Pamela"}],"issued":{"date-parts":[["2019",5]]}}}],"schema":"https://github.com/citation-style-language/schema/raw/master/csl-citation.json"} </w:instrText>
      </w:r>
      <w:r w:rsidRPr="00266FCE">
        <w:rPr>
          <w:rFonts w:ascii="Calibri Light" w:hAnsi="Calibri Light" w:cs="Calibri Light"/>
        </w:rPr>
        <w:fldChar w:fldCharType="separate"/>
      </w:r>
      <w:r w:rsidR="000951E1" w:rsidRPr="00266FCE">
        <w:rPr>
          <w:rFonts w:ascii="Calibri Light" w:hAnsi="Calibri Light" w:cs="Calibri Light"/>
          <w:szCs w:val="24"/>
          <w:vertAlign w:val="superscript"/>
        </w:rPr>
        <w:t>7</w:t>
      </w:r>
      <w:r w:rsidRPr="00266FCE">
        <w:rPr>
          <w:rFonts w:ascii="Calibri Light" w:hAnsi="Calibri Light" w:cs="Calibri Light"/>
        </w:rPr>
        <w:fldChar w:fldCharType="end"/>
      </w:r>
      <w:r w:rsidRPr="00266FCE">
        <w:rPr>
          <w:rFonts w:ascii="Calibri Light" w:hAnsi="Calibri Light" w:cs="Calibri Light"/>
        </w:rPr>
        <w:t>. There was no information on the male-female ratio</w:t>
      </w:r>
      <w:r w:rsidRPr="00266FCE">
        <w:rPr>
          <w:rFonts w:ascii="Calibri Light" w:hAnsi="Calibri Light" w:cs="Calibri Light"/>
        </w:rPr>
        <w:fldChar w:fldCharType="begin"/>
      </w:r>
      <w:r w:rsidR="000951E1" w:rsidRPr="00266FCE">
        <w:rPr>
          <w:rFonts w:ascii="Calibri Light" w:hAnsi="Calibri Light" w:cs="Calibri Light"/>
        </w:rPr>
        <w:instrText xml:space="preserve"> ADDIN ZOTERO_ITEM CSL_CITATION {"citationID":"58pWB5rs","properties":{"formattedCitation":"\\super 7\\nosupersub{}","plainCitation":"7","noteIndex":0},"citationItems":[{"id":1937,"uris":["http://zotero.org/users/5260486/items/WA9YR8EB"],"uri":["http://zotero.org/users/5260486/items/WA9YR8EB"],"itemData":{"id":1937,"type":"article-journal","title":"Genome-wide association study identifies 30 loci associated with bipolar disorder","container-title":"Nature Genetics","page":"793-803","volume":"51","issue":"5","source":"www.nature.com","abstract":"Genome-wide analysis identifies 30 loci associated with bipolar disorder, allowing for comparisons of shared genes and pathways with other psychiatric disorders, including schizophrenia and depression.","DOI":"10.1038/s41588-019-0397-8","ISSN":"1546-1718","journalAbbreviation":"Nat Genet","language":"en","author":[{"family":"Stahl","given":"Eli A."},{"family":"Breen","given":"Gerome"},{"family":"Forstner","given":"Andreas J."},{"family":"McQuillin","given":"Andrew"},{"family":"Ripke","given":"Stephan"},{"family":"Trubetskoy","given":"Vassily"},{"family":"Mattheisen","given":"Manuel"},{"family":"Wang","given":"Yunpeng"},{"family":"Coleman","given":"Jonathan R. I."},{"family":"Gaspar","given":"Héléna A."},{"family":"Leeuw","given":"Christiaan A.","dropping-particle":"de"},{"family":"Steinberg","given":"Stacy"},{"family":"Pavlides","given":"Jennifer M. Whitehead"},{"family":"Trzaskowski","given":"Maciej"},{"family":"Byrne","given":"Enda M."},{"family":"Pers","given":"Tune H."},{"family":"Holmans","given":"Peter A."},{"family":"Richards","given":"Alexander L."},{"family":"Abbott","given":"Liam"},{"family":"Agerbo","given":"Esben"},{"family":"Akil","given":"Huda"},{"family":"Albani","given":"Diego"},{"family":"Alliey-Rodriguez","given":"Ney"},{"family":"Als","given":"Thomas D."},{"family":"Anjorin","given":"Adebayo"},{"family":"Antilla","given":"Verneri"},{"family":"Awasthi","given":"Swapnil"},{"family":"Badner","given":"Judith A."},{"family":"Bækvad-Hansen","given":"Marie"},{"family":"Barchas","given":"Jack D."},{"family":"Bass","given":"Nicholas"},{"family":"Bauer","given":"Michael"},{"family":"Belliveau","given":"Richard"},{"family":"Bergen","given":"Sarah E."},{"family":"Pedersen","given":"Carsten Bøcker"},{"family":"Bøen","given":"Erlend"},{"family":"Boks","given":"Marco P."},{"family":"Boocock","given":"James"},{"family":"Budde","given":"Monika"},{"family":"Bunney","given":"William"},{"family":"Burmeister","given":"Margit"},{"family":"Bybjerg-Grauholm","given":"Jonas"},{"family":"Byerley","given":"William"},{"family":"Casas","given":"Miquel"},{"family":"Cerrato","given":"Felecia"},{"family":"Cervantes","given":"Pablo"},{"family":"Chambert","given":"Kimberly"},{"family":"Charney","given":"Alexander W."},{"family":"Chen","given":"Danfeng"},{"family":"Churchhouse","given":"Claire"},{"family":"Clarke","given":"Toni-Kim"},{"family":"Coryell","given":"William"},{"family":"Craig","given":"David W."},{"family":"Cruceanu","given":"Cristiana"},{"family":"Curtis","given":"David"},{"family":"Czerski","given":"Piotr M."},{"family":"Dale","given":"Anders M."},{"family":"Jong","given":"Simone","dropping-particle":"de"},{"family":"Degenhardt","given":"Franziska"},{"family":"Del-Favero","given":"Jurgen"},{"family":"DePaulo","given":"J. Raymond"},{"family":"Djurovic","given":"Srdjan"},{"family":"Dobbyn","given":"Amanda L."},{"family":"Dumont","given":"Ashley"},{"family":"Elvsåshagen","given":"Torbjørn"},{"family":"Escott-Price","given":"Valentina"},{"family":"Fan","given":"Chun Chieh"},{"family":"Fischer","given":"Sascha B."},{"family":"Flickinger","given":"Matthew"},{"family":"Foroud","given":"Tatiana M."},{"family":"Forty","given":"Liz"},{"family":"Frank","given":"Josef"},{"family":"Fraser","given":"Christine"},{"family":"Freimer","given":"Nelson B."},{"family":"Frisén","given":"Louise"},{"family":"Gade","given":"Katrin"},{"family":"Gage","given":"Diane"},{"family":"Garnham","given":"Julie"},{"family":"Giambartolomei","given":"Claudia"},{"family":"Pedersen","given":"Marianne Giørtz"},{"family":"Goldstein","given":"Jaqueline"},{"family":"Gordon","given":"Scott D."},{"family":"Gordon-Smith","given":"Katherine"},{"family":"Green","given":"Elaine K."},{"family":"Green","given":"Melissa J."},{"family":"Greenwood","given":"Tiffany A."},{"family":"Grove","given":"Jakob"},{"family":"Guan","given":"Weihua"},{"family":"Guzman-Parra","given":"José"},{"family":"Hamshere","given":"Marian L."},{"family":"Hautzinger","given":"Martin"},{"family":"Heilbronner","given":"Urs"},{"family":"Herms","given":"Stefan"},{"family":"Hipolito","given":"Maria"},{"family":"Hoffmann","given":"Per"},{"family":"Holland","given":"Dominic"},{"family":"Huckins","given":"Laura"},{"family":"Jamain","given":"Stéphane"},{"family":"Johnson","given":"Jessica S."},{"family":"Juréus","given":"Anders"},{"family":"Kandaswamy","given":"Radhika"},{"family":"Karlsson","given":"Robert"},{"family":"Kennedy","given":"James L."},{"family":"Kittel-Schneider","given":"Sarah"},{"family":"Knowles","given":"James A."},{"family":"Kogevinas","given":"Manolis"},{"family":"Koller","given":"Anna C."},{"family":"Kupka","given":"Ralph"},{"family":"Lavebratt","given":"Catharina"},{"family":"Lawrence","given":"Jacob"},{"family":"Lawson","given":"William B."},{"family":"Leber","given":"Markus"},{"family":"Lee","given":"Phil H."},{"family":"Levy","given":"Shawn E."},{"family":"Li","given":"Jun Z."},{"family":"Liu","given":"Chunyu"},{"family":"Lucae","given":"Susanne"},{"family":"Maaser","given":"Anna"},{"family":"MacIntyre","given":"Donald J."},{"family":"Mahon","given":"Pamela B."},{"family":"Maier","given":"Wolfgang"},{"family":"Martinsson","given":"Lina"},{"family":"McCarroll","given":"Steve"},{"family":"McGuffin","given":"Peter"},{"family":"McInnis","given":"Melvin G."},{"family":"McKay","given":"James D."},{"family":"Medeiros","given":"Helena"},{"family":"Medland","given":"Sarah E."},{"family":"Meng","given":"Fan"},{"family":"Milani","given":"Lili"},{"family":"Montgomery","given":"Grant W."},{"family":"Morris","given":"Derek W."},{"family":"Mühleisen","given":"Thomas W."},{"family":"Mullins","given":"Niamh"},{"family":"Nguyen","given":"Hoang"},{"family":"Nievergelt","given":"Caroline M."},{"family":"Adolfsson","given":"Annelie Nordin"},{"family":"Nwulia","given":"Evaristus A."},{"family":"O’Donovan","given":"Claire"},{"family":"Loohuis","given":"Loes M. Olde"},{"family":"Ori","given":"Anil P. S."},{"family":"Oruc","given":"Lilijana"},{"family":"Ösby","given":"Urban"},{"family":"Perlis","given":"Roy H."},{"family":"Perry","given":"Amy"},{"family":"Pfennig","given":"Andrea"},{"family":"Potash","given":"James B."},{"family":"Purcell","given":"Shaun M."},{"family":"Regeer","given":"Eline J."},{"family":"Reif","given":"Andreas"},{"family":"Reinbold","given":"Céline S."},{"family":"Rice","given":"John P."},{"family":"Rivas","given":"Fabio"},{"family":"Rivera","given":"Margarita"},{"family":"Roussos","given":"Panos"},{"family":"Ruderfer","given":"Douglas M."},{"family":"Ryu","given":"Euijung"},{"family":"Sánchez-Mora","given":"Cristina"},{"family":"Schatzberg","given":"Alan F."},{"family":"Scheftner","given":"William A."},{"family":"Schork","given":"Nicholas J."},{"family":"Weickert","given":"Cynthia Shannon"},{"family":"Shehktman","given":"Tatyana"},{"family":"Shilling","given":"Paul D."},{"family":"Sigurdsson","given":"Engilbert"},{"family":"Slaney","given":"Claire"},{"family":"Smeland","given":"Olav B."},{"family":"Sobell","given":"Janet L."},{"family":"Hansen","given":"Christine Søholm"},{"family":"Spijker","given":"Anne T."},{"family":"Clair","given":"David St"},{"family":"Steffens","given":"Michael"},{"family":"Strauss","given":"John S."},{"family":"Streit","given":"Fabian"},{"family":"Strohmaier","given":"Jana"},{"family":"Szelinger","given":"Szabolcs"},{"family":"Thompson","given":"Robert C."},{"family":"Thorgeirsson","given":"Thorgeir E."},{"family":"Treutlein","given":"Jens"},{"family":"Vedder","given":"Helmut"},{"family":"Wang","given":"Weiqing"},{"family":"Watson","given":"Stanley J."},{"family":"Weickert","given":"Thomas W."},{"family":"Witt","given":"Stephanie H."},{"family":"Xi","given":"Simon"},{"family":"Xu","given":"Wei"},{"family":"Young","given":"Allan H."},{"family":"Zandi","given":"Peter"},{"family":"Zhang","given":"Peng"},{"family":"Zöllner","given":"Sebastian"},{"family":"Adolfsson","given":"Rolf"},{"family":"Agartz","given":"Ingrid"},{"family":"Alda","given":"Martin"},{"family":"Backlund","given":"Lena"},{"family":"Baune","given":"Bernhard T."},{"family":"Bellivier","given":"Frank"},{"family":"Berrettini","given":"Wade H."},{"family":"Biernacka","given":"Joanna M."},{"family":"Blackwood","given":"Douglas H. R."},{"family":"Boehnke","given":"Michael"},{"family":"Børglum","given":"Anders D."},{"family":"Corvin","given":"Aiden"},{"family":"Craddock","given":"Nicholas"},{"family":"Daly","given":"Mark J."},{"family":"Dannlowski","given":"Udo"},{"family":"Esko","given":"Tõnu"},{"family":"Etain","given":"Bruno"},{"family":"Frye","given":"Mark"},{"family":"Fullerton","given":"Janice M."},{"family":"Gershon","given":"Elliot S."},{"family":"Gill","given":"Michael"},{"family":"Goes","given":"Fernando"},{"family":"Grigoroiu-Serbanescu","given":"Maria"},{"family":"Hauser","given":"Joanna"},{"family":"Hougaard","given":"David M."},{"family":"Hultman","given":"Christina M."},{"family":"Jones","given":"Ian"},{"family":"Jones","given":"Lisa A."},{"family":"Kahn","given":"René S."},{"family":"Kirov","given":"George"},{"family":"Landén","given":"Mikael"},{"family":"Leboyer","given":"Marion"},{"family":"Lewis","given":"Cathryn M."},{"family":"Li","given":"Qingqin S."},{"family":"Lissowska","given":"Jolanta"},{"family":"Martin","given":"Nicholas G."},{"family":"Mayoral","given":"Fermin"},{"family":"McElroy","given":"Susan L."},{"family":"McIntosh","given":"Andrew M."},{"family":"McMahon","given":"Francis J."},{"family":"Melle","given":"Ingrid"},{"family":"Metspalu","given":"Andres"},{"family":"Mitchell","given":"Philip B."},{"family":"Morken","given":"Gunnar"},{"family":"Mors","given":"Ole"},{"family":"Mortensen","given":"Preben Bo"},{"family":"Müller-Myhsok","given":"Bertram"},{"family":"Myers","given":"Richard M."},{"family":"Neale","given":"Benjamin M."},{"family":"Nimgaonkar","given":"Vishwajit"},{"family":"Nordentoft","given":"Merete"},{"family":"Nöthen","given":"Markus M."},{"family":"O’Donovan","given":"Michael C."},{"family":"Oedegaard","given":"Ketil J."},{"family":"Owen","given":"Michael J."},{"family":"Paciga","given":"Sara A."},{"family":"Pato","given":"Carlos"},{"family":"Pato","given":"Michele T."},{"family":"Posthuma","given":"Danielle"},{"family":"Ramos-Quiroga","given":"Josep Antoni"},{"family":"Ribasés","given":"Marta"},{"family":"Rietschel","given":"Marcella"},{"family":"Rouleau","given":"Guy A."},{"family":"Schalling","given":"Martin"},{"family":"Schofield","given":"Peter R."},{"family":"Schulze","given":"Thomas G."},{"family":"Serretti","given":"Alessandro"},{"family":"Smoller","given":"Jordan W."},{"family":"Stefansson","given":"Hreinn"},{"family":"Stefansson","given":"Kari"},{"family":"Stordal","given":"Eystein"},{"family":"Sullivan","given":"Patrick F."},{"family":"Turecki","given":"Gustavo"},{"family":"Vaaler","given":"Arne E."},{"family":"Vieta","given":"Eduard"},{"family":"Vincent","given":"John B."},{"family":"Werge","given":"Thomas"},{"family":"Nurnberger","given":"John I."},{"family":"Wray","given":"Naomi R."},{"family":"Florio","given":"Arianna Di"},{"family":"Edenberg","given":"Howard J."},{"family":"Cichon","given":"Sven"},{"family":"Ophoff","given":"Roel A."},{"family":"Scott","given":"Laura J."},{"family":"Andreassen","given":"Ole A."},{"family":"Kelsoe","given":"John"},{"family":"Sklar","given":"Pamela"}],"issued":{"date-parts":[["2019",5]]}}}],"schema":"https://github.com/citation-style-language/schema/raw/master/csl-citation.json"} </w:instrText>
      </w:r>
      <w:r w:rsidRPr="00266FCE">
        <w:rPr>
          <w:rFonts w:ascii="Calibri Light" w:hAnsi="Calibri Light" w:cs="Calibri Light"/>
        </w:rPr>
        <w:fldChar w:fldCharType="separate"/>
      </w:r>
      <w:r w:rsidR="000951E1" w:rsidRPr="00266FCE">
        <w:rPr>
          <w:rFonts w:ascii="Calibri Light" w:hAnsi="Calibri Light" w:cs="Calibri Light"/>
          <w:szCs w:val="24"/>
          <w:vertAlign w:val="superscript"/>
        </w:rPr>
        <w:t>7</w:t>
      </w:r>
      <w:r w:rsidRPr="00266FCE">
        <w:rPr>
          <w:rFonts w:ascii="Calibri Light" w:hAnsi="Calibri Light" w:cs="Calibri Light"/>
        </w:rPr>
        <w:fldChar w:fldCharType="end"/>
      </w:r>
      <w:r w:rsidRPr="00266FCE">
        <w:rPr>
          <w:rFonts w:ascii="Calibri Light" w:hAnsi="Calibri Light" w:cs="Calibri Light"/>
        </w:rPr>
        <w:t>. BP diagnoses were made using structured diagnostic instruments from assessments by trained interviewers, clinician-administered checklists or medical record reviews, and were based on international consensus criteria (DSM-IV or ICD-10) for a lifetime diagnosis of BP</w:t>
      </w:r>
      <w:r w:rsidRPr="00266FCE">
        <w:rPr>
          <w:rFonts w:ascii="Calibri Light" w:hAnsi="Calibri Light" w:cs="Calibri Light"/>
        </w:rPr>
        <w:fldChar w:fldCharType="begin"/>
      </w:r>
      <w:r w:rsidR="000951E1" w:rsidRPr="00266FCE">
        <w:rPr>
          <w:rFonts w:ascii="Calibri Light" w:hAnsi="Calibri Light" w:cs="Calibri Light"/>
        </w:rPr>
        <w:instrText xml:space="preserve"> ADDIN ZOTERO_ITEM CSL_CITATION {"citationID":"KjKuqlrB","properties":{"formattedCitation":"\\super 7\\nosupersub{}","plainCitation":"7","noteIndex":0},"citationItems":[{"id":1937,"uris":["http://zotero.org/users/5260486/items/WA9YR8EB"],"uri":["http://zotero.org/users/5260486/items/WA9YR8EB"],"itemData":{"id":1937,"type":"article-journal","title":"Genome-wide association study identifies 30 loci associated with bipolar disorder","container-title":"Nature Genetics","page":"793-803","volume":"51","issue":"5","source":"www.nature.com","abstract":"Genome-wide analysis identifies 30 loci associated with bipolar disorder, allowing for comparisons of shared genes and pathways with other psychiatric disorders, including schizophrenia and depression.","DOI":"10.1038/s41588-019-0397-8","ISSN":"1546-1718","journalAbbreviation":"Nat Genet","language":"en","author":[{"family":"Stahl","given":"Eli A."},{"family":"Breen","given":"Gerome"},{"family":"Forstner","given":"Andreas J."},{"family":"McQuillin","given":"Andrew"},{"family":"Ripke","given":"Stephan"},{"family":"Trubetskoy","given":"Vassily"},{"family":"Mattheisen","given":"Manuel"},{"family":"Wang","given":"Yunpeng"},{"family":"Coleman","given":"Jonathan R. I."},{"family":"Gaspar","given":"Héléna A."},{"family":"Leeuw","given":"Christiaan A.","dropping-particle":"de"},{"family":"Steinberg","given":"Stacy"},{"family":"Pavlides","given":"Jennifer M. Whitehead"},{"family":"Trzaskowski","given":"Maciej"},{"family":"Byrne","given":"Enda M."},{"family":"Pers","given":"Tune H."},{"family":"Holmans","given":"Peter A."},{"family":"Richards","given":"Alexander L."},{"family":"Abbott","given":"Liam"},{"family":"Agerbo","given":"Esben"},{"family":"Akil","given":"Huda"},{"family":"Albani","given":"Diego"},{"family":"Alliey-Rodriguez","given":"Ney"},{"family":"Als","given":"Thomas D."},{"family":"Anjorin","given":"Adebayo"},{"family":"Antilla","given":"Verneri"},{"family":"Awasthi","given":"Swapnil"},{"family":"Badner","given":"Judith A."},{"family":"Bækvad-Hansen","given":"Marie"},{"family":"Barchas","given":"Jack D."},{"family":"Bass","given":"Nicholas"},{"family":"Bauer","given":"Michael"},{"family":"Belliveau","given":"Richard"},{"family":"Bergen","given":"Sarah E."},{"family":"Pedersen","given":"Carsten Bøcker"},{"family":"Bøen","given":"Erlend"},{"family":"Boks","given":"Marco P."},{"family":"Boocock","given":"James"},{"family":"Budde","given":"Monika"},{"family":"Bunney","given":"William"},{"family":"Burmeister","given":"Margit"},{"family":"Bybjerg-Grauholm","given":"Jonas"},{"family":"Byerley","given":"William"},{"family":"Casas","given":"Miquel"},{"family":"Cerrato","given":"Felecia"},{"family":"Cervantes","given":"Pablo"},{"family":"Chambert","given":"Kimberly"},{"family":"Charney","given":"Alexander W."},{"family":"Chen","given":"Danfeng"},{"family":"Churchhouse","given":"Claire"},{"family":"Clarke","given":"Toni-Kim"},{"family":"Coryell","given":"William"},{"family":"Craig","given":"David W."},{"family":"Cruceanu","given":"Cristiana"},{"family":"Curtis","given":"David"},{"family":"Czerski","given":"Piotr M."},{"family":"Dale","given":"Anders M."},{"family":"Jong","given":"Simone","dropping-particle":"de"},{"family":"Degenhardt","given":"Franziska"},{"family":"Del-Favero","given":"Jurgen"},{"family":"DePaulo","given":"J. Raymond"},{"family":"Djurovic","given":"Srdjan"},{"family":"Dobbyn","given":"Amanda L."},{"family":"Dumont","given":"Ashley"},{"family":"Elvsåshagen","given":"Torbjørn"},{"family":"Escott-Price","given":"Valentina"},{"family":"Fan","given":"Chun Chieh"},{"family":"Fischer","given":"Sascha B."},{"family":"Flickinger","given":"Matthew"},{"family":"Foroud","given":"Tatiana M."},{"family":"Forty","given":"Liz"},{"family":"Frank","given":"Josef"},{"family":"Fraser","given":"Christine"},{"family":"Freimer","given":"Nelson B."},{"family":"Frisén","given":"Louise"},{"family":"Gade","given":"Katrin"},{"family":"Gage","given":"Diane"},{"family":"Garnham","given":"Julie"},{"family":"Giambartolomei","given":"Claudia"},{"family":"Pedersen","given":"Marianne Giørtz"},{"family":"Goldstein","given":"Jaqueline"},{"family":"Gordon","given":"Scott D."},{"family":"Gordon-Smith","given":"Katherine"},{"family":"Green","given":"Elaine K."},{"family":"Green","given":"Melissa J."},{"family":"Greenwood","given":"Tiffany A."},{"family":"Grove","given":"Jakob"},{"family":"Guan","given":"Weihua"},{"family":"Guzman-Parra","given":"José"},{"family":"Hamshere","given":"Marian L."},{"family":"Hautzinger","given":"Martin"},{"family":"Heilbronner","given":"Urs"},{"family":"Herms","given":"Stefan"},{"family":"Hipolito","given":"Maria"},{"family":"Hoffmann","given":"Per"},{"family":"Holland","given":"Dominic"},{"family":"Huckins","given":"Laura"},{"family":"Jamain","given":"Stéphane"},{"family":"Johnson","given":"Jessica S."},{"family":"Juréus","given":"Anders"},{"family":"Kandaswamy","given":"Radhika"},{"family":"Karlsson","given":"Robert"},{"family":"Kennedy","given":"James L."},{"family":"Kittel-Schneider","given":"Sarah"},{"family":"Knowles","given":"James A."},{"family":"Kogevinas","given":"Manolis"},{"family":"Koller","given":"Anna C."},{"family":"Kupka","given":"Ralph"},{"family":"Lavebratt","given":"Catharina"},{"family":"Lawrence","given":"Jacob"},{"family":"Lawson","given":"William B."},{"family":"Leber","given":"Markus"},{"family":"Lee","given":"Phil H."},{"family":"Levy","given":"Shawn E."},{"family":"Li","given":"Jun Z."},{"family":"Liu","given":"Chunyu"},{"family":"Lucae","given":"Susanne"},{"family":"Maaser","given":"Anna"},{"family":"MacIntyre","given":"Donald J."},{"family":"Mahon","given":"Pamela B."},{"family":"Maier","given":"Wolfgang"},{"family":"Martinsson","given":"Lina"},{"family":"McCarroll","given":"Steve"},{"family":"McGuffin","given":"Peter"},{"family":"McInnis","given":"Melvin G."},{"family":"McKay","given":"James D."},{"family":"Medeiros","given":"Helena"},{"family":"Medland","given":"Sarah E."},{"family":"Meng","given":"Fan"},{"family":"Milani","given":"Lili"},{"family":"Montgomery","given":"Grant W."},{"family":"Morris","given":"Derek W."},{"family":"Mühleisen","given":"Thomas W."},{"family":"Mullins","given":"Niamh"},{"family":"Nguyen","given":"Hoang"},{"family":"Nievergelt","given":"Caroline M."},{"family":"Adolfsson","given":"Annelie Nordin"},{"family":"Nwulia","given":"Evaristus A."},{"family":"O’Donovan","given":"Claire"},{"family":"Loohuis","given":"Loes M. Olde"},{"family":"Ori","given":"Anil P. S."},{"family":"Oruc","given":"Lilijana"},{"family":"Ösby","given":"Urban"},{"family":"Perlis","given":"Roy H."},{"family":"Perry","given":"Amy"},{"family":"Pfennig","given":"Andrea"},{"family":"Potash","given":"James B."},{"family":"Purcell","given":"Shaun M."},{"family":"Regeer","given":"Eline J."},{"family":"Reif","given":"Andreas"},{"family":"Reinbold","given":"Céline S."},{"family":"Rice","given":"John P."},{"family":"Rivas","given":"Fabio"},{"family":"Rivera","given":"Margarita"},{"family":"Roussos","given":"Panos"},{"family":"Ruderfer","given":"Douglas M."},{"family":"Ryu","given":"Euijung"},{"family":"Sánchez-Mora","given":"Cristina"},{"family":"Schatzberg","given":"Alan F."},{"family":"Scheftner","given":"William A."},{"family":"Schork","given":"Nicholas J."},{"family":"Weickert","given":"Cynthia Shannon"},{"family":"Shehktman","given":"Tatyana"},{"family":"Shilling","given":"Paul D."},{"family":"Sigurdsson","given":"Engilbert"},{"family":"Slaney","given":"Claire"},{"family":"Smeland","given":"Olav B."},{"family":"Sobell","given":"Janet L."},{"family":"Hansen","given":"Christine Søholm"},{"family":"Spijker","given":"Anne T."},{"family":"Clair","given":"David St"},{"family":"Steffens","given":"Michael"},{"family":"Strauss","given":"John S."},{"family":"Streit","given":"Fabian"},{"family":"Strohmaier","given":"Jana"},{"family":"Szelinger","given":"Szabolcs"},{"family":"Thompson","given":"Robert C."},{"family":"Thorgeirsson","given":"Thorgeir E."},{"family":"Treutlein","given":"Jens"},{"family":"Vedder","given":"Helmut"},{"family":"Wang","given":"Weiqing"},{"family":"Watson","given":"Stanley J."},{"family":"Weickert","given":"Thomas W."},{"family":"Witt","given":"Stephanie H."},{"family":"Xi","given":"Simon"},{"family":"Xu","given":"Wei"},{"family":"Young","given":"Allan H."},{"family":"Zandi","given":"Peter"},{"family":"Zhang","given":"Peng"},{"family":"Zöllner","given":"Sebastian"},{"family":"Adolfsson","given":"Rolf"},{"family":"Agartz","given":"Ingrid"},{"family":"Alda","given":"Martin"},{"family":"Backlund","given":"Lena"},{"family":"Baune","given":"Bernhard T."},{"family":"Bellivier","given":"Frank"},{"family":"Berrettini","given":"Wade H."},{"family":"Biernacka","given":"Joanna M."},{"family":"Blackwood","given":"Douglas H. R."},{"family":"Boehnke","given":"Michael"},{"family":"Børglum","given":"Anders D."},{"family":"Corvin","given":"Aiden"},{"family":"Craddock","given":"Nicholas"},{"family":"Daly","given":"Mark J."},{"family":"Dannlowski","given":"Udo"},{"family":"Esko","given":"Tõnu"},{"family":"Etain","given":"Bruno"},{"family":"Frye","given":"Mark"},{"family":"Fullerton","given":"Janice M."},{"family":"Gershon","given":"Elliot S."},{"family":"Gill","given":"Michael"},{"family":"Goes","given":"Fernando"},{"family":"Grigoroiu-Serbanescu","given":"Maria"},{"family":"Hauser","given":"Joanna"},{"family":"Hougaard","given":"David M."},{"family":"Hultman","given":"Christina M."},{"family":"Jones","given":"Ian"},{"family":"Jones","given":"Lisa A."},{"family":"Kahn","given":"René S."},{"family":"Kirov","given":"George"},{"family":"Landén","given":"Mikael"},{"family":"Leboyer","given":"Marion"},{"family":"Lewis","given":"Cathryn M."},{"family":"Li","given":"Qingqin S."},{"family":"Lissowska","given":"Jolanta"},{"family":"Martin","given":"Nicholas G."},{"family":"Mayoral","given":"Fermin"},{"family":"McElroy","given":"Susan L."},{"family":"McIntosh","given":"Andrew M."},{"family":"McMahon","given":"Francis J."},{"family":"Melle","given":"Ingrid"},{"family":"Metspalu","given":"Andres"},{"family":"Mitchell","given":"Philip B."},{"family":"Morken","given":"Gunnar"},{"family":"Mors","given":"Ole"},{"family":"Mortensen","given":"Preben Bo"},{"family":"Müller-Myhsok","given":"Bertram"},{"family":"Myers","given":"Richard M."},{"family":"Neale","given":"Benjamin M."},{"family":"Nimgaonkar","given":"Vishwajit"},{"family":"Nordentoft","given":"Merete"},{"family":"Nöthen","given":"Markus M."},{"family":"O’Donovan","given":"Michael C."},{"family":"Oedegaard","given":"Ketil J."},{"family":"Owen","given":"Michael J."},{"family":"Paciga","given":"Sara A."},{"family":"Pato","given":"Carlos"},{"family":"Pato","given":"Michele T."},{"family":"Posthuma","given":"Danielle"},{"family":"Ramos-Quiroga","given":"Josep Antoni"},{"family":"Ribasés","given":"Marta"},{"family":"Rietschel","given":"Marcella"},{"family":"Rouleau","given":"Guy A."},{"family":"Schalling","given":"Martin"},{"family":"Schofield","given":"Peter R."},{"family":"Schulze","given":"Thomas G."},{"family":"Serretti","given":"Alessandro"},{"family":"Smoller","given":"Jordan W."},{"family":"Stefansson","given":"Hreinn"},{"family":"Stefansson","given":"Kari"},{"family":"Stordal","given":"Eystein"},{"family":"Sullivan","given":"Patrick F."},{"family":"Turecki","given":"Gustavo"},{"family":"Vaaler","given":"Arne E."},{"family":"Vieta","given":"Eduard"},{"family":"Vincent","given":"John B."},{"family":"Werge","given":"Thomas"},{"family":"Nurnberger","given":"John I."},{"family":"Wray","given":"Naomi R."},{"family":"Florio","given":"Arianna Di"},{"family":"Edenberg","given":"Howard J."},{"family":"Cichon","given":"Sven"},{"family":"Ophoff","given":"Roel A."},{"family":"Scott","given":"Laura J."},{"family":"Andreassen","given":"Ole A."},{"family":"Kelsoe","given":"John"},{"family":"Sklar","given":"Pamela"}],"issued":{"date-parts":[["2019",5]]}}}],"schema":"https://github.com/citation-style-language/schema/raw/master/csl-citation.json"} </w:instrText>
      </w:r>
      <w:r w:rsidRPr="00266FCE">
        <w:rPr>
          <w:rFonts w:ascii="Calibri Light" w:hAnsi="Calibri Light" w:cs="Calibri Light"/>
        </w:rPr>
        <w:fldChar w:fldCharType="separate"/>
      </w:r>
      <w:r w:rsidR="000951E1" w:rsidRPr="00266FCE">
        <w:rPr>
          <w:rFonts w:ascii="Calibri Light" w:hAnsi="Calibri Light" w:cs="Calibri Light"/>
          <w:szCs w:val="24"/>
          <w:vertAlign w:val="superscript"/>
        </w:rPr>
        <w:t>7</w:t>
      </w:r>
      <w:r w:rsidRPr="00266FCE">
        <w:rPr>
          <w:rFonts w:ascii="Calibri Light" w:hAnsi="Calibri Light" w:cs="Calibri Light"/>
        </w:rPr>
        <w:fldChar w:fldCharType="end"/>
      </w:r>
      <w:r w:rsidRPr="00266FCE">
        <w:rPr>
          <w:rFonts w:ascii="Calibri Light" w:hAnsi="Calibri Light" w:cs="Calibri Light"/>
        </w:rPr>
        <w:t>. In most cohorts, controls were screened for the absence of lifetime psychiatric disorders and randomly selected from the population</w:t>
      </w:r>
      <w:r w:rsidRPr="00266FCE">
        <w:rPr>
          <w:rFonts w:ascii="Calibri Light" w:hAnsi="Calibri Light" w:cs="Calibri Light"/>
        </w:rPr>
        <w:fldChar w:fldCharType="begin"/>
      </w:r>
      <w:r w:rsidR="000951E1" w:rsidRPr="00266FCE">
        <w:rPr>
          <w:rFonts w:ascii="Calibri Light" w:hAnsi="Calibri Light" w:cs="Calibri Light"/>
        </w:rPr>
        <w:instrText xml:space="preserve"> ADDIN ZOTERO_ITEM CSL_CITATION {"citationID":"FqG96rUa","properties":{"formattedCitation":"\\super 7\\nosupersub{}","plainCitation":"7","noteIndex":0},"citationItems":[{"id":1937,"uris":["http://zotero.org/users/5260486/items/WA9YR8EB"],"uri":["http://zotero.org/users/5260486/items/WA9YR8EB"],"itemData":{"id":1937,"type":"article-journal","title":"Genome-wide association study identifies 30 loci associated with bipolar disorder","container-title":"Nature Genetics","page":"793-803","volume":"51","issue":"5","source":"www.nature.com","abstract":"Genome-wide analysis identifies 30 loci associated with bipolar disorder, allowing for comparisons of shared genes and pathways with other psychiatric disorders, including schizophrenia and depression.","DOI":"10.1038/s41588-019-0397-8","ISSN":"1546-1718","journalAbbreviation":"Nat Genet","language":"en","author":[{"family":"Stahl","given":"Eli A."},{"family":"Breen","given":"Gerome"},{"family":"Forstner","given":"Andreas J."},{"family":"McQuillin","given":"Andrew"},{"family":"Ripke","given":"Stephan"},{"family":"Trubetskoy","given":"Vassily"},{"family":"Mattheisen","given":"Manuel"},{"family":"Wang","given":"Yunpeng"},{"family":"Coleman","given":"Jonathan R. I."},{"family":"Gaspar","given":"Héléna A."},{"family":"Leeuw","given":"Christiaan A.","dropping-particle":"de"},{"family":"Steinberg","given":"Stacy"},{"family":"Pavlides","given":"Jennifer M. Whitehead"},{"family":"Trzaskowski","given":"Maciej"},{"family":"Byrne","given":"Enda M."},{"family":"Pers","given":"Tune H."},{"family":"Holmans","given":"Peter A."},{"family":"Richards","given":"Alexander L."},{"family":"Abbott","given":"Liam"},{"family":"Agerbo","given":"Esben"},{"family":"Akil","given":"Huda"},{"family":"Albani","given":"Diego"},{"family":"Alliey-Rodriguez","given":"Ney"},{"family":"Als","given":"Thomas D."},{"family":"Anjorin","given":"Adebayo"},{"family":"Antilla","given":"Verneri"},{"family":"Awasthi","given":"Swapnil"},{"family":"Badner","given":"Judith A."},{"family":"Bækvad-Hansen","given":"Marie"},{"family":"Barchas","given":"Jack D."},{"family":"Bass","given":"Nicholas"},{"family":"Bauer","given":"Michael"},{"family":"Belliveau","given":"Richard"},{"family":"Bergen","given":"Sarah E."},{"family":"Pedersen","given":"Carsten Bøcker"},{"family":"Bøen","given":"Erlend"},{"family":"Boks","given":"Marco P."},{"family":"Boocock","given":"James"},{"family":"Budde","given":"Monika"},{"family":"Bunney","given":"William"},{"family":"Burmeister","given":"Margit"},{"family":"Bybjerg-Grauholm","given":"Jonas"},{"family":"Byerley","given":"William"},{"family":"Casas","given":"Miquel"},{"family":"Cerrato","given":"Felecia"},{"family":"Cervantes","given":"Pablo"},{"family":"Chambert","given":"Kimberly"},{"family":"Charney","given":"Alexander W."},{"family":"Chen","given":"Danfeng"},{"family":"Churchhouse","given":"Claire"},{"family":"Clarke","given":"Toni-Kim"},{"family":"Coryell","given":"William"},{"family":"Craig","given":"David W."},{"family":"Cruceanu","given":"Cristiana"},{"family":"Curtis","given":"David"},{"family":"Czerski","given":"Piotr M."},{"family":"Dale","given":"Anders M."},{"family":"Jong","given":"Simone","dropping-particle":"de"},{"family":"Degenhardt","given":"Franziska"},{"family":"Del-Favero","given":"Jurgen"},{"family":"DePaulo","given":"J. Raymond"},{"family":"Djurovic","given":"Srdjan"},{"family":"Dobbyn","given":"Amanda L."},{"family":"Dumont","given":"Ashley"},{"family":"Elvsåshagen","given":"Torbjørn"},{"family":"Escott-Price","given":"Valentina"},{"family":"Fan","given":"Chun Chieh"},{"family":"Fischer","given":"Sascha B."},{"family":"Flickinger","given":"Matthew"},{"family":"Foroud","given":"Tatiana M."},{"family":"Forty","given":"Liz"},{"family":"Frank","given":"Josef"},{"family":"Fraser","given":"Christine"},{"family":"Freimer","given":"Nelson B."},{"family":"Frisén","given":"Louise"},{"family":"Gade","given":"Katrin"},{"family":"Gage","given":"Diane"},{"family":"Garnham","given":"Julie"},{"family":"Giambartolomei","given":"Claudia"},{"family":"Pedersen","given":"Marianne Giørtz"},{"family":"Goldstein","given":"Jaqueline"},{"family":"Gordon","given":"Scott D."},{"family":"Gordon-Smith","given":"Katherine"},{"family":"Green","given":"Elaine K."},{"family":"Green","given":"Melissa J."},{"family":"Greenwood","given":"Tiffany A."},{"family":"Grove","given":"Jakob"},{"family":"Guan","given":"Weihua"},{"family":"Guzman-Parra","given":"José"},{"family":"Hamshere","given":"Marian L."},{"family":"Hautzinger","given":"Martin"},{"family":"Heilbronner","given":"Urs"},{"family":"Herms","given":"Stefan"},{"family":"Hipolito","given":"Maria"},{"family":"Hoffmann","given":"Per"},{"family":"Holland","given":"Dominic"},{"family":"Huckins","given":"Laura"},{"family":"Jamain","given":"Stéphane"},{"family":"Johnson","given":"Jessica S."},{"family":"Juréus","given":"Anders"},{"family":"Kandaswamy","given":"Radhika"},{"family":"Karlsson","given":"Robert"},{"family":"Kennedy","given":"James L."},{"family":"Kittel-Schneider","given":"Sarah"},{"family":"Knowles","given":"James A."},{"family":"Kogevinas","given":"Manolis"},{"family":"Koller","given":"Anna C."},{"family":"Kupka","given":"Ralph"},{"family":"Lavebratt","given":"Catharina"},{"family":"Lawrence","given":"Jacob"},{"family":"Lawson","given":"William B."},{"family":"Leber","given":"Markus"},{"family":"Lee","given":"Phil H."},{"family":"Levy","given":"Shawn E."},{"family":"Li","given":"Jun Z."},{"family":"Liu","given":"Chunyu"},{"family":"Lucae","given":"Susanne"},{"family":"Maaser","given":"Anna"},{"family":"MacIntyre","given":"Donald J."},{"family":"Mahon","given":"Pamela B."},{"family":"Maier","given":"Wolfgang"},{"family":"Martinsson","given":"Lina"},{"family":"McCarroll","given":"Steve"},{"family":"McGuffin","given":"Peter"},{"family":"McInnis","given":"Melvin G."},{"family":"McKay","given":"James D."},{"family":"Medeiros","given":"Helena"},{"family":"Medland","given":"Sarah E."},{"family":"Meng","given":"Fan"},{"family":"Milani","given":"Lili"},{"family":"Montgomery","given":"Grant W."},{"family":"Morris","given":"Derek W."},{"family":"Mühleisen","given":"Thomas W."},{"family":"Mullins","given":"Niamh"},{"family":"Nguyen","given":"Hoang"},{"family":"Nievergelt","given":"Caroline M."},{"family":"Adolfsson","given":"Annelie Nordin"},{"family":"Nwulia","given":"Evaristus A."},{"family":"O’Donovan","given":"Claire"},{"family":"Loohuis","given":"Loes M. Olde"},{"family":"Ori","given":"Anil P. S."},{"family":"Oruc","given":"Lilijana"},{"family":"Ösby","given":"Urban"},{"family":"Perlis","given":"Roy H."},{"family":"Perry","given":"Amy"},{"family":"Pfennig","given":"Andrea"},{"family":"Potash","given":"James B."},{"family":"Purcell","given":"Shaun M."},{"family":"Regeer","given":"Eline J."},{"family":"Reif","given":"Andreas"},{"family":"Reinbold","given":"Céline S."},{"family":"Rice","given":"John P."},{"family":"Rivas","given":"Fabio"},{"family":"Rivera","given":"Margarita"},{"family":"Roussos","given":"Panos"},{"family":"Ruderfer","given":"Douglas M."},{"family":"Ryu","given":"Euijung"},{"family":"Sánchez-Mora","given":"Cristina"},{"family":"Schatzberg","given":"Alan F."},{"family":"Scheftner","given":"William A."},{"family":"Schork","given":"Nicholas J."},{"family":"Weickert","given":"Cynthia Shannon"},{"family":"Shehktman","given":"Tatyana"},{"family":"Shilling","given":"Paul D."},{"family":"Sigurdsson","given":"Engilbert"},{"family":"Slaney","given":"Claire"},{"family":"Smeland","given":"Olav B."},{"family":"Sobell","given":"Janet L."},{"family":"Hansen","given":"Christine Søholm"},{"family":"Spijker","given":"Anne T."},{"family":"Clair","given":"David St"},{"family":"Steffens","given":"Michael"},{"family":"Strauss","given":"John S."},{"family":"Streit","given":"Fabian"},{"family":"Strohmaier","given":"Jana"},{"family":"Szelinger","given":"Szabolcs"},{"family":"Thompson","given":"Robert C."},{"family":"Thorgeirsson","given":"Thorgeir E."},{"family":"Treutlein","given":"Jens"},{"family":"Vedder","given":"Helmut"},{"family":"Wang","given":"Weiqing"},{"family":"Watson","given":"Stanley J."},{"family":"Weickert","given":"Thomas W."},{"family":"Witt","given":"Stephanie H."},{"family":"Xi","given":"Simon"},{"family":"Xu","given":"Wei"},{"family":"Young","given":"Allan H."},{"family":"Zandi","given":"Peter"},{"family":"Zhang","given":"Peng"},{"family":"Zöllner","given":"Sebastian"},{"family":"Adolfsson","given":"Rolf"},{"family":"Agartz","given":"Ingrid"},{"family":"Alda","given":"Martin"},{"family":"Backlund","given":"Lena"},{"family":"Baune","given":"Bernhard T."},{"family":"Bellivier","given":"Frank"},{"family":"Berrettini","given":"Wade H."},{"family":"Biernacka","given":"Joanna M."},{"family":"Blackwood","given":"Douglas H. R."},{"family":"Boehnke","given":"Michael"},{"family":"Børglum","given":"Anders D."},{"family":"Corvin","given":"Aiden"},{"family":"Craddock","given":"Nicholas"},{"family":"Daly","given":"Mark J."},{"family":"Dannlowski","given":"Udo"},{"family":"Esko","given":"Tõnu"},{"family":"Etain","given":"Bruno"},{"family":"Frye","given":"Mark"},{"family":"Fullerton","given":"Janice M."},{"family":"Gershon","given":"Elliot S."},{"family":"Gill","given":"Michael"},{"family":"Goes","given":"Fernando"},{"family":"Grigoroiu-Serbanescu","given":"Maria"},{"family":"Hauser","given":"Joanna"},{"family":"Hougaard","given":"David M."},{"family":"Hultman","given":"Christina M."},{"family":"Jones","given":"Ian"},{"family":"Jones","given":"Lisa A."},{"family":"Kahn","given":"René S."},{"family":"Kirov","given":"George"},{"family":"Landén","given":"Mikael"},{"family":"Leboyer","given":"Marion"},{"family":"Lewis","given":"Cathryn M."},{"family":"Li","given":"Qingqin S."},{"family":"Lissowska","given":"Jolanta"},{"family":"Martin","given":"Nicholas G."},{"family":"Mayoral","given":"Fermin"},{"family":"McElroy","given":"Susan L."},{"family":"McIntosh","given":"Andrew M."},{"family":"McMahon","given":"Francis J."},{"family":"Melle","given":"Ingrid"},{"family":"Metspalu","given":"Andres"},{"family":"Mitchell","given":"Philip B."},{"family":"Morken","given":"Gunnar"},{"family":"Mors","given":"Ole"},{"family":"Mortensen","given":"Preben Bo"},{"family":"Müller-Myhsok","given":"Bertram"},{"family":"Myers","given":"Richard M."},{"family":"Neale","given":"Benjamin M."},{"family":"Nimgaonkar","given":"Vishwajit"},{"family":"Nordentoft","given":"Merete"},{"family":"Nöthen","given":"Markus M."},{"family":"O’Donovan","given":"Michael C."},{"family":"Oedegaard","given":"Ketil J."},{"family":"Owen","given":"Michael J."},{"family":"Paciga","given":"Sara A."},{"family":"Pato","given":"Carlos"},{"family":"Pato","given":"Michele T."},{"family":"Posthuma","given":"Danielle"},{"family":"Ramos-Quiroga","given":"Josep Antoni"},{"family":"Ribasés","given":"Marta"},{"family":"Rietschel","given":"Marcella"},{"family":"Rouleau","given":"Guy A."},{"family":"Schalling","given":"Martin"},{"family":"Schofield","given":"Peter R."},{"family":"Schulze","given":"Thomas G."},{"family":"Serretti","given":"Alessandro"},{"family":"Smoller","given":"Jordan W."},{"family":"Stefansson","given":"Hreinn"},{"family":"Stefansson","given":"Kari"},{"family":"Stordal","given":"Eystein"},{"family":"Sullivan","given":"Patrick F."},{"family":"Turecki","given":"Gustavo"},{"family":"Vaaler","given":"Arne E."},{"family":"Vieta","given":"Eduard"},{"family":"Vincent","given":"John B."},{"family":"Werge","given":"Thomas"},{"family":"Nurnberger","given":"John I."},{"family":"Wray","given":"Naomi R."},{"family":"Florio","given":"Arianna Di"},{"family":"Edenberg","given":"Howard J."},{"family":"Cichon","given":"Sven"},{"family":"Ophoff","given":"Roel A."},{"family":"Scott","given":"Laura J."},{"family":"Andreassen","given":"Ole A."},{"family":"Kelsoe","given":"John"},{"family":"Sklar","given":"Pamela"}],"issued":{"date-parts":[["2019",5]]}}}],"schema":"https://github.com/citation-style-language/schema/raw/master/csl-citation.json"} </w:instrText>
      </w:r>
      <w:r w:rsidRPr="00266FCE">
        <w:rPr>
          <w:rFonts w:ascii="Calibri Light" w:hAnsi="Calibri Light" w:cs="Calibri Light"/>
        </w:rPr>
        <w:fldChar w:fldCharType="separate"/>
      </w:r>
      <w:r w:rsidR="000951E1" w:rsidRPr="00266FCE">
        <w:rPr>
          <w:rFonts w:ascii="Calibri Light" w:hAnsi="Calibri Light" w:cs="Calibri Light"/>
          <w:szCs w:val="24"/>
          <w:vertAlign w:val="superscript"/>
        </w:rPr>
        <w:t>7</w:t>
      </w:r>
      <w:r w:rsidRPr="00266FCE">
        <w:rPr>
          <w:rFonts w:ascii="Calibri Light" w:hAnsi="Calibri Light" w:cs="Calibri Light"/>
        </w:rPr>
        <w:fldChar w:fldCharType="end"/>
      </w:r>
      <w:r w:rsidR="00F3414E" w:rsidRPr="00266FCE">
        <w:rPr>
          <w:rFonts w:ascii="Calibri Light" w:hAnsi="Calibri Light" w:cs="Calibri Light"/>
        </w:rPr>
        <w:t>.</w:t>
      </w:r>
    </w:p>
    <w:p w14:paraId="79E2D36F" w14:textId="50093B47" w:rsidR="0023035A" w:rsidRPr="00266FCE" w:rsidRDefault="0023035A" w:rsidP="0022083C">
      <w:pPr>
        <w:spacing w:line="480" w:lineRule="auto"/>
        <w:ind w:firstLine="720"/>
        <w:jc w:val="both"/>
        <w:rPr>
          <w:rFonts w:ascii="Calibri Light" w:hAnsi="Calibri Light" w:cs="Calibri Light"/>
        </w:rPr>
      </w:pPr>
      <w:r w:rsidRPr="00266FCE">
        <w:rPr>
          <w:rFonts w:ascii="Calibri Light" w:hAnsi="Calibri Light" w:cs="Calibri Light"/>
          <w:u w:val="single"/>
        </w:rPr>
        <w:t>MD-PGC/UKBB:</w:t>
      </w:r>
      <w:r w:rsidRPr="00266FCE">
        <w:rPr>
          <w:rFonts w:ascii="Calibri Light" w:hAnsi="Calibri Light" w:cs="Calibri Light"/>
          <w:i/>
        </w:rPr>
        <w:t xml:space="preserve"> </w:t>
      </w:r>
      <w:r w:rsidRPr="00266FCE">
        <w:rPr>
          <w:rFonts w:ascii="Calibri Light" w:hAnsi="Calibri Light" w:cs="Calibri Light"/>
        </w:rPr>
        <w:t>MD summary statistics are based on a meta-analysis of PGC and UK Biobank (UKBB) samples, with a total of 170</w:t>
      </w:r>
      <w:r w:rsidR="00121C31">
        <w:rPr>
          <w:rFonts w:ascii="Calibri Light" w:hAnsi="Calibri Light" w:cs="Calibri Light"/>
        </w:rPr>
        <w:t>,</w:t>
      </w:r>
      <w:r w:rsidR="00E06E8A">
        <w:rPr>
          <w:rFonts w:ascii="Calibri Light" w:hAnsi="Calibri Light" w:cs="Calibri Light"/>
        </w:rPr>
        <w:t>756 cases and 329</w:t>
      </w:r>
      <w:r w:rsidR="00121C31">
        <w:rPr>
          <w:rFonts w:ascii="Calibri Light" w:hAnsi="Calibri Light" w:cs="Calibri Light"/>
        </w:rPr>
        <w:t>,</w:t>
      </w:r>
      <w:r w:rsidRPr="00266FCE">
        <w:rPr>
          <w:rFonts w:ascii="Calibri Light" w:hAnsi="Calibri Light" w:cs="Calibri Light"/>
        </w:rPr>
        <w:t>443 controls</w:t>
      </w:r>
      <w:r w:rsidRPr="00266FCE">
        <w:rPr>
          <w:rFonts w:ascii="Calibri Light" w:hAnsi="Calibri Light" w:cs="Calibri Light"/>
        </w:rPr>
        <w:fldChar w:fldCharType="begin"/>
      </w:r>
      <w:r w:rsidR="000951E1" w:rsidRPr="00266FCE">
        <w:rPr>
          <w:rFonts w:ascii="Calibri Light" w:hAnsi="Calibri Light" w:cs="Calibri Light"/>
        </w:rPr>
        <w:instrText xml:space="preserve"> ADDIN ZOTERO_ITEM CSL_CITATION {"citationID":"aqLpk5nn","properties":{"formattedCitation":"\\super 8\\nosupersub{}","plainCitation":"8","noteIndex":0},"citationItems":[{"id":1901,"uris":["http://zotero.org/users/5260486/items/MVIXESEX"],"uri":["http://zotero.org/users/5260486/items/MVIXESEX"],"itemData":{"id":1901,"type":"article-journal","title":"Genome-wide meta-analysis of depression identifies 102 independent variants and highlights the importance of the prefrontal brain regions","container-title":"Nature Neuroscience","page":"343-352","volume":"22","issue":"3","source":"www.nature.com","abstract":"The authors conducted a genetic meta-analysis of depression and found 269 associated genes. These genes highlight several potential drug repositioning opportunities, and relationships with depression were found for neuroticism and smoking.","DOI":"10.1038/s41593-018-0326-7","ISSN":"1546-1726","journalAbbreviation":"Nat Neurosci","language":"en","author":[{"family":"Howard","given":"David M."},{"family":"Adams","given":"Mark J."},{"family":"Clarke","given":"Toni-Kim"},{"family":"Hafferty","given":"Jonathan D."},{"family":"Gibson","given":"Jude"},{"family":"Shirali","given":"Masoud"},{"family":"Coleman","given":"Jonathan R. I."},{"family":"Hagenaars","given":"Saskia P."},{"family":"Ward","given":"Joey"},{"family":"Wigmore","given":"Eleanor M."},{"family":"Alloza","given":"Clara"},{"family":"Shen","given":"Xueyi"},{"family":"Barbu","given":"Miruna C."},{"family":"Xu","given":"Eileen Y."},{"family":"Whalley","given":"Heather C."},{"family":"Marioni","given":"Riccardo E."},{"family":"Porteous","given":"David J."},{"family":"Davies","given":"Gail"},{"family":"Deary","given":"Ian J."},{"family":"Hemani","given":"Gibran"},{"family":"Berger","given":"Klaus"},{"family":"Teismann","given":"Henning"},{"family":"Rawal","given":"Rajesh"},{"family":"Arolt","given":"Volker"},{"family":"Baune","given":"Bernhard T."},{"family":"Dannlowski","given":"Udo"},{"family":"Domschke","given":"Katharina"},{"family":"Tian","given":"Chao"},{"family":"Hinds","given":"David A."},{"family":"Trzaskowski","given":"Maciej"},{"family":"Byrne","given":"Enda M."},{"family":"Ripke","given":"Stephan"},{"family":"Smith","given":"Daniel J."},{"family":"Sullivan","given":"Patrick F."},{"family":"Wray","given":"Naomi R."},{"family":"Breen","given":"Gerome"},{"family":"Lewis","given":"Cathryn M."},{"family":"McIntosh","given":"Andrew M."}],"issued":{"date-parts":[["2019",3]]}}}],"schema":"https://github.com/citation-style-language/schema/raw/master/csl-citation.json"} </w:instrText>
      </w:r>
      <w:r w:rsidRPr="00266FCE">
        <w:rPr>
          <w:rFonts w:ascii="Calibri Light" w:hAnsi="Calibri Light" w:cs="Calibri Light"/>
        </w:rPr>
        <w:fldChar w:fldCharType="separate"/>
      </w:r>
      <w:r w:rsidR="000951E1" w:rsidRPr="00266FCE">
        <w:rPr>
          <w:rFonts w:ascii="Calibri Light" w:hAnsi="Calibri Light" w:cs="Calibri Light"/>
          <w:szCs w:val="24"/>
          <w:vertAlign w:val="superscript"/>
        </w:rPr>
        <w:t>8</w:t>
      </w:r>
      <w:r w:rsidRPr="00266FCE">
        <w:rPr>
          <w:rFonts w:ascii="Calibri Light" w:hAnsi="Calibri Light" w:cs="Calibri Light"/>
        </w:rPr>
        <w:fldChar w:fldCharType="end"/>
      </w:r>
      <w:r w:rsidR="00F3414E" w:rsidRPr="00266FCE">
        <w:rPr>
          <w:rFonts w:ascii="Calibri Light" w:hAnsi="Calibri Light" w:cs="Calibri Light"/>
        </w:rPr>
        <w:t xml:space="preserve"> (Supplementary Table 1).</w:t>
      </w:r>
      <w:r w:rsidR="002F01D0" w:rsidRPr="00266FCE">
        <w:rPr>
          <w:rFonts w:ascii="Calibri Light" w:hAnsi="Calibri Light" w:cs="Calibri Light"/>
        </w:rPr>
        <w:t xml:space="preserve"> </w:t>
      </w:r>
      <w:r w:rsidRPr="00266FCE">
        <w:rPr>
          <w:rFonts w:ascii="Calibri Light" w:hAnsi="Calibri Light" w:cs="Calibri Light"/>
        </w:rPr>
        <w:t>MD-PGC includes 33 European ance</w:t>
      </w:r>
      <w:r w:rsidR="00E06E8A">
        <w:rPr>
          <w:rFonts w:ascii="Calibri Light" w:hAnsi="Calibri Light" w:cs="Calibri Light"/>
        </w:rPr>
        <w:t>stry cohorts with a total of 43</w:t>
      </w:r>
      <w:r w:rsidR="00121C31">
        <w:rPr>
          <w:rFonts w:ascii="Calibri Light" w:hAnsi="Calibri Light" w:cs="Calibri Light"/>
        </w:rPr>
        <w:t>,</w:t>
      </w:r>
      <w:r w:rsidR="00E06E8A">
        <w:rPr>
          <w:rFonts w:ascii="Calibri Light" w:hAnsi="Calibri Light" w:cs="Calibri Light"/>
        </w:rPr>
        <w:t>204 cases and 95</w:t>
      </w:r>
      <w:r w:rsidR="00121C31">
        <w:rPr>
          <w:rFonts w:ascii="Calibri Light" w:hAnsi="Calibri Light" w:cs="Calibri Light"/>
        </w:rPr>
        <w:t>,</w:t>
      </w:r>
      <w:r w:rsidRPr="00266FCE">
        <w:rPr>
          <w:rFonts w:ascii="Calibri Light" w:hAnsi="Calibri Light" w:cs="Calibri Light"/>
        </w:rPr>
        <w:t>680 controls</w:t>
      </w:r>
      <w:r w:rsidRPr="00266FCE">
        <w:rPr>
          <w:rFonts w:ascii="Calibri Light" w:hAnsi="Calibri Light" w:cs="Calibri Light"/>
        </w:rPr>
        <w:fldChar w:fldCharType="begin"/>
      </w:r>
      <w:r w:rsidR="000951E1" w:rsidRPr="00266FCE">
        <w:rPr>
          <w:rFonts w:ascii="Calibri Light" w:hAnsi="Calibri Light" w:cs="Calibri Light"/>
        </w:rPr>
        <w:instrText xml:space="preserve"> ADDIN ZOTERO_ITEM CSL_CITATION {"citationID":"szVaQ3Tz","properties":{"formattedCitation":"\\super 9\\nosupersub{}","plainCitation":"9","noteIndex":0},"citationItems":[{"id":1921,"uris":["http://zotero.org/users/5260486/items/ZKWRY2CF"],"uri":["http://zotero.org/users/5260486/items/ZKWRY2CF"],"itemData":{"id":1921,"type":"article-journal","title":"Genome-wide association analyses identify 44 risk variants and refine the genetic architecture of major depression","container-title":"Nature Genetics","page":"668-681","volume":"50","issue":"5","source":"www.nature.com","abstract":"A genome-wide association meta-analysis of individuals with clinically assessed or self-reported depression identifies 44 independent risk loci. Comparisons with other psychiatric disorders and candidate gene analyses provide new insights into major depressive disorder.","DOI":"10.1038/s41588-018-0090-3","ISSN":"1546-1718","journalAbbreviation":"Nat Genet","language":"en","author":[{"family":"Wray","given":"Naomi R."},{"family":"Ripke","given":"Stephan"},{"family":"Mattheisen","given":"Manuel"},{"family":"Trzaskowski","given":"Maciej"},{"family":"Byrne","given":"Enda M."},{"family":"Abdellaoui","given":"Abdel"},{"family":"Adams","given":"Mark J."},{"family":"Agerbo","given":"Esben"},{"family":"Air","given":"Tracy M."},{"family":"Andlauer","given":"Till M. F."},{"family":"Bacanu","given":"Silviu-Alin"},{"family":"Bækvad-Hansen","given":"Marie"},{"family":"Beekman","given":"Aartjan F. T."},{"family":"Bigdeli","given":"Tim B."},{"family":"Binder","given":"Elisabeth B."},{"family":"Blackwood","given":"Douglas R. H."},{"family":"Bryois","given":"Julien"},{"family":"Buttenschøn","given":"Henriette N."},{"family":"Bybjerg-Grauholm","given":"Jonas"},{"family":"Cai","given":"Na"},{"family":"Castelao","given":"Enrique"},{"family":"Christensen","given":"Jane Hvarregaard"},{"family":"Clarke","given":"Toni-Kim"},{"family":"Coleman","given":"Jonathan I. R."},{"family":"Colodro-Conde","given":"Lucía"},{"family":"Couvy-Duchesne","given":"Baptiste"},{"family":"Craddock","given":"Nick"},{"family":"Crawford","given":"Gregory E."},{"family":"Crowley","given":"Cheynna A."},{"family":"Dashti","given":"Hassan S."},{"family":"Davies","given":"Gail"},{"family":"Deary","given":"Ian J."},{"family":"Degenhardt","given":"Franziska"},{"family":"Derks","given":"Eske M."},{"family":"Direk","given":"Nese"},{"family":"Dolan","given":"Conor V."},{"family":"Dunn","given":"Erin C."},{"family":"Eley","given":"Thalia C."},{"family":"Eriksson","given":"Nicholas"},{"family":"Escott-Price","given":"Valentina"},{"family":"Kiadeh","given":"Farnush Hassan Farhadi"},{"family":"Finucane","given":"Hilary K."},{"family":"Forstner","given":"Andreas J."},{"family":"Frank","given":"Josef"},{"family":"Gaspar","given":"Héléna A."},{"family":"Gill","given":"Michael"},{"family":"Giusti-Rodríguez","given":"Paola"},{"family":"Goes","given":"Fernando S."},{"family":"Gordon","given":"Scott D."},{"family":"Grove","given":"Jakob"},{"family":"Hall","given":"Lynsey S."},{"family":"Hannon","given":"Eilis"},{"family":"Hansen","given":"Christine Søholm"},{"family":"Hansen","given":"Thomas F."},{"family":"Herms","given":"Stefan"},{"family":"Hickie","given":"Ian B."},{"family":"Hoffmann","given":"Per"},{"family":"Homuth","given":"Georg"},{"family":"Horn","given":"Carsten"},{"family":"Hottenga","given":"Jouke-Jan"},{"family":"Hougaard","given":"David M."},{"family":"Hu","given":"Ming"},{"family":"Hyde","given":"Craig L."},{"family":"Ising","given":"Marcus"},{"family":"Jansen","given":"Rick"},{"family":"Jin","given":"Fulai"},{"family":"Jorgenson","given":"Eric"},{"family":"Knowles","given":"James A."},{"family":"Kohane","given":"Isaac S."},{"family":"Kraft","given":"Julia"},{"family":"Kretzschmar","given":"Warren W."},{"family":"Krogh","given":"Jesper"},{"family":"Kutalik","given":"Zoltán"},{"family":"Lane","given":"Jacqueline M."},{"family":"Li","given":"Yihan"},{"family":"Li","given":"Yun"},{"family":"Lind","given":"Penelope A."},{"family":"Liu","given":"Xiaoxiao"},{"family":"Lu","given":"Leina"},{"family":"MacIntyre","given":"Donald J."},{"family":"MacKinnon","given":"Dean F."},{"family":"Maier","given":"Robert M."},{"family":"Maier","given":"Wolfgang"},{"family":"Marchini","given":"Jonathan"},{"family":"Mbarek","given":"Hamdi"},{"family":"McGrath","given":"Patrick"},{"family":"McGuffin","given":"Peter"},{"family":"Medland","given":"Sarah E."},{"family":"Mehta","given":"Divya"},{"family":"Middeldorp","given":"Christel M."},{"family":"Mihailov","given":"Evelin"},{"family":"Milaneschi","given":"Yuri"},{"family":"Milani","given":"Lili"},{"family":"Mill","given":"Jonathan"},{"family":"Mondimore","given":"Francis M."},{"family":"Montgomery","given":"Grant W."},{"family":"Mostafavi","given":"Sara"},{"family":"Mullins","given":"Niamh"},{"family":"Nauck","given":"Matthias"},{"family":"Ng","given":"Bernard"},{"family":"Nivard","given":"Michel G."},{"family":"Nyholt","given":"Dale R."},{"family":"O’Reilly","given":"Paul F."},{"family":"Oskarsson","given":"Hogni"},{"family":"Owen","given":"Michael J."},{"family":"Painter","given":"Jodie N."},{"family":"Pedersen","given":"Carsten Bøcker"},{"family":"Pedersen","given":"Marianne Giørtz"},{"family":"Peterson","given":"Roseann E."},{"family":"Pettersson","given":"Erik"},{"family":"Peyrot","given":"Wouter J."},{"family":"Pistis","given":"Giorgio"},{"family":"Posthuma","given":"Danielle"},{"family":"Purcell","given":"Shaun M."},{"family":"Quiroz","given":"Jorge A."},{"family":"Qvist","given":"Per"},{"family":"Rice","given":"John P."},{"family":"Riley","given":"Brien P."},{"family":"Rivera","given":"Margarita"},{"family":"Mirza","given":"Saira Saeed"},{"family":"Saxena","given":"Richa"},{"family":"Schoevers","given":"Robert"},{"family":"Schulte","given":"Eva C."},{"family":"Shen","given":"Ling"},{"family":"Shi","given":"Jianxin"},{"family":"Shyn","given":"Stanley I."},{"family":"Sigurdsson","given":"Engilbert"},{"family":"Sinnamon","given":"Grant B. C."},{"family":"Smit","given":"Johannes H."},{"family":"Smith","given":"Daniel J."},{"family":"Stefansson","given":"Hreinn"},{"family":"Steinberg","given":"Stacy"},{"family":"Stockmeier","given":"Craig A."},{"family":"Streit","given":"Fabian"},{"family":"Strohmaier","given":"Jana"},{"family":"Tansey","given":"Katherine E."},{"family":"Teismann","given":"Henning"},{"family":"Teumer","given":"Alexander"},{"family":"Thompson","given":"Wesley"},{"family":"Thomson","given":"Pippa A."},{"family":"Thorgeirsson","given":"Thorgeir E."},{"family":"Tian","given":"Chao"},{"family":"Traylor","given":"Matthew"},{"family":"Treutlein","given":"Jens"},{"family":"Trubetskoy","given":"Vassily"},{"family":"Uitterlinden","given":"André G."},{"family":"Umbricht","given":"Daniel"},{"family":"Auwera","given":"Sandra Van","dropping-particle":"der"},{"family":"Hemert","given":"Albert M.","dropping-particle":"van"},{"family":"Viktorin","given":"Alexander"},{"family":"Visscher","given":"Peter M."},{"family":"Wang","given":"Yunpeng"},{"family":"Webb","given":"Bradley T."},{"family":"Weinsheimer","given":"Shantel Marie"},{"family":"Wellmann","given":"Jürgen"},{"family":"Willemsen","given":"Gonneke"},{"family":"Witt","given":"Stephanie H."},{"family":"Wu","given":"Yang"},{"family":"Xi","given":"Hualin S."},{"family":"Yang","given":"Jian"},{"family":"Zhang","given":"Futao"},{"family":"Arolt","given":"Volker"},{"family":"Baune","given":"Bernhard T."},{"family":"Berger","given":"Klaus"},{"family":"Boomsma","given":"Dorret I."},{"family":"Cichon","given":"Sven"},{"family":"Dannlowski","given":"Udo"},{"family":"Geus","given":"E. C. J.","dropping-particle":"de"},{"family":"DePaulo","given":"J. Raymond"},{"family":"Domenici","given":"Enrico"},{"family":"Domschke","given":"Katharina"},{"family":"Esko","given":"Tõnu"},{"family":"Grabe","given":"Hans J."},{"family":"Hamilton","given":"Steven P."},{"family":"Hayward","given":"Caroline"},{"family":"Heath","given":"Andrew C."},{"family":"Hinds","given":"David A."},{"family":"Kendler","given":"Kenneth S."},{"family":"Kloiber","given":"Stefan"},{"family":"Lewis","given":"Glyn"},{"family":"Li","given":"Qingqin S."},{"family":"Lucae","given":"Susanne"},{"family":"Madden","given":"Pamela F. A."},{"family":"Magnusson","given":"Patrik K."},{"family":"Martin","given":"Nicholas G."},{"family":"McIntosh","given":"Andrew M."},{"family":"Metspalu","given":"Andres"},{"family":"Mors","given":"Ole"},{"family":"Mortensen","given":"Preben Bo"},{"family":"Müller-Myhsok","given":"Bertram"},{"family":"Nordentoft","given":"Merete"},{"family":"Nöthen","given":"Markus M."},{"family":"O’Donovan","given":"Michael C."},{"family":"Paciga","given":"Sara A."},{"family":"Pedersen","given":"Nancy L."},{"family":"Penninx","given":"Brenda W. J. H."},{"family":"Perlis","given":"Roy H."},{"family":"Porteous","given":"David J."},{"family":"Potash","given":"James B."},{"family":"Preisig","given":"Martin"},{"family":"Rietschel","given":"Marcella"},{"family":"Schaefer","given":"Catherine"},{"family":"Schulze","given":"Thomas G."},{"family":"Smoller","given":"Jordan W."},{"family":"Stefansson","given":"Kari"},{"family":"Tiemeier","given":"Henning"},{"family":"Uher","given":"Rudolf"},{"family":"Völzke","given":"Henry"},{"family":"Weissman","given":"Myrna M."},{"family":"Werge","given":"Thomas"},{"family":"Winslow","given":"Ashley R."},{"family":"Lewis","given":"Cathryn M."},{"family":"Levinson","given":"Douglas F."},{"family":"Breen","given":"Gerome"},{"family":"Børglum","given":"Anders D."},{"family":"Sullivan","given":"Patrick F."}],"issued":{"date-parts":[["2018",5]]}}}],"schema":"https://github.com/citation-style-language/schema/raw/master/csl-citation.json"} </w:instrText>
      </w:r>
      <w:r w:rsidRPr="00266FCE">
        <w:rPr>
          <w:rFonts w:ascii="Calibri Light" w:hAnsi="Calibri Light" w:cs="Calibri Light"/>
        </w:rPr>
        <w:fldChar w:fldCharType="separate"/>
      </w:r>
      <w:r w:rsidR="000951E1" w:rsidRPr="00266FCE">
        <w:rPr>
          <w:rFonts w:ascii="Calibri Light" w:hAnsi="Calibri Light" w:cs="Calibri Light"/>
          <w:szCs w:val="24"/>
          <w:vertAlign w:val="superscript"/>
        </w:rPr>
        <w:t>9</w:t>
      </w:r>
      <w:r w:rsidRPr="00266FCE">
        <w:rPr>
          <w:rFonts w:ascii="Calibri Light" w:hAnsi="Calibri Light" w:cs="Calibri Light"/>
        </w:rPr>
        <w:fldChar w:fldCharType="end"/>
      </w:r>
      <w:r w:rsidRPr="00266FCE">
        <w:rPr>
          <w:rFonts w:ascii="Calibri Light" w:hAnsi="Calibri Light" w:cs="Calibri Light"/>
        </w:rPr>
        <w:t>. In most cohorts, cases were selected based on DSM-IV, ICD-10, or ICD-9, and did not have a diagnosis of BP, non-affective psychosis, MD related to substance use disorder, mania or hypomania. Controls were predominantly selected using exclusion criteria with respect to a diagnosis of MD or depressive symptoms, BP or any other severe (mental) illnesses</w:t>
      </w:r>
      <w:r w:rsidRPr="00266FCE">
        <w:rPr>
          <w:rFonts w:ascii="Calibri Light" w:hAnsi="Calibri Light" w:cs="Calibri Light"/>
        </w:rPr>
        <w:fldChar w:fldCharType="begin"/>
      </w:r>
      <w:r w:rsidR="000951E1" w:rsidRPr="00266FCE">
        <w:rPr>
          <w:rFonts w:ascii="Calibri Light" w:hAnsi="Calibri Light" w:cs="Calibri Light"/>
        </w:rPr>
        <w:instrText xml:space="preserve"> ADDIN ZOTERO_ITEM CSL_CITATION {"citationID":"1inOxMR3","properties":{"formattedCitation":"\\super 9\\nosupersub{}","plainCitation":"9","noteIndex":0},"citationItems":[{"id":1921,"uris":["http://zotero.org/users/5260486/items/ZKWRY2CF"],"uri":["http://zotero.org/users/5260486/items/ZKWRY2CF"],"itemData":{"id":1921,"type":"article-journal","title":"Genome-wide association analyses identify 44 risk variants and refine the genetic architecture of major depression","container-title":"Nature Genetics","page":"668-681","volume":"50","issue":"5","source":"www.nature.com","abstract":"A genome-wide association meta-analysis of individuals with clinically assessed or self-reported depression identifies 44 independent risk loci. Comparisons with other psychiatric disorders and candidate gene analyses provide new insights into major depressive disorder.","DOI":"10.1038/s41588-018-0090-3","ISSN":"1546-1718","journalAbbreviation":"Nat Genet","language":"en","author":[{"family":"Wray","given":"Naomi R."},{"family":"Ripke","given":"Stephan"},{"family":"Mattheisen","given":"Manuel"},{"family":"Trzaskowski","given":"Maciej"},{"family":"Byrne","given":"Enda M."},{"family":"Abdellaoui","given":"Abdel"},{"family":"Adams","given":"Mark J."},{"family":"Agerbo","given":"Esben"},{"family":"Air","given":"Tracy M."},{"family":"Andlauer","given":"Till M. F."},{"family":"Bacanu","given":"Silviu-Alin"},{"family":"Bækvad-Hansen","given":"Marie"},{"family":"Beekman","given":"Aartjan F. T."},{"family":"Bigdeli","given":"Tim B."},{"family":"Binder","given":"Elisabeth B."},{"family":"Blackwood","given":"Douglas R. H."},{"family":"Bryois","given":"Julien"},{"family":"Buttenschøn","given":"Henriette N."},{"family":"Bybjerg-Grauholm","given":"Jonas"},{"family":"Cai","given":"Na"},{"family":"Castelao","given":"Enrique"},{"family":"Christensen","given":"Jane Hvarregaard"},{"family":"Clarke","given":"Toni-Kim"},{"family":"Coleman","given":"Jonathan I. R."},{"family":"Colodro-Conde","given":"Lucía"},{"family":"Couvy-Duchesne","given":"Baptiste"},{"family":"Craddock","given":"Nick"},{"family":"Crawford","given":"Gregory E."},{"family":"Crowley","given":"Cheynna A."},{"family":"Dashti","given":"Hassan S."},{"family":"Davies","given":"Gail"},{"family":"Deary","given":"Ian J."},{"family":"Degenhardt","given":"Franziska"},{"family":"Derks","given":"Eske M."},{"family":"Direk","given":"Nese"},{"family":"Dolan","given":"Conor V."},{"family":"Dunn","given":"Erin C."},{"family":"Eley","given":"Thalia C."},{"family":"Eriksson","given":"Nicholas"},{"family":"Escott-Price","given":"Valentina"},{"family":"Kiadeh","given":"Farnush Hassan Farhadi"},{"family":"Finucane","given":"Hilary K."},{"family":"Forstner","given":"Andreas J."},{"family":"Frank","given":"Josef"},{"family":"Gaspar","given":"Héléna A."},{"family":"Gill","given":"Michael"},{"family":"Giusti-Rodríguez","given":"Paola"},{"family":"Goes","given":"Fernando S."},{"family":"Gordon","given":"Scott D."},{"family":"Grove","given":"Jakob"},{"family":"Hall","given":"Lynsey S."},{"family":"Hannon","given":"Eilis"},{"family":"Hansen","given":"Christine Søholm"},{"family":"Hansen","given":"Thomas F."},{"family":"Herms","given":"Stefan"},{"family":"Hickie","given":"Ian B."},{"family":"Hoffmann","given":"Per"},{"family":"Homuth","given":"Georg"},{"family":"Horn","given":"Carsten"},{"family":"Hottenga","given":"Jouke-Jan"},{"family":"Hougaard","given":"David M."},{"family":"Hu","given":"Ming"},{"family":"Hyde","given":"Craig L."},{"family":"Ising","given":"Marcus"},{"family":"Jansen","given":"Rick"},{"family":"Jin","given":"Fulai"},{"family":"Jorgenson","given":"Eric"},{"family":"Knowles","given":"James A."},{"family":"Kohane","given":"Isaac S."},{"family":"Kraft","given":"Julia"},{"family":"Kretzschmar","given":"Warren W."},{"family":"Krogh","given":"Jesper"},{"family":"Kutalik","given":"Zoltán"},{"family":"Lane","given":"Jacqueline M."},{"family":"Li","given":"Yihan"},{"family":"Li","given":"Yun"},{"family":"Lind","given":"Penelope A."},{"family":"Liu","given":"Xiaoxiao"},{"family":"Lu","given":"Leina"},{"family":"MacIntyre","given":"Donald J."},{"family":"MacKinnon","given":"Dean F."},{"family":"Maier","given":"Robert M."},{"family":"Maier","given":"Wolfgang"},{"family":"Marchini","given":"Jonathan"},{"family":"Mbarek","given":"Hamdi"},{"family":"McGrath","given":"Patrick"},{"family":"McGuffin","given":"Peter"},{"family":"Medland","given":"Sarah E."},{"family":"Mehta","given":"Divya"},{"family":"Middeldorp","given":"Christel M."},{"family":"Mihailov","given":"Evelin"},{"family":"Milaneschi","given":"Yuri"},{"family":"Milani","given":"Lili"},{"family":"Mill","given":"Jonathan"},{"family":"Mondimore","given":"Francis M."},{"family":"Montgomery","given":"Grant W."},{"family":"Mostafavi","given":"Sara"},{"family":"Mullins","given":"Niamh"},{"family":"Nauck","given":"Matthias"},{"family":"Ng","given":"Bernard"},{"family":"Nivard","given":"Michel G."},{"family":"Nyholt","given":"Dale R."},{"family":"O’Reilly","given":"Paul F."},{"family":"Oskarsson","given":"Hogni"},{"family":"Owen","given":"Michael J."},{"family":"Painter","given":"Jodie N."},{"family":"Pedersen","given":"Carsten Bøcker"},{"family":"Pedersen","given":"Marianne Giørtz"},{"family":"Peterson","given":"Roseann E."},{"family":"Pettersson","given":"Erik"},{"family":"Peyrot","given":"Wouter J."},{"family":"Pistis","given":"Giorgio"},{"family":"Posthuma","given":"Danielle"},{"family":"Purcell","given":"Shaun M."},{"family":"Quiroz","given":"Jorge A."},{"family":"Qvist","given":"Per"},{"family":"Rice","given":"John P."},{"family":"Riley","given":"Brien P."},{"family":"Rivera","given":"Margarita"},{"family":"Mirza","given":"Saira Saeed"},{"family":"Saxena","given":"Richa"},{"family":"Schoevers","given":"Robert"},{"family":"Schulte","given":"Eva C."},{"family":"Shen","given":"Ling"},{"family":"Shi","given":"Jianxin"},{"family":"Shyn","given":"Stanley I."},{"family":"Sigurdsson","given":"Engilbert"},{"family":"Sinnamon","given":"Grant B. C."},{"family":"Smit","given":"Johannes H."},{"family":"Smith","given":"Daniel J."},{"family":"Stefansson","given":"Hreinn"},{"family":"Steinberg","given":"Stacy"},{"family":"Stockmeier","given":"Craig A."},{"family":"Streit","given":"Fabian"},{"family":"Strohmaier","given":"Jana"},{"family":"Tansey","given":"Katherine E."},{"family":"Teismann","given":"Henning"},{"family":"Teumer","given":"Alexander"},{"family":"Thompson","given":"Wesley"},{"family":"Thomson","given":"Pippa A."},{"family":"Thorgeirsson","given":"Thorgeir E."},{"family":"Tian","given":"Chao"},{"family":"Traylor","given":"Matthew"},{"family":"Treutlein","given":"Jens"},{"family":"Trubetskoy","given":"Vassily"},{"family":"Uitterlinden","given":"André G."},{"family":"Umbricht","given":"Daniel"},{"family":"Auwera","given":"Sandra Van","dropping-particle":"der"},{"family":"Hemert","given":"Albert M.","dropping-particle":"van"},{"family":"Viktorin","given":"Alexander"},{"family":"Visscher","given":"Peter M."},{"family":"Wang","given":"Yunpeng"},{"family":"Webb","given":"Bradley T."},{"family":"Weinsheimer","given":"Shantel Marie"},{"family":"Wellmann","given":"Jürgen"},{"family":"Willemsen","given":"Gonneke"},{"family":"Witt","given":"Stephanie H."},{"family":"Wu","given":"Yang"},{"family":"Xi","given":"Hualin S."},{"family":"Yang","given":"Jian"},{"family":"Zhang","given":"Futao"},{"family":"Arolt","given":"Volker"},{"family":"Baune","given":"Bernhard T."},{"family":"Berger","given":"Klaus"},{"family":"Boomsma","given":"Dorret I."},{"family":"Cichon","given":"Sven"},{"family":"Dannlowski","given":"Udo"},{"family":"Geus","given":"E. C. J.","dropping-particle":"de"},{"family":"DePaulo","given":"J. Raymond"},{"family":"Domenici","given":"Enrico"},{"family":"Domschke","given":"Katharina"},{"family":"Esko","given":"Tõnu"},{"family":"Grabe","given":"Hans J."},{"family":"Hamilton","given":"Steven P."},{"family":"Hayward","given":"Caroline"},{"family":"Heath","given":"Andrew C."},{"family":"Hinds","given":"David A."},{"family":"Kendler","given":"Kenneth S."},{"family":"Kloiber","given":"Stefan"},{"family":"Lewis","given":"Glyn"},{"family":"Li","given":"Qingqin S."},{"family":"Lucae","given":"Susanne"},{"family":"Madden","given":"Pamela F. A."},{"family":"Magnusson","given":"Patrik K."},{"family":"Martin","given":"Nicholas G."},{"family":"McIntosh","given":"Andrew M."},{"family":"Metspalu","given":"Andres"},{"family":"Mors","given":"Ole"},{"family":"Mortensen","given":"Preben Bo"},{"family":"Müller-Myhsok","given":"Bertram"},{"family":"Nordentoft","given":"Merete"},{"family":"Nöthen","given":"Markus M."},{"family":"O’Donovan","given":"Michael C."},{"family":"Paciga","given":"Sara A."},{"family":"Pedersen","given":"Nancy L."},{"family":"Penninx","given":"Brenda W. J. H."},{"family":"Perlis","given":"Roy H."},{"family":"Porteous","given":"David J."},{"family":"Potash","given":"James B."},{"family":"Preisig","given":"Martin"},{"family":"Rietschel","given":"Marcella"},{"family":"Schaefer","given":"Catherine"},{"family":"Schulze","given":"Thomas G."},{"family":"Smoller","given":"Jordan W."},{"family":"Stefansson","given":"Kari"},{"family":"Tiemeier","given":"Henning"},{"family":"Uher","given":"Rudolf"},{"family":"Völzke","given":"Henry"},{"family":"Weissman","given":"Myrna M."},{"family":"Werge","given":"Thomas"},{"family":"Winslow","given":"Ashley R."},{"family":"Lewis","given":"Cathryn M."},{"family":"Levinson","given":"Douglas F."},{"family":"Breen","given":"Gerome"},{"family":"Børglum","given":"Anders D."},{"family":"Sullivan","given":"Patrick F."}],"issued":{"date-parts":[["2018",5]]}}}],"schema":"https://github.com/citation-style-language/schema/raw/master/csl-citation.json"} </w:instrText>
      </w:r>
      <w:r w:rsidRPr="00266FCE">
        <w:rPr>
          <w:rFonts w:ascii="Calibri Light" w:hAnsi="Calibri Light" w:cs="Calibri Light"/>
        </w:rPr>
        <w:fldChar w:fldCharType="separate"/>
      </w:r>
      <w:r w:rsidR="000951E1" w:rsidRPr="00266FCE">
        <w:rPr>
          <w:rFonts w:ascii="Calibri Light" w:hAnsi="Calibri Light" w:cs="Calibri Light"/>
          <w:szCs w:val="24"/>
          <w:vertAlign w:val="superscript"/>
        </w:rPr>
        <w:t>9</w:t>
      </w:r>
      <w:r w:rsidRPr="00266FCE">
        <w:rPr>
          <w:rFonts w:ascii="Calibri Light" w:hAnsi="Calibri Light" w:cs="Calibri Light"/>
        </w:rPr>
        <w:fldChar w:fldCharType="end"/>
      </w:r>
      <w:r w:rsidRPr="00266FCE">
        <w:rPr>
          <w:rFonts w:ascii="Calibri Light" w:hAnsi="Calibri Light" w:cs="Calibri Light"/>
        </w:rPr>
        <w:t>. Information on participant age and a male-female ratio was not available</w:t>
      </w:r>
      <w:r w:rsidRPr="00266FCE">
        <w:rPr>
          <w:rFonts w:ascii="Calibri Light" w:hAnsi="Calibri Light" w:cs="Calibri Light"/>
        </w:rPr>
        <w:fldChar w:fldCharType="begin"/>
      </w:r>
      <w:r w:rsidR="000951E1" w:rsidRPr="00266FCE">
        <w:rPr>
          <w:rFonts w:ascii="Calibri Light" w:hAnsi="Calibri Light" w:cs="Calibri Light"/>
        </w:rPr>
        <w:instrText xml:space="preserve"> ADDIN ZOTERO_ITEM CSL_CITATION {"citationID":"UPnlPkCa","properties":{"formattedCitation":"\\super 9,10\\nosupersub{}","plainCitation":"9,10","noteIndex":0},"citationItems":[{"id":1921,"uris":["http://zotero.org/users/5260486/items/ZKWRY2CF"],"uri":["http://zotero.org/users/5260486/items/ZKWRY2CF"],"itemData":{"id":1921,"type":"article-journal","title":"Genome-wide association analyses identify 44 risk variants and refine the genetic architecture of major depression","container-title":"Nature Genetics","page":"668-681","volume":"50","issue":"5","source":"www.nature.com","abstract":"A genome-wide association meta-analysis of individuals with clinically assessed or self-reported depression identifies 44 independent risk loci. Comparisons with other psychiatric disorders and candidate gene analyses provide new insights into major depressive disorder.","DOI":"10.1038/s41588-018-0090-3","ISSN":"1546-1718","journalAbbreviation":"Nat Genet","language":"en","author":[{"family":"Wray","given":"Naomi R."},{"family":"Ripke","given":"Stephan"},{"family":"Mattheisen","given":"Manuel"},{"family":"Trzaskowski","given":"Maciej"},{"family":"Byrne","given":"Enda M."},{"family":"Abdellaoui","given":"Abdel"},{"family":"Adams","given":"Mark J."},{"family":"Agerbo","given":"Esben"},{"family":"Air","given":"Tracy M."},{"family":"Andlauer","given":"Till M. F."},{"family":"Bacanu","given":"Silviu-Alin"},{"family":"Bækvad-Hansen","given":"Marie"},{"family":"Beekman","given":"Aartjan F. T."},{"family":"Bigdeli","given":"Tim B."},{"family":"Binder","given":"Elisabeth B."},{"family":"Blackwood","given":"Douglas R. H."},{"family":"Bryois","given":"Julien"},{"family":"Buttenschøn","given":"Henriette N."},{"family":"Bybjerg-Grauholm","given":"Jonas"},{"family":"Cai","given":"Na"},{"family":"Castelao","given":"Enrique"},{"family":"Christensen","given":"Jane Hvarregaard"},{"family":"Clarke","given":"Toni-Kim"},{"family":"Coleman","given":"Jonathan I. R."},{"family":"Colodro-Conde","given":"Lucía"},{"family":"Couvy-Duchesne","given":"Baptiste"},{"family":"Craddock","given":"Nick"},{"family":"Crawford","given":"Gregory E."},{"family":"Crowley","given":"Cheynna A."},{"family":"Dashti","given":"Hassan S."},{"family":"Davies","given":"Gail"},{"family":"Deary","given":"Ian J."},{"family":"Degenhardt","given":"Franziska"},{"family":"Derks","given":"Eske M."},{"family":"Direk","given":"Nese"},{"family":"Dolan","given":"Conor V."},{"family":"Dunn","given":"Erin C."},{"family":"Eley","given":"Thalia C."},{"family":"Eriksson","given":"Nicholas"},{"family":"Escott-Price","given":"Valentina"},{"family":"Kiadeh","given":"Farnush Hassan Farhadi"},{"family":"Finucane","given":"Hilary K."},{"family":"Forstner","given":"Andreas J."},{"family":"Frank","given":"Josef"},{"family":"Gaspar","given":"Héléna A."},{"family":"Gill","given":"Michael"},{"family":"Giusti-Rodríguez","given":"Paola"},{"family":"Goes","given":"Fernando S."},{"family":"Gordon","given":"Scott D."},{"family":"Grove","given":"Jakob"},{"family":"Hall","given":"Lynsey S."},{"family":"Hannon","given":"Eilis"},{"family":"Hansen","given":"Christine Søholm"},{"family":"Hansen","given":"Thomas F."},{"family":"Herms","given":"Stefan"},{"family":"Hickie","given":"Ian B."},{"family":"Hoffmann","given":"Per"},{"family":"Homuth","given":"Georg"},{"family":"Horn","given":"Carsten"},{"family":"Hottenga","given":"Jouke-Jan"},{"family":"Hougaard","given":"David M."},{"family":"Hu","given":"Ming"},{"family":"Hyde","given":"Craig L."},{"family":"Ising","given":"Marcus"},{"family":"Jansen","given":"Rick"},{"family":"Jin","given":"Fulai"},{"family":"Jorgenson","given":"Eric"},{"family":"Knowles","given":"James A."},{"family":"Kohane","given":"Isaac S."},{"family":"Kraft","given":"Julia"},{"family":"Kretzschmar","given":"Warren W."},{"family":"Krogh","given":"Jesper"},{"family":"Kutalik","given":"Zoltán"},{"family":"Lane","given":"Jacqueline M."},{"family":"Li","given":"Yihan"},{"family":"Li","given":"Yun"},{"family":"Lind","given":"Penelope A."},{"family":"Liu","given":"Xiaoxiao"},{"family":"Lu","given":"Leina"},{"family":"MacIntyre","given":"Donald J."},{"family":"MacKinnon","given":"Dean F."},{"family":"Maier","given":"Robert M."},{"family":"Maier","given":"Wolfgang"},{"family":"Marchini","given":"Jonathan"},{"family":"Mbarek","given":"Hamdi"},{"family":"McGrath","given":"Patrick"},{"family":"McGuffin","given":"Peter"},{"family":"Medland","given":"Sarah E."},{"family":"Mehta","given":"Divya"},{"family":"Middeldorp","given":"Christel M."},{"family":"Mihailov","given":"Evelin"},{"family":"Milaneschi","given":"Yuri"},{"family":"Milani","given":"Lili"},{"family":"Mill","given":"Jonathan"},{"family":"Mondimore","given":"Francis M."},{"family":"Montgomery","given":"Grant W."},{"family":"Mostafavi","given":"Sara"},{"family":"Mullins","given":"Niamh"},{"family":"Nauck","given":"Matthias"},{"family":"Ng","given":"Bernard"},{"family":"Nivard","given":"Michel G."},{"family":"Nyholt","given":"Dale R."},{"family":"O’Reilly","given":"Paul F."},{"family":"Oskarsson","given":"Hogni"},{"family":"Owen","given":"Michael J."},{"family":"Painter","given":"Jodie N."},{"family":"Pedersen","given":"Carsten Bøcker"},{"family":"Pedersen","given":"Marianne Giørtz"},{"family":"Peterson","given":"Roseann E."},{"family":"Pettersson","given":"Erik"},{"family":"Peyrot","given":"Wouter J."},{"family":"Pistis","given":"Giorgio"},{"family":"Posthuma","given":"Danielle"},{"family":"Purcell","given":"Shaun M."},{"family":"Quiroz","given":"Jorge A."},{"family":"Qvist","given":"Per"},{"family":"Rice","given":"John P."},{"family":"Riley","given":"Brien P."},{"family":"Rivera","given":"Margarita"},{"family":"Mirza","given":"Saira Saeed"},{"family":"Saxena","given":"Richa"},{"family":"Schoevers","given":"Robert"},{"family":"Schulte","given":"Eva C."},{"family":"Shen","given":"Ling"},{"family":"Shi","given":"Jianxin"},{"family":"Shyn","given":"Stanley I."},{"family":"Sigurdsson","given":"Engilbert"},{"family":"Sinnamon","given":"Grant B. C."},{"family":"Smit","given":"Johannes H."},{"family":"Smith","given":"Daniel J."},{"family":"Stefansson","given":"Hreinn"},{"family":"Steinberg","given":"Stacy"},{"family":"Stockmeier","given":"Craig A."},{"family":"Streit","given":"Fabian"},{"family":"Strohmaier","given":"Jana"},{"family":"Tansey","given":"Katherine E."},{"family":"Teismann","given":"Henning"},{"family":"Teumer","given":"Alexander"},{"family":"Thompson","given":"Wesley"},{"family":"Thomson","given":"Pippa A."},{"family":"Thorgeirsson","given":"Thorgeir E."},{"family":"Tian","given":"Chao"},{"family":"Traylor","given":"Matthew"},{"family":"Treutlein","given":"Jens"},{"family":"Trubetskoy","given":"Vassily"},{"family":"Uitterlinden","given":"André G."},{"family":"Umbricht","given":"Daniel"},{"family":"Auwera","given":"Sandra Van","dropping-particle":"der"},{"family":"Hemert","given":"Albert M.","dropping-particle":"van"},{"family":"Viktorin","given":"Alexander"},{"family":"Visscher","given":"Peter M."},{"family":"Wang","given":"Yunpeng"},{"family":"Webb","given":"Bradley T."},{"family":"Weinsheimer","given":"Shantel Marie"},{"family":"Wellmann","given":"Jürgen"},{"family":"Willemsen","given":"Gonneke"},{"family":"Witt","given":"Stephanie H."},{"family":"Wu","given":"Yang"},{"family":"Xi","given":"Hualin S."},{"family":"Yang","given":"Jian"},{"family":"Zhang","given":"Futao"},{"family":"Arolt","given":"Volker"},{"family":"Baune","given":"Bernhard T."},{"family":"Berger","given":"Klaus"},{"family":"Boomsma","given":"Dorret I."},{"family":"Cichon","given":"Sven"},{"family":"Dannlowski","given":"Udo"},{"family":"Geus","given":"E. C. J.","dropping-particle":"de"},{"family":"DePaulo","given":"J. Raymond"},{"family":"Domenici","given":"Enrico"},{"family":"Domschke","given":"Katharina"},{"family":"Esko","given":"Tõnu"},{"family":"Grabe","given":"Hans J."},{"family":"Hamilton","given":"Steven P."},{"family":"Hayward","given":"Caroline"},{"family":"Heath","given":"Andrew C."},{"family":"Hinds","given":"David A."},{"family":"Kendler","given":"Kenneth S."},{"family":"Kloiber","given":"Stefan"},{"family":"Lewis","given":"Glyn"},{"family":"Li","given":"Qingqin S."},{"family":"Lucae","given":"Susanne"},{"family":"Madden","given":"Pamela F. A."},{"family":"Magnusson","given":"Patrik K."},{"family":"Martin","given":"Nicholas G."},{"family":"McIntosh","given":"Andrew M."},{"family":"Metspalu","given":"Andres"},{"family":"Mors","given":"Ole"},{"family":"Mortensen","given":"Preben Bo"},{"family":"Müller-Myhsok","given":"Bertram"},{"family":"Nordentoft","given":"Merete"},{"family":"Nöthen","given":"Markus M."},{"family":"O’Donovan","given":"Michael C."},{"family":"Paciga","given":"Sara A."},{"family":"Pedersen","given":"Nancy L."},{"family":"Penninx","given":"Brenda W. J. H."},{"family":"Perlis","given":"Roy H."},{"family":"Porteous","given":"David J."},{"family":"Potash","given":"James B."},{"family":"Preisig","given":"Martin"},{"family":"Rietschel","given":"Marcella"},{"family":"Schaefer","given":"Catherine"},{"family":"Schulze","given":"Thomas G."},{"family":"Smoller","given":"Jordan W."},{"family":"Stefansson","given":"Kari"},{"family":"Tiemeier","given":"Henning"},{"family":"Uher","given":"Rudolf"},{"family":"Völzke","given":"Henry"},{"family":"Weissman","given":"Myrna M."},{"family":"Werge","given":"Thomas"},{"family":"Winslow","given":"Ashley R."},{"family":"Lewis","given":"Cathryn M."},{"family":"Levinson","given":"Douglas F."},{"family":"Breen","given":"Gerome"},{"family":"Børglum","given":"Anders D."},{"family":"Sullivan","given":"Patrick F."}],"issued":{"date-parts":[["2018",5]]}}},{"id":1924,"uris":["http://zotero.org/users/5260486/items/PNZ3X9JF"],"uri":["http://zotero.org/users/5260486/items/PNZ3X9JF"],"itemData":{"id":1924,"type":"article-journal","title":"Genome-wide association study of depression phenotypes in UK Biobank identifies variants in excitatory synaptic pathways","container-title":"Nature Communications","page":"1-10","volume":"9","issue":"1","source":"www.nature.com","abstract":"The UK Biobank provides data for three depression-related phenotypes. Here, Howard et al. perform&amp;nbsp;a genome-association study for broad depression, probable major depressive disorder (MDD) and hospital record-coded MDD in up to 322,580 UK Biobank participants which highlights excitatory synaptic pathways.","DOI":"10.1038/s41467-018-03819-3","ISSN":"2041-1723","journalAbbreviation":"Nat Commun","language":"en","author":[{"family":"Howard","given":"David M."},{"family":"Adams","given":"Mark J."},{"family":"Shirali","given":"Masoud"},{"family":"Clarke","given":"Toni-Kim"},{"family":"Marioni","given":"Riccardo E."},{"family":"Davies","given":"Gail"},{"family":"Coleman","given":"Jonathan R. I."},{"family":"Alloza","given":"Clara"},{"family":"Shen","given":"Xueyi"},{"family":"Barbu","given":"Miruna C."},{"family":"Wigmore","given":"Eleanor M."},{"family":"Gibson","given":"Jude"},{"family":"Hagenaars","given":"Saskia P."},{"family":"Lewis","given":"Cathryn M."},{"family":"Ward","given":"Joey"},{"family":"Smith","given":"Daniel J."},{"family":"Sullivan","given":"Patrick F."},{"family":"Haley","given":"Chris S."},{"family":"Breen","given":"Gerome"},{"family":"Deary","given":"Ian J."},{"family":"McIntosh","given":"Andrew M."}],"issued":{"date-parts":[["2018",4,16]]}}}],"schema":"https://github.com/citation-style-language/schema/raw/master/csl-citation.json"} </w:instrText>
      </w:r>
      <w:r w:rsidRPr="00266FCE">
        <w:rPr>
          <w:rFonts w:ascii="Calibri Light" w:hAnsi="Calibri Light" w:cs="Calibri Light"/>
        </w:rPr>
        <w:fldChar w:fldCharType="separate"/>
      </w:r>
      <w:r w:rsidR="000951E1" w:rsidRPr="00266FCE">
        <w:rPr>
          <w:rFonts w:ascii="Calibri Light" w:hAnsi="Calibri Light" w:cs="Calibri Light"/>
          <w:szCs w:val="24"/>
          <w:vertAlign w:val="superscript"/>
        </w:rPr>
        <w:t>9,10</w:t>
      </w:r>
      <w:r w:rsidRPr="00266FCE">
        <w:rPr>
          <w:rFonts w:ascii="Calibri Light" w:hAnsi="Calibri Light" w:cs="Calibri Light"/>
        </w:rPr>
        <w:fldChar w:fldCharType="end"/>
      </w:r>
      <w:r w:rsidR="00F3414E" w:rsidRPr="00266FCE">
        <w:rPr>
          <w:rFonts w:ascii="Calibri Light" w:hAnsi="Calibri Light" w:cs="Calibri Light"/>
        </w:rPr>
        <w:t>.</w:t>
      </w:r>
      <w:r w:rsidR="002F01D0" w:rsidRPr="00266FCE">
        <w:rPr>
          <w:rFonts w:ascii="Calibri Light" w:hAnsi="Calibri Light" w:cs="Calibri Light"/>
        </w:rPr>
        <w:t xml:space="preserve"> </w:t>
      </w:r>
      <w:r w:rsidRPr="00266FCE">
        <w:rPr>
          <w:rFonts w:ascii="Calibri Light" w:hAnsi="Calibri Light" w:cs="Calibri Light"/>
        </w:rPr>
        <w:t>The MD-UKBB sample is a UK population-based study recruited from the UK Biobank</w:t>
      </w:r>
      <w:r w:rsidRPr="00266FCE">
        <w:rPr>
          <w:rFonts w:ascii="Calibri Light" w:hAnsi="Calibri Light" w:cs="Calibri Light"/>
        </w:rPr>
        <w:fldChar w:fldCharType="begin"/>
      </w:r>
      <w:r w:rsidR="000951E1" w:rsidRPr="00266FCE">
        <w:rPr>
          <w:rFonts w:ascii="Calibri Light" w:hAnsi="Calibri Light" w:cs="Calibri Light"/>
        </w:rPr>
        <w:instrText xml:space="preserve"> ADDIN ZOTERO_ITEM CSL_CITATION {"citationID":"Kh23lSEP","properties":{"formattedCitation":"\\super 8\\nosupersub{}","plainCitation":"8","noteIndex":0},"citationItems":[{"id":1901,"uris":["http://zotero.org/users/5260486/items/MVIXESEX"],"uri":["http://zotero.org/users/5260486/items/MVIXESEX"],"itemData":{"id":1901,"type":"article-journal","title":"Genome-wide meta-analysis of depression identifies 102 independent variants and highlights the importance of the prefrontal brain regions","container-title":"Nature Neuroscience","page":"343-352","volume":"22","issue":"3","source":"www.nature.com","abstract":"The authors conducted a genetic meta-analysis of depression and found 269 associated genes. These genes highlight several potential drug repositioning opportunities, and relationships with depression were found for neuroticism and smoking.","DOI":"10.1038/s41593-018-0326-7","ISSN":"1546-1726","journalAbbreviation":"Nat Neurosci","language":"en","author":[{"family":"Howard","given":"David M."},{"family":"Adams","given":"Mark J."},{"family":"Clarke","given":"Toni-Kim"},{"family":"Hafferty","given":"Jonathan D."},{"family":"Gibson","given":"Jude"},{"family":"Shirali","given":"Masoud"},{"family":"Coleman","given":"Jonathan R. I."},{"family":"Hagenaars","given":"Saskia P."},{"family":"Ward","given":"Joey"},{"family":"Wigmore","given":"Eleanor M."},{"family":"Alloza","given":"Clara"},{"family":"Shen","given":"Xueyi"},{"family":"Barbu","given":"Miruna C."},{"family":"Xu","given":"Eileen Y."},{"family":"Whalley","given":"Heather C."},{"family":"Marioni","given":"Riccardo E."},{"family":"Porteous","given":"David J."},{"family":"Davies","given":"Gail"},{"family":"Deary","given":"Ian J."},{"family":"Hemani","given":"Gibran"},{"family":"Berger","given":"Klaus"},{"family":"Teismann","given":"Henning"},{"family":"Rawal","given":"Rajesh"},{"family":"Arolt","given":"Volker"},{"family":"Baune","given":"Bernhard T."},{"family":"Dannlowski","given":"Udo"},{"family":"Domschke","given":"Katharina"},{"family":"Tian","given":"Chao"},{"family":"Hinds","given":"David A."},{"family":"Trzaskowski","given":"Maciej"},{"family":"Byrne","given":"Enda M."},{"family":"Ripke","given":"Stephan"},{"family":"Smith","given":"Daniel J."},{"family":"Sullivan","given":"Patrick F."},{"family":"Wray","given":"Naomi R."},{"family":"Breen","given":"Gerome"},{"family":"Lewis","given":"Cathryn M."},{"family":"McIntosh","given":"Andrew M."}],"issued":{"date-parts":[["2019",3]]}}}],"schema":"https://github.com/citation-style-language/schema/raw/master/csl-citation.json"} </w:instrText>
      </w:r>
      <w:r w:rsidRPr="00266FCE">
        <w:rPr>
          <w:rFonts w:ascii="Calibri Light" w:hAnsi="Calibri Light" w:cs="Calibri Light"/>
        </w:rPr>
        <w:fldChar w:fldCharType="separate"/>
      </w:r>
      <w:r w:rsidR="000951E1" w:rsidRPr="00266FCE">
        <w:rPr>
          <w:rFonts w:ascii="Calibri Light" w:hAnsi="Calibri Light" w:cs="Calibri Light"/>
          <w:szCs w:val="24"/>
          <w:vertAlign w:val="superscript"/>
        </w:rPr>
        <w:t>8</w:t>
      </w:r>
      <w:r w:rsidRPr="00266FCE">
        <w:rPr>
          <w:rFonts w:ascii="Calibri Light" w:hAnsi="Calibri Light" w:cs="Calibri Light"/>
        </w:rPr>
        <w:fldChar w:fldCharType="end"/>
      </w:r>
      <w:r w:rsidR="00E06E8A">
        <w:rPr>
          <w:rFonts w:ascii="Calibri Light" w:hAnsi="Calibri Light" w:cs="Calibri Light"/>
        </w:rPr>
        <w:t xml:space="preserve"> including 127</w:t>
      </w:r>
      <w:r w:rsidR="00121C31">
        <w:rPr>
          <w:rFonts w:ascii="Calibri Light" w:hAnsi="Calibri Light" w:cs="Calibri Light"/>
        </w:rPr>
        <w:t>,</w:t>
      </w:r>
      <w:r w:rsidRPr="00266FCE">
        <w:rPr>
          <w:rFonts w:ascii="Calibri Light" w:hAnsi="Calibri Light" w:cs="Calibri Light"/>
        </w:rPr>
        <w:t>552</w:t>
      </w:r>
      <w:r w:rsidR="00E06E8A">
        <w:rPr>
          <w:rFonts w:ascii="Calibri Light" w:hAnsi="Calibri Light" w:cs="Calibri Light"/>
        </w:rPr>
        <w:t xml:space="preserve"> cases (65% females), and 233</w:t>
      </w:r>
      <w:r w:rsidR="00121C31">
        <w:rPr>
          <w:rFonts w:ascii="Calibri Light" w:hAnsi="Calibri Light" w:cs="Calibri Light"/>
        </w:rPr>
        <w:t>,</w:t>
      </w:r>
      <w:r w:rsidRPr="00266FCE">
        <w:rPr>
          <w:rFonts w:ascii="Calibri Light" w:hAnsi="Calibri Light" w:cs="Calibri Light"/>
        </w:rPr>
        <w:t>763 controls (48% females) with an age range spanning from 39 to 73 years</w:t>
      </w:r>
      <w:r w:rsidRPr="00266FCE">
        <w:rPr>
          <w:rFonts w:ascii="Calibri Light" w:hAnsi="Calibri Light" w:cs="Calibri Light"/>
        </w:rPr>
        <w:fldChar w:fldCharType="begin"/>
      </w:r>
      <w:r w:rsidR="000951E1" w:rsidRPr="00266FCE">
        <w:rPr>
          <w:rFonts w:ascii="Calibri Light" w:hAnsi="Calibri Light" w:cs="Calibri Light"/>
        </w:rPr>
        <w:instrText xml:space="preserve"> ADDIN ZOTERO_ITEM CSL_CITATION {"citationID":"AcHpDWUm","properties":{"formattedCitation":"\\super 10\\nosupersub{}","plainCitation":"10","noteIndex":0},"citationItems":[{"id":1924,"uris":["http://zotero.org/users/5260486/items/PNZ3X9JF"],"uri":["http://zotero.org/users/5260486/items/PNZ3X9JF"],"itemData":{"id":1924,"type":"article-journal","title":"Genome-wide association study of depression phenotypes in UK Biobank identifies variants in excitatory synaptic pathways","container-title":"Nature Communications","page":"1-10","volume":"9","issue":"1","source":"www.nature.com","abstract":"The UK Biobank provides data for three depression-related phenotypes. Here, Howard et al. perform&amp;nbsp;a genome-association study for broad depression, probable major depressive disorder (MDD) and hospital record-coded MDD in up to 322,580 UK Biobank participants which highlights excitatory synaptic pathways.","DOI":"10.1038/s41467-018-03819-3","ISSN":"2041-1723","journalAbbreviation":"Nat Commun","language":"en","author":[{"family":"Howard","given":"David M."},{"family":"Adams","given":"Mark J."},{"family":"Shirali","given":"Masoud"},{"family":"Clarke","given":"Toni-Kim"},{"family":"Marioni","given":"Riccardo E."},{"family":"Davies","given":"Gail"},{"family":"Coleman","given":"Jonathan R. I."},{"family":"Alloza","given":"Clara"},{"family":"Shen","given":"Xueyi"},{"family":"Barbu","given":"Miruna C."},{"family":"Wigmore","given":"Eleanor M."},{"family":"Gibson","given":"Jude"},{"family":"Hagenaars","given":"Saskia P."},{"family":"Lewis","given":"Cathryn M."},{"family":"Ward","given":"Joey"},{"family":"Smith","given":"Daniel J."},{"family":"Sullivan","given":"Patrick F."},{"family":"Haley","given":"Chris S."},{"family":"Breen","given":"Gerome"},{"family":"Deary","given":"Ian J."},{"family":"McIntosh","given":"Andrew M."}],"issued":{"date-parts":[["2018",4,16]]}}}],"schema":"https://github.com/citation-style-language/schema/raw/master/csl-citation.json"} </w:instrText>
      </w:r>
      <w:r w:rsidRPr="00266FCE">
        <w:rPr>
          <w:rFonts w:ascii="Calibri Light" w:hAnsi="Calibri Light" w:cs="Calibri Light"/>
        </w:rPr>
        <w:fldChar w:fldCharType="separate"/>
      </w:r>
      <w:r w:rsidR="000951E1" w:rsidRPr="00266FCE">
        <w:rPr>
          <w:rFonts w:ascii="Calibri Light" w:hAnsi="Calibri Light" w:cs="Calibri Light"/>
          <w:szCs w:val="24"/>
          <w:vertAlign w:val="superscript"/>
        </w:rPr>
        <w:t>10</w:t>
      </w:r>
      <w:r w:rsidRPr="00266FCE">
        <w:rPr>
          <w:rFonts w:ascii="Calibri Light" w:hAnsi="Calibri Light" w:cs="Calibri Light"/>
        </w:rPr>
        <w:fldChar w:fldCharType="end"/>
      </w:r>
      <w:r w:rsidRPr="00266FCE">
        <w:rPr>
          <w:rFonts w:ascii="Calibri Light" w:hAnsi="Calibri Light" w:cs="Calibri Light"/>
        </w:rPr>
        <w:t xml:space="preserve">. Cases were selected according to three depression phenotypes </w:t>
      </w:r>
      <w:r w:rsidRPr="00266FCE">
        <w:rPr>
          <w:rFonts w:ascii="Calibri Light" w:hAnsi="Calibri Light" w:cs="Calibri Light"/>
        </w:rPr>
        <w:lastRenderedPageBreak/>
        <w:t xml:space="preserve">including broad depression (self-reported help-seeking </w:t>
      </w:r>
      <w:proofErr w:type="spellStart"/>
      <w:r w:rsidRPr="00266FCE">
        <w:rPr>
          <w:rFonts w:ascii="Calibri Light" w:hAnsi="Calibri Light" w:cs="Calibri Light"/>
        </w:rPr>
        <w:t>behaviour</w:t>
      </w:r>
      <w:proofErr w:type="spellEnd"/>
      <w:r w:rsidRPr="00266FCE">
        <w:rPr>
          <w:rFonts w:ascii="Calibri Light" w:hAnsi="Calibri Light" w:cs="Calibri Light"/>
        </w:rPr>
        <w:t xml:space="preserve"> for mental health difficulties from either a general practitioner or psychiatrist), probable MD</w:t>
      </w:r>
      <w:r w:rsidRPr="00266FCE">
        <w:rPr>
          <w:rFonts w:ascii="Calibri Light" w:hAnsi="Calibri Light" w:cs="Calibri Light"/>
        </w:rPr>
        <w:fldChar w:fldCharType="begin"/>
      </w:r>
      <w:r w:rsidR="000951E1" w:rsidRPr="00266FCE">
        <w:rPr>
          <w:rFonts w:ascii="Calibri Light" w:hAnsi="Calibri Light" w:cs="Calibri Light"/>
        </w:rPr>
        <w:instrText xml:space="preserve"> ADDIN ZOTERO_ITEM CSL_CITATION {"citationID":"DNnl9Rbx","properties":{"formattedCitation":"\\super 11\\nosupersub{}","plainCitation":"11","noteIndex":0},"citationItems":[{"id":1928,"uris":["http://zotero.org/users/5260486/items/RTVP4HV6"],"uri":["http://zotero.org/users/5260486/items/RTVP4HV6"],"itemData":{"id":1928,"type":"article-journal","title":"Prevalence and Characteristics of Probable Major Depression and Bipolar Disorder within UK Biobank: Cross-Sectional Study of 172,751 Participants","container-title":"PLOS ONE","page":"e75362","volume":"8","issue":"11","source":"PLoS Journals","abstract":"Objectives UK Biobank is a landmark cohort of over 500,000 participants which will be used to investigate genetic and non-genetic risk factors for a wide range of adverse health outcomes. This is the first study to systematically assess the prevalence and validity of proposed criteria for probable mood disorders within the cohort (major depression and bipolar disorder). Methods This was a descriptive epidemiological study of 172,751 individuals assessed for a lifetime history of mood disorder in relation to a range of demographic, social, lifestyle, personality and health-related factors. The main outcomes were prevalence of a probable lifetime (single) episode of major depression, probable recurrent major depressive disorder (moderate), probable recurrent major depressive disorder (severe), probable bipolar disorder and no history of mood disorder (comparison group). Outcomes were compared on age, gender, ethnicity, socioeconomic status, educational attainment, functioning, self-reported health status, current depressive symptoms, neuroticism score, smoking status and alcohol use. Results Prevalence rates for probable single lifetime episode of major depression (6.4%), probable recurrent major depression (moderate) (12.2%), probable recurrent major depression (severe) (7.2%) and probable bipolar disorder (1.3%) were comparable to those found in other population studies. The proposed diagnostic criteria have promising validity, with a gradient in evidence from no mood disorder through major depression and probable bipolar disorder in terms of gender distribution, socioeconomic status, self-reported health rating, current depressive symptoms and smoking. Significance The validity of our proposed criteria for probable major depression and probable bipolar disorder within this cohort are supported by these cross-sectional analyses. Our findings are likely to prove useful as a framework for a wide range of future genetic and non-genetic studies.","DOI":"10.1371/journal.pone.0075362","ISSN":"1932-6203","shortTitle":"Prevalence and Characteristics of Probable Major Depression and Bipolar Disorder within UK Biobank","journalAbbreviation":"PLOS ONE","language":"en","author":[{"family":"Smith","given":"Daniel J."},{"family":"Nicholl","given":"Barbara I."},{"family":"Cullen","given":"Breda"},{"family":"Martin","given":"Daniel"},{"family":"Ul-Haq","given":"Zia"},{"family":"Evans","given":"Jonathan"},{"family":"Gill","given":"Jason M. R."},{"family":"Roberts","given":"Beverly"},{"family":"Gallacher","given":"John"},{"family":"Mackay","given":"Daniel"},{"family":"Hotopf","given":"Matthew"},{"family":"Deary","given":"Ian"},{"family":"Craddock","given":"Nick"},{"family":"Pell","given":"Jill P."}],"issued":{"date-parts":[["2013",11,25]]}}}],"schema":"https://github.com/citation-style-language/schema/raw/master/csl-citation.json"} </w:instrText>
      </w:r>
      <w:r w:rsidRPr="00266FCE">
        <w:rPr>
          <w:rFonts w:ascii="Calibri Light" w:hAnsi="Calibri Light" w:cs="Calibri Light"/>
        </w:rPr>
        <w:fldChar w:fldCharType="separate"/>
      </w:r>
      <w:r w:rsidR="000951E1" w:rsidRPr="00266FCE">
        <w:rPr>
          <w:rFonts w:ascii="Calibri Light" w:hAnsi="Calibri Light" w:cs="Calibri Light"/>
          <w:szCs w:val="24"/>
          <w:vertAlign w:val="superscript"/>
        </w:rPr>
        <w:t>11</w:t>
      </w:r>
      <w:r w:rsidRPr="00266FCE">
        <w:rPr>
          <w:rFonts w:ascii="Calibri Light" w:hAnsi="Calibri Light" w:cs="Calibri Light"/>
        </w:rPr>
        <w:fldChar w:fldCharType="end"/>
      </w:r>
      <w:r w:rsidRPr="00266FCE">
        <w:rPr>
          <w:rFonts w:ascii="Calibri Light" w:hAnsi="Calibri Light" w:cs="Calibri Light"/>
        </w:rPr>
        <w:t>, and ICD-coded MD based on a primary or secondary diagnosis of MD in hospital admission records (ICD-9/10 codes F32, F33, F34, F38, F39 or non-cancer illness code 1286)</w:t>
      </w:r>
      <w:r w:rsidRPr="00266FCE">
        <w:rPr>
          <w:rFonts w:ascii="Calibri Light" w:hAnsi="Calibri Light" w:cs="Calibri Light"/>
        </w:rPr>
        <w:fldChar w:fldCharType="begin"/>
      </w:r>
      <w:r w:rsidR="000951E1" w:rsidRPr="00266FCE">
        <w:rPr>
          <w:rFonts w:ascii="Calibri Light" w:hAnsi="Calibri Light" w:cs="Calibri Light"/>
        </w:rPr>
        <w:instrText xml:space="preserve"> ADDIN ZOTERO_ITEM CSL_CITATION {"citationID":"0HRU73Yn","properties":{"formattedCitation":"\\super 10\\nosupersub{}","plainCitation":"10","noteIndex":0},"citationItems":[{"id":1924,"uris":["http://zotero.org/users/5260486/items/PNZ3X9JF"],"uri":["http://zotero.org/users/5260486/items/PNZ3X9JF"],"itemData":{"id":1924,"type":"article-journal","title":"Genome-wide association study of depression phenotypes in UK Biobank identifies variants in excitatory synaptic pathways","container-title":"Nature Communications","page":"1-10","volume":"9","issue":"1","source":"www.nature.com","abstract":"The UK Biobank provides data for three depression-related phenotypes. Here, Howard et al. perform&amp;nbsp;a genome-association study for broad depression, probable major depressive disorder (MDD) and hospital record-coded MDD in up to 322,580 UK Biobank participants which highlights excitatory synaptic pathways.","DOI":"10.1038/s41467-018-03819-3","ISSN":"2041-1723","journalAbbreviation":"Nat Commun","language":"en","author":[{"family":"Howard","given":"David M."},{"family":"Adams","given":"Mark J."},{"family":"Shirali","given":"Masoud"},{"family":"Clarke","given":"Toni-Kim"},{"family":"Marioni","given":"Riccardo E."},{"family":"Davies","given":"Gail"},{"family":"Coleman","given":"Jonathan R. I."},{"family":"Alloza","given":"Clara"},{"family":"Shen","given":"Xueyi"},{"family":"Barbu","given":"Miruna C."},{"family":"Wigmore","given":"Eleanor M."},{"family":"Gibson","given":"Jude"},{"family":"Hagenaars","given":"Saskia P."},{"family":"Lewis","given":"Cathryn M."},{"family":"Ward","given":"Joey"},{"family":"Smith","given":"Daniel J."},{"family":"Sullivan","given":"Patrick F."},{"family":"Haley","given":"Chris S."},{"family":"Breen","given":"Gerome"},{"family":"Deary","given":"Ian J."},{"family":"McIntosh","given":"Andrew M."}],"issued":{"date-parts":[["2018",4,16]]}}}],"schema":"https://github.com/citation-style-language/schema/raw/master/csl-citation.json"} </w:instrText>
      </w:r>
      <w:r w:rsidRPr="00266FCE">
        <w:rPr>
          <w:rFonts w:ascii="Calibri Light" w:hAnsi="Calibri Light" w:cs="Calibri Light"/>
        </w:rPr>
        <w:fldChar w:fldCharType="separate"/>
      </w:r>
      <w:r w:rsidR="000951E1" w:rsidRPr="00266FCE">
        <w:rPr>
          <w:rFonts w:ascii="Calibri Light" w:hAnsi="Calibri Light" w:cs="Calibri Light"/>
          <w:szCs w:val="24"/>
          <w:vertAlign w:val="superscript"/>
        </w:rPr>
        <w:t>10</w:t>
      </w:r>
      <w:r w:rsidRPr="00266FCE">
        <w:rPr>
          <w:rFonts w:ascii="Calibri Light" w:hAnsi="Calibri Light" w:cs="Calibri Light"/>
        </w:rPr>
        <w:fldChar w:fldCharType="end"/>
      </w:r>
      <w:r w:rsidRPr="00266FCE">
        <w:rPr>
          <w:rFonts w:ascii="Calibri Light" w:hAnsi="Calibri Light" w:cs="Calibri Light"/>
        </w:rPr>
        <w:t>. Cases were excluded from the analysis if they were identified with bipolar disorder, schizophrenia, or personality disorder</w:t>
      </w:r>
      <w:r w:rsidR="00321D1D" w:rsidRPr="00266FCE">
        <w:rPr>
          <w:rFonts w:ascii="Calibri Light" w:hAnsi="Calibri Light" w:cs="Calibri Light"/>
        </w:rPr>
        <w:t>,</w:t>
      </w:r>
      <w:r w:rsidRPr="00266FCE">
        <w:rPr>
          <w:rFonts w:ascii="Calibri Light" w:hAnsi="Calibri Light" w:cs="Calibri Light"/>
        </w:rPr>
        <w:t xml:space="preserve"> and if there was evidence for being prescribed any antipsychotic medication</w:t>
      </w:r>
      <w:r w:rsidRPr="00266FCE">
        <w:rPr>
          <w:rFonts w:ascii="Calibri Light" w:hAnsi="Calibri Light" w:cs="Calibri Light"/>
        </w:rPr>
        <w:fldChar w:fldCharType="begin"/>
      </w:r>
      <w:r w:rsidR="000951E1" w:rsidRPr="00266FCE">
        <w:rPr>
          <w:rFonts w:ascii="Calibri Light" w:hAnsi="Calibri Light" w:cs="Calibri Light"/>
        </w:rPr>
        <w:instrText xml:space="preserve"> ADDIN ZOTERO_ITEM CSL_CITATION {"citationID":"QiblrWgw","properties":{"formattedCitation":"\\super 10\\nosupersub{}","plainCitation":"10","noteIndex":0},"citationItems":[{"id":1924,"uris":["http://zotero.org/users/5260486/items/PNZ3X9JF"],"uri":["http://zotero.org/users/5260486/items/PNZ3X9JF"],"itemData":{"id":1924,"type":"article-journal","title":"Genome-wide association study of depression phenotypes in UK Biobank identifies variants in excitatory synaptic pathways","container-title":"Nature Communications","page":"1-10","volume":"9","issue":"1","source":"www.nature.com","abstract":"The UK Biobank provides data for three depression-related phenotypes. Here, Howard et al. perform&amp;nbsp;a genome-association study for broad depression, probable major depressive disorder (MDD) and hospital record-coded MDD in up to 322,580 UK Biobank participants which highlights excitatory synaptic pathways.","DOI":"10.1038/s41467-018-03819-3","ISSN":"2041-1723","journalAbbreviation":"Nat Commun","language":"en","author":[{"family":"Howard","given":"David M."},{"family":"Adams","given":"Mark J."},{"family":"Shirali","given":"Masoud"},{"family":"Clarke","given":"Toni-Kim"},{"family":"Marioni","given":"Riccardo E."},{"family":"Davies","given":"Gail"},{"family":"Coleman","given":"Jonathan R. I."},{"family":"Alloza","given":"Clara"},{"family":"Shen","given":"Xueyi"},{"family":"Barbu","given":"Miruna C."},{"family":"Wigmore","given":"Eleanor M."},{"family":"Gibson","given":"Jude"},{"family":"Hagenaars","given":"Saskia P."},{"family":"Lewis","given":"Cathryn M."},{"family":"Ward","given":"Joey"},{"family":"Smith","given":"Daniel J."},{"family":"Sullivan","given":"Patrick F."},{"family":"Haley","given":"Chris S."},{"family":"Breen","given":"Gerome"},{"family":"Deary","given":"Ian J."},{"family":"McIntosh","given":"Andrew M."}],"issued":{"date-parts":[["2018",4,16]]}}}],"schema":"https://github.com/citation-style-language/schema/raw/master/csl-citation.json"} </w:instrText>
      </w:r>
      <w:r w:rsidRPr="00266FCE">
        <w:rPr>
          <w:rFonts w:ascii="Calibri Light" w:hAnsi="Calibri Light" w:cs="Calibri Light"/>
        </w:rPr>
        <w:fldChar w:fldCharType="separate"/>
      </w:r>
      <w:r w:rsidR="000951E1" w:rsidRPr="00266FCE">
        <w:rPr>
          <w:rFonts w:ascii="Calibri Light" w:hAnsi="Calibri Light" w:cs="Calibri Light"/>
          <w:szCs w:val="24"/>
          <w:vertAlign w:val="superscript"/>
        </w:rPr>
        <w:t>10</w:t>
      </w:r>
      <w:r w:rsidRPr="00266FCE">
        <w:rPr>
          <w:rFonts w:ascii="Calibri Light" w:hAnsi="Calibri Light" w:cs="Calibri Light"/>
        </w:rPr>
        <w:fldChar w:fldCharType="end"/>
      </w:r>
      <w:r w:rsidRPr="00266FCE">
        <w:rPr>
          <w:rFonts w:ascii="Calibri Light" w:hAnsi="Calibri Light" w:cs="Calibri Light"/>
        </w:rPr>
        <w:t>. Exclusion criteria from the control sample were a diagnosis of a depressive mood disorder from hospital admission records (ICD-9/10 codes F32, F33, F34, F38, and F39), a reported prescription for antidepressants or self-reported depression</w:t>
      </w:r>
      <w:r w:rsidRPr="00266FCE">
        <w:rPr>
          <w:rFonts w:ascii="Calibri Light" w:hAnsi="Calibri Light" w:cs="Calibri Light"/>
        </w:rPr>
        <w:fldChar w:fldCharType="begin"/>
      </w:r>
      <w:r w:rsidR="000951E1" w:rsidRPr="00266FCE">
        <w:rPr>
          <w:rFonts w:ascii="Calibri Light" w:hAnsi="Calibri Light" w:cs="Calibri Light"/>
        </w:rPr>
        <w:instrText xml:space="preserve"> ADDIN ZOTERO_ITEM CSL_CITATION {"citationID":"SorS2PhE","properties":{"formattedCitation":"\\super 10\\nosupersub{}","plainCitation":"10","noteIndex":0},"citationItems":[{"id":1924,"uris":["http://zotero.org/users/5260486/items/PNZ3X9JF"],"uri":["http://zotero.org/users/5260486/items/PNZ3X9JF"],"itemData":{"id":1924,"type":"article-journal","title":"Genome-wide association study of depression phenotypes in UK Biobank identifies variants in excitatory synaptic pathways","container-title":"Nature Communications","page":"1-10","volume":"9","issue":"1","source":"www.nature.com","abstract":"The UK Biobank provides data for three depression-related phenotypes. Here, Howard et al. perform&amp;nbsp;a genome-association study for broad depression, probable major depressive disorder (MDD) and hospital record-coded MDD in up to 322,580 UK Biobank participants which highlights excitatory synaptic pathways.","DOI":"10.1038/s41467-018-03819-3","ISSN":"2041-1723","journalAbbreviation":"Nat Commun","language":"en","author":[{"family":"Howard","given":"David M."},{"family":"Adams","given":"Mark J."},{"family":"Shirali","given":"Masoud"},{"family":"Clarke","given":"Toni-Kim"},{"family":"Marioni","given":"Riccardo E."},{"family":"Davies","given":"Gail"},{"family":"Coleman","given":"Jonathan R. I."},{"family":"Alloza","given":"Clara"},{"family":"Shen","given":"Xueyi"},{"family":"Barbu","given":"Miruna C."},{"family":"Wigmore","given":"Eleanor M."},{"family":"Gibson","given":"Jude"},{"family":"Hagenaars","given":"Saskia P."},{"family":"Lewis","given":"Cathryn M."},{"family":"Ward","given":"Joey"},{"family":"Smith","given":"Daniel J."},{"family":"Sullivan","given":"Patrick F."},{"family":"Haley","given":"Chris S."},{"family":"Breen","given":"Gerome"},{"family":"Deary","given":"Ian J."},{"family":"McIntosh","given":"Andrew M."}],"issued":{"date-parts":[["2018",4,16]]}}}],"schema":"https://github.com/citation-style-language/schema/raw/master/csl-citation.json"} </w:instrText>
      </w:r>
      <w:r w:rsidRPr="00266FCE">
        <w:rPr>
          <w:rFonts w:ascii="Calibri Light" w:hAnsi="Calibri Light" w:cs="Calibri Light"/>
        </w:rPr>
        <w:fldChar w:fldCharType="separate"/>
      </w:r>
      <w:r w:rsidR="000951E1" w:rsidRPr="00266FCE">
        <w:rPr>
          <w:rFonts w:ascii="Calibri Light" w:hAnsi="Calibri Light" w:cs="Calibri Light"/>
          <w:szCs w:val="24"/>
          <w:vertAlign w:val="superscript"/>
        </w:rPr>
        <w:t>10</w:t>
      </w:r>
      <w:r w:rsidRPr="00266FCE">
        <w:rPr>
          <w:rFonts w:ascii="Calibri Light" w:hAnsi="Calibri Light" w:cs="Calibri Light"/>
        </w:rPr>
        <w:fldChar w:fldCharType="end"/>
      </w:r>
      <w:r w:rsidR="00F3414E" w:rsidRPr="00266FCE">
        <w:rPr>
          <w:rFonts w:ascii="Calibri Light" w:hAnsi="Calibri Light" w:cs="Calibri Light"/>
        </w:rPr>
        <w:t xml:space="preserve"> (Supplementary Table 1).</w:t>
      </w:r>
    </w:p>
    <w:p w14:paraId="0DD640FD" w14:textId="1E235C58" w:rsidR="0023035A" w:rsidRPr="00266FCE" w:rsidRDefault="0023035A" w:rsidP="0022083C">
      <w:pPr>
        <w:spacing w:line="480" w:lineRule="auto"/>
        <w:ind w:firstLine="720"/>
        <w:jc w:val="both"/>
        <w:rPr>
          <w:rFonts w:ascii="Calibri Light" w:hAnsi="Calibri Light" w:cs="Calibri Light"/>
        </w:rPr>
      </w:pPr>
      <w:r w:rsidRPr="00266FCE">
        <w:rPr>
          <w:rFonts w:ascii="Calibri Light" w:hAnsi="Calibri Light" w:cs="Calibri Light"/>
          <w:u w:val="single"/>
        </w:rPr>
        <w:t>SCZ-PGC:</w:t>
      </w:r>
      <w:r w:rsidRPr="00266FCE">
        <w:rPr>
          <w:rFonts w:ascii="Calibri Light" w:hAnsi="Calibri Light" w:cs="Calibri Light"/>
          <w:i/>
        </w:rPr>
        <w:t xml:space="preserve"> </w:t>
      </w:r>
      <w:r w:rsidRPr="00266FCE">
        <w:rPr>
          <w:rFonts w:ascii="Calibri Light" w:hAnsi="Calibri Light" w:cs="Calibri Light"/>
        </w:rPr>
        <w:t>Summary statistics are based on a meta-analysis of 46 ancestry</w:t>
      </w:r>
      <w:r w:rsidR="00321D1D" w:rsidRPr="00266FCE">
        <w:rPr>
          <w:rFonts w:ascii="Calibri Light" w:hAnsi="Calibri Light" w:cs="Calibri Light"/>
        </w:rPr>
        <w:t>-</w:t>
      </w:r>
      <w:r w:rsidRPr="00266FCE">
        <w:rPr>
          <w:rFonts w:ascii="Calibri Light" w:hAnsi="Calibri Light" w:cs="Calibri Light"/>
        </w:rPr>
        <w:t>matched non-overlapping case-control samples and 3 family-based samples of European ancestry including a total of 33</w:t>
      </w:r>
      <w:r w:rsidR="00121C31">
        <w:rPr>
          <w:rFonts w:ascii="Calibri Light" w:hAnsi="Calibri Light" w:cs="Calibri Light"/>
        </w:rPr>
        <w:t>,</w:t>
      </w:r>
      <w:r w:rsidRPr="00266FCE">
        <w:rPr>
          <w:rFonts w:ascii="Calibri Light" w:hAnsi="Calibri Light" w:cs="Calibri Light"/>
        </w:rPr>
        <w:t>640 cases and 43</w:t>
      </w:r>
      <w:r w:rsidR="00121C31">
        <w:rPr>
          <w:rFonts w:ascii="Calibri Light" w:hAnsi="Calibri Light" w:cs="Calibri Light"/>
        </w:rPr>
        <w:t>,</w:t>
      </w:r>
      <w:r w:rsidRPr="00266FCE">
        <w:rPr>
          <w:rFonts w:ascii="Calibri Light" w:hAnsi="Calibri Light" w:cs="Calibri Light"/>
        </w:rPr>
        <w:t>456 controls/pseudo-controls</w:t>
      </w:r>
      <w:r w:rsidRPr="00266FCE">
        <w:rPr>
          <w:rFonts w:ascii="Calibri Light" w:hAnsi="Calibri Light" w:cs="Calibri Light"/>
        </w:rPr>
        <w:fldChar w:fldCharType="begin"/>
      </w:r>
      <w:r w:rsidR="004C2593" w:rsidRPr="00266FCE">
        <w:rPr>
          <w:rFonts w:ascii="Calibri Light" w:hAnsi="Calibri Light" w:cs="Calibri Light"/>
        </w:rPr>
        <w:instrText xml:space="preserve"> ADDIN ZOTERO_ITEM CSL_CITATION {"citationID":"nsALGn0f","properties":{"formattedCitation":"\\super 12\\nosupersub{}","plainCitation":"12","noteIndex":0},"citationItems":[{"id":2376,"uris":["http://zotero.org/users/5260486/items/YHTPWIZW"],"uri":["http://zotero.org/users/5260486/items/YHTPWIZW"],"itemData":{"id":2376,"type":"article-journal","title":"Biological insights from 108 schizophrenia-associated genetic loci.","container-title":"Nature","page":"421-427","volume":"511","issue":"7510","ISSN":"0028-0836","journalAbbreviation":"Nature","author":[{"literal":"Schizophrenia Working Group of the Psychiatric Genomics Consortium"}],"issued":{"date-parts":[["2014"]]}}}],"schema":"https://github.com/citation-style-language/schema/raw/master/csl-citation.json"} </w:instrText>
      </w:r>
      <w:r w:rsidRPr="00266FCE">
        <w:rPr>
          <w:rFonts w:ascii="Calibri Light" w:hAnsi="Calibri Light" w:cs="Calibri Light"/>
        </w:rPr>
        <w:fldChar w:fldCharType="separate"/>
      </w:r>
      <w:r w:rsidR="004C2593" w:rsidRPr="00266FCE">
        <w:rPr>
          <w:rFonts w:ascii="Calibri Light" w:hAnsi="Calibri Light" w:cs="Calibri Light"/>
          <w:szCs w:val="24"/>
          <w:vertAlign w:val="superscript"/>
        </w:rPr>
        <w:t>12</w:t>
      </w:r>
      <w:r w:rsidRPr="00266FCE">
        <w:rPr>
          <w:rFonts w:ascii="Calibri Light" w:hAnsi="Calibri Light" w:cs="Calibri Light"/>
        </w:rPr>
        <w:fldChar w:fldCharType="end"/>
      </w:r>
      <w:r w:rsidRPr="00266FCE">
        <w:rPr>
          <w:rFonts w:ascii="Calibri Light" w:hAnsi="Calibri Light" w:cs="Calibri Light"/>
        </w:rPr>
        <w:t xml:space="preserve">. Individuals with </w:t>
      </w:r>
      <w:r w:rsidR="002C1C97" w:rsidRPr="00266FCE">
        <w:rPr>
          <w:rFonts w:ascii="Calibri Light" w:hAnsi="Calibri Light" w:cs="Calibri Light"/>
        </w:rPr>
        <w:t xml:space="preserve">schizophrenia </w:t>
      </w:r>
      <w:r w:rsidRPr="00266FCE">
        <w:rPr>
          <w:rFonts w:ascii="Calibri Light" w:hAnsi="Calibri Light" w:cs="Calibri Light"/>
        </w:rPr>
        <w:t>or schizoaffective disorder were included as cases</w:t>
      </w:r>
      <w:r w:rsidR="00321D1D" w:rsidRPr="00266FCE">
        <w:rPr>
          <w:rFonts w:ascii="Calibri Light" w:hAnsi="Calibri Light" w:cs="Calibri Light"/>
        </w:rPr>
        <w:t>,</w:t>
      </w:r>
      <w:r w:rsidRPr="00266FCE">
        <w:rPr>
          <w:rFonts w:ascii="Calibri Light" w:hAnsi="Calibri Light" w:cs="Calibri Light"/>
        </w:rPr>
        <w:t xml:space="preserve"> based on research-based assessment criteria or diagnoses by a clinician. A detailed cohort specific ratio of males is described elsewhere showing a balanced male/female representation in the majority of the cohorts</w:t>
      </w:r>
      <w:r w:rsidRPr="00266FCE">
        <w:rPr>
          <w:rFonts w:ascii="Calibri Light" w:hAnsi="Calibri Light" w:cs="Calibri Light"/>
        </w:rPr>
        <w:fldChar w:fldCharType="begin"/>
      </w:r>
      <w:r w:rsidR="004C2593" w:rsidRPr="00266FCE">
        <w:rPr>
          <w:rFonts w:ascii="Calibri Light" w:hAnsi="Calibri Light" w:cs="Calibri Light"/>
        </w:rPr>
        <w:instrText xml:space="preserve"> ADDIN ZOTERO_ITEM CSL_CITATION {"citationID":"IkGICviq","properties":{"formattedCitation":"\\super 12\\nosupersub{}","plainCitation":"12","noteIndex":0},"citationItems":[{"id":2376,"uris":["http://zotero.org/users/5260486/items/YHTPWIZW"],"uri":["http://zotero.org/users/5260486/items/YHTPWIZW"],"itemData":{"id":2376,"type":"article-journal","title":"Biological insights from 108 schizophrenia-associated genetic loci.","container-title":"Nature","page":"421-427","volume":"511","issue":"7510","ISSN":"0028-0836","journalAbbreviation":"Nature","author":[{"literal":"Schizophrenia Working Group of the Psychiatric Genomics Consortium"}],"issued":{"date-parts":[["2014"]]}}}],"schema":"https://github.com/citation-style-language/schema/raw/master/csl-citation.json"} </w:instrText>
      </w:r>
      <w:r w:rsidRPr="00266FCE">
        <w:rPr>
          <w:rFonts w:ascii="Calibri Light" w:hAnsi="Calibri Light" w:cs="Calibri Light"/>
        </w:rPr>
        <w:fldChar w:fldCharType="separate"/>
      </w:r>
      <w:r w:rsidR="004C2593" w:rsidRPr="00266FCE">
        <w:rPr>
          <w:rFonts w:ascii="Calibri Light" w:hAnsi="Calibri Light" w:cs="Calibri Light"/>
          <w:szCs w:val="24"/>
          <w:vertAlign w:val="superscript"/>
        </w:rPr>
        <w:t>12</w:t>
      </w:r>
      <w:r w:rsidRPr="00266FCE">
        <w:rPr>
          <w:rFonts w:ascii="Calibri Light" w:hAnsi="Calibri Light" w:cs="Calibri Light"/>
        </w:rPr>
        <w:fldChar w:fldCharType="end"/>
      </w:r>
      <w:r w:rsidRPr="00266FCE">
        <w:rPr>
          <w:rFonts w:ascii="Calibri Light" w:hAnsi="Calibri Light" w:cs="Calibri Light"/>
        </w:rPr>
        <w:t xml:space="preserve">. Information on the age representation was not </w:t>
      </w:r>
      <w:r w:rsidR="0048692C" w:rsidRPr="00266FCE">
        <w:rPr>
          <w:rFonts w:ascii="Calibri Light" w:hAnsi="Calibri Light" w:cs="Calibri Light"/>
        </w:rPr>
        <w:t xml:space="preserve">consistently </w:t>
      </w:r>
      <w:r w:rsidRPr="00266FCE">
        <w:rPr>
          <w:rFonts w:ascii="Calibri Light" w:hAnsi="Calibri Light" w:cs="Calibri Light"/>
        </w:rPr>
        <w:t>available</w:t>
      </w:r>
      <w:r w:rsidRPr="00266FCE">
        <w:rPr>
          <w:rFonts w:ascii="Calibri Light" w:hAnsi="Calibri Light" w:cs="Calibri Light"/>
        </w:rPr>
        <w:fldChar w:fldCharType="begin"/>
      </w:r>
      <w:r w:rsidR="004C2593" w:rsidRPr="00266FCE">
        <w:rPr>
          <w:rFonts w:ascii="Calibri Light" w:hAnsi="Calibri Light" w:cs="Calibri Light"/>
        </w:rPr>
        <w:instrText xml:space="preserve"> ADDIN ZOTERO_ITEM CSL_CITATION {"citationID":"5WIHAZm9","properties":{"formattedCitation":"\\super 12\\nosupersub{}","plainCitation":"12","noteIndex":0},"citationItems":[{"id":2376,"uris":["http://zotero.org/users/5260486/items/YHTPWIZW"],"uri":["http://zotero.org/users/5260486/items/YHTPWIZW"],"itemData":{"id":2376,"type":"article-journal","title":"Biological insights from 108 schizophrenia-associated genetic loci.","container-title":"Nature","page":"421-427","volume":"511","issue":"7510","ISSN":"0028-0836","journalAbbreviation":"Nature","author":[{"literal":"Schizophrenia Working Group of the Psychiatric Genomics Consortium"}],"issued":{"date-parts":[["2014"]]}}}],"schema":"https://github.com/citation-style-language/schema/raw/master/csl-citation.json"} </w:instrText>
      </w:r>
      <w:r w:rsidRPr="00266FCE">
        <w:rPr>
          <w:rFonts w:ascii="Calibri Light" w:hAnsi="Calibri Light" w:cs="Calibri Light"/>
        </w:rPr>
        <w:fldChar w:fldCharType="separate"/>
      </w:r>
      <w:r w:rsidR="004C2593" w:rsidRPr="00266FCE">
        <w:rPr>
          <w:rFonts w:ascii="Calibri Light" w:hAnsi="Calibri Light" w:cs="Calibri Light"/>
          <w:szCs w:val="24"/>
          <w:vertAlign w:val="superscript"/>
        </w:rPr>
        <w:t>12</w:t>
      </w:r>
      <w:r w:rsidRPr="00266FCE">
        <w:rPr>
          <w:rFonts w:ascii="Calibri Light" w:hAnsi="Calibri Light" w:cs="Calibri Light"/>
        </w:rPr>
        <w:fldChar w:fldCharType="end"/>
      </w:r>
      <w:r w:rsidR="00E236F5" w:rsidRPr="00266FCE">
        <w:rPr>
          <w:rFonts w:ascii="Calibri Light" w:hAnsi="Calibri Light" w:cs="Calibri Light"/>
        </w:rPr>
        <w:t xml:space="preserve"> (if reported, &gt;18 years of age, </w:t>
      </w:r>
      <w:r w:rsidR="00F3414E" w:rsidRPr="00266FCE">
        <w:rPr>
          <w:rFonts w:ascii="Calibri Light" w:hAnsi="Calibri Light" w:cs="Calibri Light"/>
        </w:rPr>
        <w:t>Supplementary Table 1).</w:t>
      </w:r>
    </w:p>
    <w:p w14:paraId="13FEC8F8" w14:textId="30B84D6B" w:rsidR="00405DC2" w:rsidRPr="00266FCE" w:rsidRDefault="00405DC2" w:rsidP="0022083C">
      <w:pPr>
        <w:spacing w:line="480" w:lineRule="auto"/>
        <w:ind w:firstLine="720"/>
        <w:jc w:val="both"/>
        <w:rPr>
          <w:rFonts w:ascii="Calibri Light" w:hAnsi="Calibri Light" w:cs="Calibri Light"/>
        </w:rPr>
      </w:pPr>
      <w:r w:rsidRPr="00266FCE">
        <w:rPr>
          <w:rFonts w:ascii="Calibri Light" w:hAnsi="Calibri Light" w:cs="Calibri Light"/>
        </w:rPr>
        <w:t xml:space="preserve">In PGC and </w:t>
      </w:r>
      <w:proofErr w:type="spellStart"/>
      <w:r w:rsidRPr="00266FCE">
        <w:rPr>
          <w:rFonts w:ascii="Calibri Light" w:hAnsi="Calibri Light" w:cs="Calibri Light"/>
        </w:rPr>
        <w:t>iPSYCH</w:t>
      </w:r>
      <w:proofErr w:type="spellEnd"/>
      <w:r w:rsidRPr="00266FCE">
        <w:rPr>
          <w:rFonts w:ascii="Calibri Light" w:hAnsi="Calibri Light" w:cs="Calibri Light"/>
        </w:rPr>
        <w:t xml:space="preserve"> based studies, quality control, imputation, and association analyses were carried out for each cohort individually according to standard PGC settings using the PGC “</w:t>
      </w:r>
      <w:proofErr w:type="spellStart"/>
      <w:r w:rsidRPr="00266FCE">
        <w:rPr>
          <w:rFonts w:ascii="Calibri Light" w:hAnsi="Calibri Light" w:cs="Calibri Light"/>
        </w:rPr>
        <w:t>ricopili</w:t>
      </w:r>
      <w:proofErr w:type="spellEnd"/>
      <w:r w:rsidRPr="00266FCE">
        <w:rPr>
          <w:rFonts w:ascii="Calibri Light" w:hAnsi="Calibri Light" w:cs="Calibri Light"/>
        </w:rPr>
        <w:t>” pipeline</w:t>
      </w:r>
      <w:r w:rsidRPr="00266FCE">
        <w:rPr>
          <w:rFonts w:ascii="Calibri Light" w:hAnsi="Calibri Light" w:cs="Calibri Light"/>
        </w:rPr>
        <w:fldChar w:fldCharType="begin"/>
      </w:r>
      <w:r w:rsidR="004C2593" w:rsidRPr="00266FCE">
        <w:rPr>
          <w:rFonts w:ascii="Calibri Light" w:hAnsi="Calibri Light" w:cs="Calibri Light"/>
        </w:rPr>
        <w:instrText xml:space="preserve"> ADDIN ZOTERO_ITEM CSL_CITATION {"citationID":"lLxeJt0k","properties":{"formattedCitation":"\\super 12\\nosupersub{}","plainCitation":"12","noteIndex":0},"citationItems":[{"id":2376,"uris":["http://zotero.org/users/5260486/items/YHTPWIZW"],"uri":["http://zotero.org/users/5260486/items/YHTPWIZW"],"itemData":{"id":2376,"type":"article-journal","title":"Biological insights from 108 schizophrenia-associated genetic loci.","container-title":"Nature","page":"421-427","volume":"511","issue":"7510","ISSN":"0028-0836","journalAbbreviation":"Nature","author":[{"literal":"Schizophrenia Working Group of the Psychiatric Genomics Consortium"}],"issued":{"date-parts":[["2014"]]}}}],"schema":"https://github.com/citation-style-language/schema/raw/master/csl-citation.json"} </w:instrText>
      </w:r>
      <w:r w:rsidRPr="00266FCE">
        <w:rPr>
          <w:rFonts w:ascii="Calibri Light" w:hAnsi="Calibri Light" w:cs="Calibri Light"/>
        </w:rPr>
        <w:fldChar w:fldCharType="separate"/>
      </w:r>
      <w:r w:rsidR="004C2593" w:rsidRPr="00266FCE">
        <w:rPr>
          <w:rFonts w:ascii="Calibri Light" w:hAnsi="Calibri Light" w:cs="Calibri Light"/>
          <w:szCs w:val="24"/>
          <w:vertAlign w:val="superscript"/>
        </w:rPr>
        <w:t>12</w:t>
      </w:r>
      <w:r w:rsidRPr="00266FCE">
        <w:rPr>
          <w:rFonts w:ascii="Calibri Light" w:hAnsi="Calibri Light" w:cs="Calibri Light"/>
        </w:rPr>
        <w:fldChar w:fldCharType="end"/>
      </w:r>
      <w:r w:rsidRPr="00266FCE">
        <w:rPr>
          <w:rFonts w:ascii="Calibri Light" w:hAnsi="Calibri Light" w:cs="Calibri Light"/>
        </w:rPr>
        <w:t>. Genotypes were imputed against 1000 Genomes Project reference panels</w:t>
      </w:r>
      <w:r w:rsidR="00D7766A" w:rsidRPr="00266FCE">
        <w:rPr>
          <w:rFonts w:ascii="Calibri Light" w:hAnsi="Calibri Light" w:cs="Calibri Light"/>
        </w:rPr>
        <w:fldChar w:fldCharType="begin"/>
      </w:r>
      <w:r w:rsidR="00D7766A" w:rsidRPr="00266FCE">
        <w:rPr>
          <w:rFonts w:ascii="Calibri Light" w:hAnsi="Calibri Light" w:cs="Calibri Light"/>
        </w:rPr>
        <w:instrText xml:space="preserve"> ADDIN ZOTERO_ITEM CSL_CITATION {"citationID":"PgC7kugx","properties":{"formattedCitation":"\\super 13,14\\nosupersub{}","plainCitation":"13,14","noteIndex":0},"citationItems":[{"id":1934,"uris":["http://zotero.org/users/5260486/items/ZWWWE57W"],"uri":["http://zotero.org/users/5260486/items/ZWWWE57W"],"itemData":{"id":1934,"type":"article-journal","title":"A map of human genome variation from population-scale sequencing","container-title":"Nature","page":"1061-1073","volume":"467","issue":"7319","source":"www.nature.com","abstract":"The goal of the 1000 Genomes Project is to provide in-depth information on variation in human genome sequences. In the pilot phase reported here, different strategies for genome-wide sequencing, using high-throughput sequencing platforms, were developed and compared. The resulting data set includes more than 95% of the currently accessible variants found in any individual, and can be used to inform association and functional studies.","DOI":"10.1038/nature09534","ISSN":"1476-4687","journalAbbreviation":"Nature","language":"en","issued":{"date-parts":[["2010",10]]}}},{"id":1900,"uris":["http://zotero.org/users/5260486/items/UHCS7FFE"],"uri":["http://zotero.org/users/5260486/items/UHCS7FFE"],"itemData":{"id":1900,"type":"article-journal","title":"A global reference for human genetic variation","container-title":"Nature","page":"68-74","volume":"526","issue":"7571","source":"www.nature.com","abstract":"Results for the final phase of the 1000 Genomes Project are presented including whole-genome sequencing, targeted exome sequencing, and genotyping on high-density SNP arrays for 2,504 individuals across 26 populations, providing a global reference data set to support biomedical genetics.","DOI":"10.1038/nature15393","ISSN":"1476-4687","journalAbbreviation":"Nature","language":"en","issued":{"date-parts":[["2015",10]]}}}],"schema":"https://github.com/citation-style-language/schema/raw/master/csl-citation.json"} </w:instrText>
      </w:r>
      <w:r w:rsidR="00D7766A" w:rsidRPr="00266FCE">
        <w:rPr>
          <w:rFonts w:ascii="Calibri Light" w:hAnsi="Calibri Light" w:cs="Calibri Light"/>
        </w:rPr>
        <w:fldChar w:fldCharType="separate"/>
      </w:r>
      <w:r w:rsidR="00D7766A" w:rsidRPr="00266FCE">
        <w:rPr>
          <w:rFonts w:ascii="Calibri Light" w:hAnsi="Calibri Light" w:cs="Calibri Light"/>
          <w:szCs w:val="24"/>
          <w:vertAlign w:val="superscript"/>
        </w:rPr>
        <w:t>13,14</w:t>
      </w:r>
      <w:r w:rsidR="00D7766A" w:rsidRPr="00266FCE">
        <w:rPr>
          <w:rFonts w:ascii="Calibri Light" w:hAnsi="Calibri Light" w:cs="Calibri Light"/>
        </w:rPr>
        <w:fldChar w:fldCharType="end"/>
      </w:r>
      <w:r w:rsidRPr="00266FCE">
        <w:rPr>
          <w:rFonts w:ascii="Calibri Light" w:hAnsi="Calibri Light" w:cs="Calibri Light"/>
        </w:rPr>
        <w:t xml:space="preserve"> (Supplementary Table 1). Quality control criteria for the MD-UKBB sample are described in detail by Howard and colleagues</w:t>
      </w:r>
      <w:r w:rsidRPr="00266FCE">
        <w:rPr>
          <w:rFonts w:ascii="Calibri Light" w:hAnsi="Calibri Light" w:cs="Calibri Light"/>
        </w:rPr>
        <w:fldChar w:fldCharType="begin"/>
      </w:r>
      <w:r w:rsidR="000951E1" w:rsidRPr="00266FCE">
        <w:rPr>
          <w:rFonts w:ascii="Calibri Light" w:hAnsi="Calibri Light" w:cs="Calibri Light"/>
        </w:rPr>
        <w:instrText xml:space="preserve"> ADDIN ZOTERO_ITEM CSL_CITATION {"citationID":"YNVUiv5T","properties":{"formattedCitation":"\\super 10\\nosupersub{}","plainCitation":"10","noteIndex":0},"citationItems":[{"id":1924,"uris":["http://zotero.org/users/5260486/items/PNZ3X9JF"],"uri":["http://zotero.org/users/5260486/items/PNZ3X9JF"],"itemData":{"id":1924,"type":"article-journal","title":"Genome-wide association study of depression phenotypes in UK Biobank identifies variants in excitatory synaptic pathways","container-title":"Nature Communications","page":"1-10","volume":"9","issue":"1","source":"www.nature.com","abstract":"The UK Biobank provides data for three depression-related phenotypes. Here, Howard et al. perform&amp;nbsp;a genome-association study for broad depression, probable major depressive disorder (MDD) and hospital record-coded MDD in up to 322,580 UK Biobank participants which highlights excitatory synaptic pathways.","DOI":"10.1038/s41467-018-03819-3","ISSN":"2041-1723","journalAbbreviation":"Nat Commun","language":"en","author":[{"family":"Howard","given":"David M."},{"family":"Adams","given":"Mark J."},{"family":"Shirali","given":"Masoud"},{"family":"Clarke","given":"Toni-Kim"},{"family":"Marioni","given":"Riccardo E."},{"family":"Davies","given":"Gail"},{"family":"Coleman","given":"Jonathan R. I."},{"family":"Alloza","given":"Clara"},{"family":"Shen","given":"Xueyi"},{"family":"Barbu","given":"Miruna C."},{"family":"Wigmore","given":"Eleanor M."},{"family":"Gibson","given":"Jude"},{"family":"Hagenaars","given":"Saskia P."},{"family":"Lewis","given":"Cathryn M."},{"family":"Ward","given":"Joey"},{"family":"Smith","given":"Daniel J."},{"family":"Sullivan","given":"Patrick F."},{"family":"Haley","given":"Chris S."},{"family":"Breen","given":"Gerome"},{"family":"Deary","given":"Ian J."},{"family":"McIntosh","given":"Andrew M."}],"issued":{"date-parts":[["2018",4,16]]}}}],"schema":"https://github.com/citation-style-language/schema/raw/master/csl-citation.json"} </w:instrText>
      </w:r>
      <w:r w:rsidRPr="00266FCE">
        <w:rPr>
          <w:rFonts w:ascii="Calibri Light" w:hAnsi="Calibri Light" w:cs="Calibri Light"/>
        </w:rPr>
        <w:fldChar w:fldCharType="separate"/>
      </w:r>
      <w:r w:rsidR="000951E1" w:rsidRPr="00266FCE">
        <w:rPr>
          <w:rFonts w:ascii="Calibri Light" w:hAnsi="Calibri Light" w:cs="Calibri Light"/>
          <w:szCs w:val="24"/>
          <w:vertAlign w:val="superscript"/>
        </w:rPr>
        <w:t>10</w:t>
      </w:r>
      <w:r w:rsidRPr="00266FCE">
        <w:rPr>
          <w:rFonts w:ascii="Calibri Light" w:hAnsi="Calibri Light" w:cs="Calibri Light"/>
        </w:rPr>
        <w:fldChar w:fldCharType="end"/>
      </w:r>
      <w:r w:rsidRPr="00266FCE">
        <w:rPr>
          <w:rFonts w:ascii="Calibri Light" w:hAnsi="Calibri Light" w:cs="Calibri Light"/>
        </w:rPr>
        <w:t>, and genotypes were imputed with IMPUTE4 against the HRC reference template</w:t>
      </w:r>
      <w:r w:rsidRPr="00266FCE">
        <w:rPr>
          <w:rFonts w:ascii="Calibri Light" w:hAnsi="Calibri Light" w:cs="Calibri Light"/>
        </w:rPr>
        <w:fldChar w:fldCharType="begin"/>
      </w:r>
      <w:r w:rsidR="004C2593" w:rsidRPr="00266FCE">
        <w:rPr>
          <w:rFonts w:ascii="Calibri Light" w:hAnsi="Calibri Light" w:cs="Calibri Light"/>
        </w:rPr>
        <w:instrText xml:space="preserve"> ADDIN ZOTERO_ITEM CSL_CITATION {"citationID":"WJoFHAyf","properties":{"formattedCitation":"\\super 15,16\\nosupersub{}","plainCitation":"15,16","noteIndex":0},"citationItems":[{"id":457,"uris":["http://zotero.org/users/5260486/items/NE7R2AGZ"],"uri":["http://zotero.org/users/5260486/items/NE7R2AGZ"],"itemData":{"id":457,"type":"article-journal","title":"A reference panel of 64,976 haplotypes for genotype imputation","container-title":"Nat Genet","page":"1279-1283","volume":"48","issue":"10","DOI":"10.1038/ng.3643 http://www.nature.com/ng/journal/v48/n10/abs/ng.3643.html#supplementary-information","ISSN":"1061-4036","author":[{"family":"McCarthy","given":"Shane"},{"family":"Das","given":"Sayantan"},{"family":"Kretzschmar","given":"Warren"},{"family":"Delaneau","given":"Olivier"},{"family":"Wood","given":"Andrew R."},{"family":"Teumer","given":"Alexander"},{"family":"Kang","given":"Hyun Min"},{"family":"Fuchsberger","given":"Christian"},{"family":"Danecek","given":"Petr"},{"family":"Sharp","given":"Kevin"},{"family":"Luo","given":"Yang"},{"family":"Sidore","given":"Carlo"},{"family":"Kwong","given":"Alan"},{"family":"Timpson","given":"Nicholas"},{"family":"Koskinen","given":"Seppo"},{"family":"Vrieze","given":"Scott"},{"family":"Scott","given":"Laura J."},{"family":"Zhang","given":"He"},{"family":"Mahajan","given":"Anubha"},{"family":"Veldink","given":"Jan"},{"family":"Peters","given":"Ulrike"},{"family":"Pato","given":"Carlos"},{"family":"Duijn","given":"Cornelia M.","non-dropping-particle":"van"},{"family":"Gillies","given":"Christopher E."},{"family":"Gandin","given":"Ilaria"},{"family":"Mezzavilla","given":"Massimo"},{"family":"Gilly","given":"Arthur"},{"family":"Cocca","given":"Massimiliano"},{"family":"Traglia","given":"Michela"},{"family":"Angius","given":"Andrea"},{"family":"Barrett","given":"Jeffrey C."},{"family":"Boomsma","given":"Dorrett"},{"family":"Branham","given":"Kari"},{"family":"Breen","given":"Gerome"},{"family":"Brummett","given":"Chad M."},{"family":"Busonero","given":"Fabio"},{"family":"Campbell","given":"Harry"},{"family":"Chan","given":"Andrew"},{"family":"Chen","given":"Sai"},{"family":"Chew","given":"Emily"},{"family":"Collins","given":"Francis S."},{"family":"Corbin","given":"Laura J."},{"family":"Smith","given":"George Davey"},{"family":"Dedoussis","given":"George"},{"family":"Dorr","given":"Marcus"},{"family":"Farmaki","given":"Aliki-Eleni"},{"family":"Ferrucci","given":"Luigi"},{"family":"Forer","given":"Lukas"},{"family":"Fraser","given":"Ross M."},{"family":"Gabriel","given":"Stacey"},{"family":"Levy","given":"Shawn"},{"family":"Groop","given":"Leif"},{"family":"Harrison","given":"Tabitha"},{"family":"Hattersley","given":"Andrew"},{"family":"Holmen","given":"Oddgeir L."},{"family":"Hveem","given":"Kristian"},{"family":"Kretzler","given":"Matthias"},{"family":"Lee","given":"James C."},{"family":"McGue","given":"Matt"},{"family":"Meitinger","given":"Thomas"},{"family":"Melzer","given":"David"},{"family":"Min","given":"Josine L."},{"family":"Mohlke","given":"Karen L."},{"family":"Vincent","given":"John B."},{"family":"Nauck","given":"Matthias"},{"family":"Nickerson","given":"Deborah"},{"family":"Palotie","given":"Aarno"},{"family":"Pato","given":"Michele"},{"family":"Pirastu","given":"Nicola"},{"family":"McInnis","given":"Melvin"},{"family":"Richards","given":"J. Brent"},{"family":"Sala","given":"Cinzia"},{"family":"Salomaa","given":"Veikko"},{"family":"Schlessinger","given":"David"},{"family":"Schoenherr","given":"Sebastian"},{"family":"Slagboom","given":"P. Eline"},{"family":"Small","given":"Kerrin"},{"family":"Spector","given":"Timothy"},{"family":"Stambolian","given":"Dwight"},{"family":"Tuke","given":"Marcus"},{"family":"Tuomilehto","given":"Jaakko"},{"family":"Van den Berg","given":"Leonard H."},{"family":"Van Rheenen","given":"Wouter"},{"family":"Volker","given":"Uwe"},{"family":"Wijmenga","given":"Cisca"},{"family":"Toniolo","given":"Daniela"},{"family":"Zeggini","given":"Eleftheria"},{"family":"Gasparini","given":"Paolo"},{"family":"Sampson","given":"Matthew G."},{"family":"Wilson","given":"James F."},{"family":"Frayling","given":"Timothy"},{"family":"Bakker","given":"Paul I. W.","non-dropping-particle":"de"},{"family":"Swertz","given":"Morris A."},{"family":"McCarroll","given":"Steven"},{"family":"Kooperberg","given":"Charles"},{"family":"Dekker","given":"Annelot"},{"family":"Altshuler","given":"David"},{"family":"Willer","given":"Cristen"},{"family":"Iacono","given":"William"},{"family":"Ripatti","given":"Samuli"},{"family":"Soranzo","given":"Nicole"},{"family":"Walter","given":"Klaudia"},{"family":"Swaroop","given":"Anand"},{"family":"Cucca","given":"Francesco"},{"family":"Anderson","given":"Carl A."},{"family":"Myers","given":"Richard M."},{"family":"Boehnke","given":"Michael"},{"family":"McCarthy","given":"Mark I."},{"family":"Durbin","given":"Richard"},{"family":"Haplotype Reference","given":"Consortium","non-dropping-particle":"the"}],"issued":{"date-parts":[["2016"]],"season":"print"}}},{"id":1931,"uris":["http://zotero.org/users/5260486/items/43ZZC7WR"],"uri":["http://zotero.org/users/5260486/items/43ZZC7WR"],"itemData":{"id":1931,"type":"article-journal","title":"Genome-wide genetic data on ~500,000 UK Biobank participants","container-title":"bioRxiv","page":"166298","source":"www.biorxiv.org","abstract":"&lt;h3&gt;Abstract&lt;/h3&gt; &lt;p&gt;The UK Biobank project is a large prospective cohort study of ~500,000 individuals from across the United Kingdom, aged between 40-69 at recruitment. A rich variety of phenotypic and health-related information is available on each participant, making the resource unprecedented in its size and scope. Here we describe the genome-wide genotype data (~805,000 markers) collected on all individuals in the cohort and its quality control procedures. Genotype data on this scale offers novel opportunities for assessing quality issues, although the wide range of ancestries of the individuals in the cohort also creates particular challenges. We also conducted a set of analyses that reveal properties of the genetic data – such as population structure and relatedness – that can be important for downstream analyses. In addition, we phased and imputed genotypes into the dataset, using computationally efficient methods combined with the Haplotype Reference Consortium (HRC) and UK10K haplotype resource. This increases the number of testable variants by over 100-fold to ~96 million variants. We also imputed classical allelic variation at 11 human leukocyte antigen (HLA) genes, and as a quality control check of this imputation, we replicate signals of known associations between HLA alleles and many common diseases. We describe tools that allow efficient genome-wide association studies (GWAS) of multiple traits and fast phenome-wide association studies (PheWAS), which work together with a new compressed file format that has been used to distribute the dataset. As a further check of the genotyped and imputed datasets, we performed a test-case genome-wide association scan on a well-studied human trait, standing height.&lt;/p&gt;","DOI":"10.1101/166298","language":"en","author":[{"family":"Bycroft","given":"Clare"},{"family":"Freeman","given":"Colin"},{"family":"Petkova","given":"Desislava"},{"family":"Band","given":"Gavin"},{"family":"Elliott","given":"Lloyd T."},{"family":"Sharp","given":"Kevin"},{"family":"Motyer","given":"Allan"},{"family":"Vukcevic","given":"Damjan"},{"family":"Delaneau","given":"Olivier"},{"family":"O’Connell","given":"Jared"},{"family":"Cortes","given":"Adrian"},{"family":"Welsh","given":"Samantha"},{"family":"McVean","given":"Gil"},{"family":"Leslie","given":"Stephen"},{"family":"Donnelly","given":"Peter"},{"family":"Marchini","given":"Jonathan"}],"issued":{"date-parts":[["2017",7,20]]}}}],"schema":"https://github.com/citation-style-language/schema/raw/master/csl-citation.json"} </w:instrText>
      </w:r>
      <w:r w:rsidRPr="00266FCE">
        <w:rPr>
          <w:rFonts w:ascii="Calibri Light" w:hAnsi="Calibri Light" w:cs="Calibri Light"/>
        </w:rPr>
        <w:fldChar w:fldCharType="separate"/>
      </w:r>
      <w:r w:rsidR="004C2593" w:rsidRPr="00266FCE">
        <w:rPr>
          <w:rFonts w:ascii="Calibri Light" w:hAnsi="Calibri Light" w:cs="Calibri Light"/>
          <w:szCs w:val="24"/>
          <w:vertAlign w:val="superscript"/>
        </w:rPr>
        <w:t>15,16</w:t>
      </w:r>
      <w:r w:rsidRPr="00266FCE">
        <w:rPr>
          <w:rFonts w:ascii="Calibri Light" w:hAnsi="Calibri Light" w:cs="Calibri Light"/>
        </w:rPr>
        <w:fldChar w:fldCharType="end"/>
      </w:r>
      <w:r w:rsidRPr="00266FCE">
        <w:rPr>
          <w:rFonts w:ascii="Calibri Light" w:hAnsi="Calibri Light" w:cs="Calibri Light"/>
        </w:rPr>
        <w:t xml:space="preserve"> (Supplementary Table 1).</w:t>
      </w:r>
    </w:p>
    <w:p w14:paraId="438F7577" w14:textId="2CCAA075" w:rsidR="003B217A" w:rsidRPr="00266FCE" w:rsidRDefault="003B217A" w:rsidP="0022083C">
      <w:pPr>
        <w:pStyle w:val="Heading2"/>
        <w:spacing w:line="480" w:lineRule="auto"/>
        <w:rPr>
          <w:rFonts w:ascii="Calibri" w:hAnsi="Calibri" w:cs="Calibri"/>
          <w:i/>
          <w:sz w:val="22"/>
          <w:szCs w:val="22"/>
        </w:rPr>
      </w:pPr>
      <w:bookmarkStart w:id="3" w:name="_Toc71638799"/>
      <w:bookmarkStart w:id="4" w:name="_Toc83369444"/>
      <w:r w:rsidRPr="00266FCE">
        <w:rPr>
          <w:rFonts w:ascii="Calibri Light" w:hAnsi="Calibri Light" w:cs="Calibri Light"/>
          <w:i/>
          <w:color w:val="auto"/>
          <w:sz w:val="22"/>
          <w:szCs w:val="22"/>
          <w:u w:val="single"/>
        </w:rPr>
        <w:t>Description of ALSPAC</w:t>
      </w:r>
      <w:bookmarkEnd w:id="3"/>
      <w:bookmarkEnd w:id="4"/>
    </w:p>
    <w:p w14:paraId="654BCD1F" w14:textId="7F24A0B7" w:rsidR="00405DC2" w:rsidRPr="00266FCE" w:rsidRDefault="003B217A" w:rsidP="0022083C">
      <w:pPr>
        <w:spacing w:line="480" w:lineRule="auto"/>
        <w:ind w:firstLine="720"/>
        <w:jc w:val="both"/>
        <w:rPr>
          <w:rFonts w:ascii="Calibri Light" w:hAnsi="Calibri Light" w:cs="Calibri Light"/>
        </w:rPr>
      </w:pPr>
      <w:r w:rsidRPr="00266FCE">
        <w:rPr>
          <w:rFonts w:ascii="Calibri Light" w:hAnsi="Calibri Light" w:cs="Calibri Light"/>
        </w:rPr>
        <w:t>Pregnant women resident in Avon, UK with expected dates of delivery 1st April 1991 to 31st December 1992 were invited to take part in the study</w:t>
      </w:r>
      <w:r w:rsidR="00C93343" w:rsidRPr="00266FCE">
        <w:rPr>
          <w:rFonts w:ascii="Calibri Light" w:hAnsi="Calibri Light" w:cs="Calibri Light"/>
        </w:rPr>
        <w:fldChar w:fldCharType="begin"/>
      </w:r>
      <w:r w:rsidR="00BD1880">
        <w:rPr>
          <w:rFonts w:ascii="Calibri Light" w:hAnsi="Calibri Light" w:cs="Calibri Light"/>
        </w:rPr>
        <w:instrText xml:space="preserve"> ADDIN ZOTERO_ITEM CSL_CITATION {"citationID":"lD1pok3G","properties":{"formattedCitation":"\\super 17,18\\nosupersub{}","plainCitation":"17,18","noteIndex":0},"citationItems":[{"id":101,"uris":["http://zotero.org/users/5260486/items/U6H3SNI5"],"uri":["http://zotero.org/users/5260486/items/U6H3SNI5"],"itemData":{"id":101,"type":"article-journal","title":"Cohort Profile: the Avon Longitudinal Study of Parents and Children: ALSPAC mothers cohort","container-title":"International journal of epidemiology","page":"97-110","volume":"42","issue":"1","abstract":"Summary The Avon Longitudinal Study of Children and Parents (ALSPAC) was established to understand how genetic and environmental characteristics influence health and development in parents and children. All pregnant women resident in a defined area in the South West of England, with an expected date of delivery between 1st April 1991 and 31st December 1992, were eligible and 13761 women (contributing 13867 pregnancies) were recruited. These women have been followed over the last 19-22 years and have completed up to 20 questionnaires, have had detailed data abstracted from their medical records and have information on any cancer diagnoses and deaths through record linkage. A follow-up assessment was completed 17-18 years postnatal at which anthropometry, blood pressure, fat, lean and bone mass and carotid intima media thickness were assessed, and a fasting blood sample taken. The second follow-up clinic, which additionally measures cognitive function, physical capability, physical activity (with accelerometer) and wrist bone architecture, is underway and two further assessments with similar measurements will take place over the next 5 years. There is a detailed biobank that includes DNA, with genome-wide data available on &gt;10000, stored serum and plasma taken repeatedly since pregnancy and other samples; a wide range of data on completed biospecimen assays are available. Details of how to access these data are provided in this cohort profile.","DOI":"10.1093/ije/dys066","ISSN":"0300-5771","note":"PMCID: Pmc3600619","journalAbbreviation":"Int J Epidemiol","language":"eng","author":[{"family":"Fraser","given":"A."},{"family":"Macdonald-Wallis","given":"C."},{"family":"Tilling","given":"K."},{"family":"Boyd","given":"A."},{"family":"Golding","given":"J."},{"family":"Davey Smith","given":"G."},{"family":"Henderson","given":"J."},{"family":"Macleod","given":"J."},{"family":"Molloy","given":"L."},{"family":"Ness","given":"A."},{"family":"Ring","given":"S."},{"family":"Nelson","given":"S. M."},{"family":"Lawlor","given":"D. A."}],"issued":{"date-parts":[["2013",2]]}}},{"id":104,"uris":["http://zotero.org/users/5260486/items/43DIIF3T"],"uri":["http://zotero.org/users/5260486/items/43DIIF3T"],"itemData":{"id":104,"type":"article-journal","title":"Cohort Profile: the 'children of the 90s'--the index offspring of the Avon Longitudinal Study of Parents and Children","container-title":"International journal of epidemiology","page":"111-27","volume":"42","issue":"1","abstract":"The Avon Longitudinal Study of Parents and Children (ALSPAC) is a transgenerational prospective observational study investigating influences on health and development across the life course. It considers multiple genetic, epigenetic, biological, psychological, social and other environmental exposures in relation to a similarly diverse range of health, social and developmental outcomes. Recruitment sought to enroll pregnant women in the Bristol area of the UK during 1990-92; this was extended to include additional children eligible using the original enrollment definition up to the age of 18 years. The children from 14541 pregnancies were recruited in 1990-92, increasing to 15247 pregnancies by the age of 18 years. This cohort profile describes the index children of these pregnancies. Follow-up includes 59 questionnaires (4 weeks-18 years of age) and 9 clinical assessment visits (7-17 years of age). The resource comprises a wide range of phenotypic and environmental measures in addition to biological samples, genetic (DNA on 11343 children, genome-wide data on 8365 children, complete genome sequencing on 2000 children) and epigenetic (methylation sampling on 1000 children) information and linkage to health and administrative records. Data access is described in this article and is currently set up as a supported access resource. To date, over 700 peer-reviewed articles have been published using ALSPAC data.","DOI":"10.1093/ije/dys064","ISSN":"0300-5771","note":"PMCID: Pmc3600618","journalAbbreviation":"Int J Epidemiol","language":"eng","author":[{"family":"Boyd","given":"A."},{"family":"Golding","given":"J."},{"family":"Macleod","given":"J."},{"family":"Lawlor","given":"D. A."},{"family":"Fraser","given":"A."},{"family":"Henderson","given":"J."},{"family":"Molloy","given":"L."},{"family":"Ness","given":"A."},{"family":"Ring","given":"S."},{"family":"Davey Smith","given":"G."}],"issued":{"date-parts":[["2013",2]]}}}],"schema":"https://github.com/citation-style-language/schema/raw/master/csl-citation.json"} </w:instrText>
      </w:r>
      <w:r w:rsidR="00C93343" w:rsidRPr="00266FCE">
        <w:rPr>
          <w:rFonts w:ascii="Calibri Light" w:hAnsi="Calibri Light" w:cs="Calibri Light"/>
        </w:rPr>
        <w:fldChar w:fldCharType="separate"/>
      </w:r>
      <w:r w:rsidR="004C2593" w:rsidRPr="00266FCE">
        <w:rPr>
          <w:rFonts w:ascii="Calibri Light" w:hAnsi="Calibri Light" w:cs="Calibri Light"/>
          <w:szCs w:val="24"/>
          <w:vertAlign w:val="superscript"/>
        </w:rPr>
        <w:t>17,18</w:t>
      </w:r>
      <w:r w:rsidR="00C93343" w:rsidRPr="00266FCE">
        <w:rPr>
          <w:rFonts w:ascii="Calibri Light" w:hAnsi="Calibri Light" w:cs="Calibri Light"/>
        </w:rPr>
        <w:fldChar w:fldCharType="end"/>
      </w:r>
      <w:r w:rsidRPr="00266FCE">
        <w:rPr>
          <w:rFonts w:ascii="Calibri Light" w:hAnsi="Calibri Light" w:cs="Calibri Light"/>
        </w:rPr>
        <w:t>. The initial numbe</w:t>
      </w:r>
      <w:r w:rsidR="00E06E8A">
        <w:rPr>
          <w:rFonts w:ascii="Calibri Light" w:hAnsi="Calibri Light" w:cs="Calibri Light"/>
        </w:rPr>
        <w:t>r of pregnancies enrolled is 14</w:t>
      </w:r>
      <w:r w:rsidR="00121C31">
        <w:rPr>
          <w:rFonts w:ascii="Calibri Light" w:hAnsi="Calibri Light" w:cs="Calibri Light"/>
        </w:rPr>
        <w:t>,</w:t>
      </w:r>
      <w:r w:rsidRPr="00266FCE">
        <w:rPr>
          <w:rFonts w:ascii="Calibri Light" w:hAnsi="Calibri Light" w:cs="Calibri Light"/>
        </w:rPr>
        <w:t xml:space="preserve">541 (for these at least one questionnaire has been returned or a “Children in Focus” clinic had been </w:t>
      </w:r>
      <w:r w:rsidRPr="00266FCE">
        <w:rPr>
          <w:rFonts w:ascii="Calibri Light" w:hAnsi="Calibri Light" w:cs="Calibri Light"/>
        </w:rPr>
        <w:lastRenderedPageBreak/>
        <w:t>attended by 19/07/99). Of these initial pregn</w:t>
      </w:r>
      <w:r w:rsidR="00E06E8A">
        <w:rPr>
          <w:rFonts w:ascii="Calibri Light" w:hAnsi="Calibri Light" w:cs="Calibri Light"/>
        </w:rPr>
        <w:t>ancies, there was a total of 14</w:t>
      </w:r>
      <w:r w:rsidR="00121C31">
        <w:rPr>
          <w:rFonts w:ascii="Calibri Light" w:hAnsi="Calibri Light" w:cs="Calibri Light"/>
        </w:rPr>
        <w:t>,</w:t>
      </w:r>
      <w:r w:rsidR="00E06E8A">
        <w:rPr>
          <w:rFonts w:ascii="Calibri Light" w:hAnsi="Calibri Light" w:cs="Calibri Light"/>
        </w:rPr>
        <w:t xml:space="preserve">676 </w:t>
      </w:r>
      <w:proofErr w:type="spellStart"/>
      <w:r w:rsidR="00E06E8A">
        <w:rPr>
          <w:rFonts w:ascii="Calibri Light" w:hAnsi="Calibri Light" w:cs="Calibri Light"/>
        </w:rPr>
        <w:t>foetuses</w:t>
      </w:r>
      <w:proofErr w:type="spellEnd"/>
      <w:r w:rsidR="00E06E8A">
        <w:rPr>
          <w:rFonts w:ascii="Calibri Light" w:hAnsi="Calibri Light" w:cs="Calibri Light"/>
        </w:rPr>
        <w:t>, resulting in 14</w:t>
      </w:r>
      <w:r w:rsidR="00121C31">
        <w:rPr>
          <w:rFonts w:ascii="Calibri Light" w:hAnsi="Calibri Light" w:cs="Calibri Light"/>
        </w:rPr>
        <w:t>,</w:t>
      </w:r>
      <w:r w:rsidR="00E06E8A">
        <w:rPr>
          <w:rFonts w:ascii="Calibri Light" w:hAnsi="Calibri Light" w:cs="Calibri Light"/>
        </w:rPr>
        <w:t>062 live births and 13</w:t>
      </w:r>
      <w:r w:rsidR="00121C31">
        <w:rPr>
          <w:rFonts w:ascii="Calibri Light" w:hAnsi="Calibri Light" w:cs="Calibri Light"/>
        </w:rPr>
        <w:t>,</w:t>
      </w:r>
      <w:r w:rsidRPr="00266FCE">
        <w:rPr>
          <w:rFonts w:ascii="Calibri Light" w:hAnsi="Calibri Light" w:cs="Calibri Light"/>
        </w:rPr>
        <w:t>988 children who were alive at 1 year of age. When the oldest children were approximately 7 years of age, an attempt was made to bolster the initial sample with eligible cases who had failed to join the study originally. As a result, when considering variables collected from the age of seven onwards (and potentially abstracted from obstetric notes) there are data</w:t>
      </w:r>
      <w:r w:rsidR="00E06E8A">
        <w:rPr>
          <w:rFonts w:ascii="Calibri Light" w:hAnsi="Calibri Light" w:cs="Calibri Light"/>
        </w:rPr>
        <w:t xml:space="preserve"> available for more than the 14</w:t>
      </w:r>
      <w:r w:rsidR="00121C31">
        <w:rPr>
          <w:rFonts w:ascii="Calibri Light" w:hAnsi="Calibri Light" w:cs="Calibri Light"/>
        </w:rPr>
        <w:t>,</w:t>
      </w:r>
      <w:r w:rsidRPr="00266FCE">
        <w:rPr>
          <w:rFonts w:ascii="Calibri Light" w:hAnsi="Calibri Light" w:cs="Calibri Light"/>
        </w:rPr>
        <w:t>541 pregnancies mentioned above. The number of new pregnancies not in the initial sample (known as Phase I enrolment) that are currently represented on the built files and reflecting enrolment status at the age of 24 is 913 (456, 262 and 195 recruited during Phases II, III and IV respectively), resulting in an additional 913 children being enrolled. The phases of enrolment are described in more detail in the cohort profile paper and its update. The total sample size for analyses using any data collected after the age of seven is therefore 15</w:t>
      </w:r>
      <w:r w:rsidR="00121C31">
        <w:rPr>
          <w:rFonts w:ascii="Calibri Light" w:hAnsi="Calibri Light" w:cs="Calibri Light"/>
        </w:rPr>
        <w:t>,</w:t>
      </w:r>
      <w:r w:rsidRPr="00266FCE">
        <w:rPr>
          <w:rFonts w:ascii="Calibri Light" w:hAnsi="Calibri Light" w:cs="Calibri Light"/>
        </w:rPr>
        <w:t xml:space="preserve">454 pregnancies, resulting </w:t>
      </w:r>
      <w:r w:rsidR="00E06E8A">
        <w:rPr>
          <w:rFonts w:ascii="Calibri Light" w:hAnsi="Calibri Light" w:cs="Calibri Light"/>
        </w:rPr>
        <w:t>in 15</w:t>
      </w:r>
      <w:r w:rsidR="00121C31">
        <w:rPr>
          <w:rFonts w:ascii="Calibri Light" w:hAnsi="Calibri Light" w:cs="Calibri Light"/>
        </w:rPr>
        <w:t>,</w:t>
      </w:r>
      <w:r w:rsidR="00E06E8A">
        <w:rPr>
          <w:rFonts w:ascii="Calibri Light" w:hAnsi="Calibri Light" w:cs="Calibri Light"/>
        </w:rPr>
        <w:t xml:space="preserve">589 </w:t>
      </w:r>
      <w:proofErr w:type="spellStart"/>
      <w:r w:rsidR="00E06E8A">
        <w:rPr>
          <w:rFonts w:ascii="Calibri Light" w:hAnsi="Calibri Light" w:cs="Calibri Light"/>
        </w:rPr>
        <w:t>foetuses</w:t>
      </w:r>
      <w:proofErr w:type="spellEnd"/>
      <w:r w:rsidR="00E06E8A">
        <w:rPr>
          <w:rFonts w:ascii="Calibri Light" w:hAnsi="Calibri Light" w:cs="Calibri Light"/>
        </w:rPr>
        <w:t>. Of these 14</w:t>
      </w:r>
      <w:r w:rsidR="00121C31">
        <w:rPr>
          <w:rFonts w:ascii="Calibri Light" w:hAnsi="Calibri Light" w:cs="Calibri Light"/>
        </w:rPr>
        <w:t>,</w:t>
      </w:r>
      <w:r w:rsidRPr="00266FCE">
        <w:rPr>
          <w:rFonts w:ascii="Calibri Light" w:hAnsi="Calibri Light" w:cs="Calibri Light"/>
        </w:rPr>
        <w:t>901 were alive at 1 year of age. A 10% sample of the ALSPAC cohort, known as the Children in Focus (CiF) group, attended clinics at the University of Bristol at various time intervals between 4 to 61 months of age. The CiF group were chosen at random from the last 6 months of ALSPAC births (1</w:t>
      </w:r>
      <w:r w:rsidR="00121C31">
        <w:rPr>
          <w:rFonts w:ascii="Calibri Light" w:hAnsi="Calibri Light" w:cs="Calibri Light"/>
        </w:rPr>
        <w:t>,</w:t>
      </w:r>
      <w:r w:rsidRPr="00266FCE">
        <w:rPr>
          <w:rFonts w:ascii="Calibri Light" w:hAnsi="Calibri Light" w:cs="Calibri Light"/>
        </w:rPr>
        <w:t>432 families attended at least one clinic). Excluded were those mothers who had moved out of the area or were lost to follow-up, and those partaking in another study of infant development in Avon.</w:t>
      </w:r>
      <w:r w:rsidR="006C568A" w:rsidRPr="00266FCE">
        <w:rPr>
          <w:rFonts w:ascii="Calibri Light" w:hAnsi="Calibri Light" w:cs="Calibri Light"/>
        </w:rPr>
        <w:t xml:space="preserve"> Please note that the study website contains details of all the data that are available through a fully searchable data dictionary and variable search tool.</w:t>
      </w:r>
    </w:p>
    <w:p w14:paraId="4FB1863E" w14:textId="67D216C9" w:rsidR="00233A02" w:rsidRPr="00266FCE" w:rsidRDefault="00233A02" w:rsidP="0022083C">
      <w:pPr>
        <w:pStyle w:val="Heading2"/>
        <w:spacing w:line="480" w:lineRule="auto"/>
        <w:rPr>
          <w:rFonts w:ascii="Calibri Light" w:hAnsi="Calibri Light" w:cs="Calibri Light"/>
          <w:i/>
          <w:color w:val="auto"/>
          <w:sz w:val="22"/>
          <w:szCs w:val="22"/>
          <w:u w:val="single"/>
        </w:rPr>
      </w:pPr>
      <w:bookmarkStart w:id="5" w:name="_Toc83369445"/>
      <w:r w:rsidRPr="00266FCE">
        <w:rPr>
          <w:rFonts w:ascii="Calibri Light" w:hAnsi="Calibri Light" w:cs="Calibri Light"/>
          <w:i/>
          <w:color w:val="auto"/>
          <w:sz w:val="22"/>
          <w:szCs w:val="22"/>
          <w:u w:val="single"/>
        </w:rPr>
        <w:t xml:space="preserve">Social </w:t>
      </w:r>
      <w:proofErr w:type="spellStart"/>
      <w:r w:rsidRPr="00266FCE">
        <w:rPr>
          <w:rFonts w:ascii="Calibri Light" w:hAnsi="Calibri Light" w:cs="Calibri Light"/>
          <w:i/>
          <w:color w:val="auto"/>
          <w:sz w:val="22"/>
          <w:szCs w:val="22"/>
          <w:u w:val="single"/>
        </w:rPr>
        <w:t>behavioural</w:t>
      </w:r>
      <w:proofErr w:type="spellEnd"/>
      <w:r w:rsidRPr="00266FCE">
        <w:rPr>
          <w:rFonts w:ascii="Calibri Light" w:hAnsi="Calibri Light" w:cs="Calibri Light"/>
          <w:i/>
          <w:color w:val="auto"/>
          <w:sz w:val="22"/>
          <w:szCs w:val="22"/>
          <w:u w:val="single"/>
        </w:rPr>
        <w:t xml:space="preserve"> measures in the general</w:t>
      </w:r>
      <w:r w:rsidR="00BA0579" w:rsidRPr="00266FCE">
        <w:rPr>
          <w:rFonts w:ascii="Calibri Light" w:hAnsi="Calibri Light" w:cs="Calibri Light"/>
          <w:i/>
          <w:color w:val="auto"/>
          <w:sz w:val="22"/>
          <w:szCs w:val="22"/>
          <w:u w:val="single"/>
        </w:rPr>
        <w:t xml:space="preserve"> population</w:t>
      </w:r>
      <w:bookmarkEnd w:id="5"/>
    </w:p>
    <w:p w14:paraId="3A1851F9" w14:textId="7C41B78C" w:rsidR="003E095B" w:rsidRPr="00266FCE" w:rsidRDefault="003E095B" w:rsidP="0022083C">
      <w:pPr>
        <w:spacing w:line="480" w:lineRule="auto"/>
        <w:ind w:firstLine="720"/>
        <w:jc w:val="both"/>
        <w:rPr>
          <w:rFonts w:ascii="Calibri Light" w:hAnsi="Calibri Light" w:cs="Calibri Light"/>
        </w:rPr>
      </w:pPr>
      <w:r w:rsidRPr="00266FCE">
        <w:rPr>
          <w:rFonts w:ascii="Calibri Light" w:hAnsi="Calibri Light" w:cs="Calibri Light"/>
        </w:rPr>
        <w:t xml:space="preserve">The SDQ is a brief </w:t>
      </w:r>
      <w:proofErr w:type="spellStart"/>
      <w:r w:rsidRPr="00266FCE">
        <w:rPr>
          <w:rFonts w:ascii="Calibri Light" w:hAnsi="Calibri Light" w:cs="Calibri Light"/>
        </w:rPr>
        <w:t>behavioural</w:t>
      </w:r>
      <w:proofErr w:type="spellEnd"/>
      <w:r w:rsidRPr="00266FCE">
        <w:rPr>
          <w:rFonts w:ascii="Calibri Light" w:hAnsi="Calibri Light" w:cs="Calibri Light"/>
        </w:rPr>
        <w:t xml:space="preserve"> screening questionnaire capturing </w:t>
      </w:r>
      <w:proofErr w:type="spellStart"/>
      <w:r w:rsidRPr="00266FCE">
        <w:rPr>
          <w:rFonts w:ascii="Calibri Light" w:hAnsi="Calibri Light" w:cs="Calibri Light"/>
        </w:rPr>
        <w:t>behavioural</w:t>
      </w:r>
      <w:proofErr w:type="spellEnd"/>
      <w:r w:rsidRPr="00266FCE">
        <w:rPr>
          <w:rFonts w:ascii="Calibri Light" w:hAnsi="Calibri Light" w:cs="Calibri Light"/>
        </w:rPr>
        <w:t xml:space="preserve"> symptoms</w:t>
      </w:r>
      <w:r w:rsidRPr="00266FCE">
        <w:rPr>
          <w:rFonts w:ascii="Calibri Light" w:hAnsi="Calibri Light" w:cs="Calibri Light"/>
        </w:rPr>
        <w:fldChar w:fldCharType="begin"/>
      </w:r>
      <w:r w:rsidR="00AB01A5">
        <w:rPr>
          <w:rFonts w:ascii="Calibri Light" w:hAnsi="Calibri Light" w:cs="Calibri Light"/>
        </w:rPr>
        <w:instrText xml:space="preserve"> ADDIN ZOTERO_ITEM CSL_CITATION {"citationID":"dWzMAsZ3","properties":{"formattedCitation":"\\super 19\\nosupersub{}","plainCitation":"19","noteIndex":0},"citationItems":[{"id":486,"uris":["http://zotero.org/users/5260486/items/GZQGVUQC"],"uri":["http://zotero.org/users/5260486/items/GZQGVUQC"],"itemData":{"id":486,"type":"article-journal","title":"The Strengths and Difficulties Questionnaire: a research note","container-title":"Journal of Child Psychology and Psychiatry","page":"581-586","volume":"38","issue":"5","ISSN":"1469-7610","journalAbbreviation":"J Child Psychol Psychiatry","author":[{"family":"Goodman","given":"Robert"}],"issued":{"date-parts":[["1997"]]}}}],"schema":"https://github.com/citation-style-language/schema/raw/master/csl-citation.json"} </w:instrText>
      </w:r>
      <w:r w:rsidRPr="00266FCE">
        <w:rPr>
          <w:rFonts w:ascii="Calibri Light" w:hAnsi="Calibri Light" w:cs="Calibri Light"/>
        </w:rPr>
        <w:fldChar w:fldCharType="separate"/>
      </w:r>
      <w:r w:rsidR="004C2593" w:rsidRPr="00266FCE">
        <w:rPr>
          <w:rFonts w:ascii="Calibri Light" w:hAnsi="Calibri Light" w:cs="Calibri Light"/>
          <w:szCs w:val="24"/>
          <w:vertAlign w:val="superscript"/>
        </w:rPr>
        <w:t>19</w:t>
      </w:r>
      <w:r w:rsidRPr="00266FCE">
        <w:rPr>
          <w:rFonts w:ascii="Calibri Light" w:hAnsi="Calibri Light" w:cs="Calibri Light"/>
        </w:rPr>
        <w:fldChar w:fldCharType="end"/>
      </w:r>
      <w:r w:rsidRPr="00266FCE">
        <w:rPr>
          <w:rFonts w:ascii="Calibri Light" w:hAnsi="Calibri Light" w:cs="Calibri Light"/>
        </w:rPr>
        <w:t xml:space="preserve">. The SDQ prosocial </w:t>
      </w:r>
      <w:proofErr w:type="spellStart"/>
      <w:r w:rsidRPr="00266FCE">
        <w:rPr>
          <w:rFonts w:ascii="Calibri Light" w:hAnsi="Calibri Light" w:cs="Calibri Light"/>
        </w:rPr>
        <w:t>behaviour</w:t>
      </w:r>
      <w:proofErr w:type="spellEnd"/>
      <w:r w:rsidRPr="00266FCE">
        <w:rPr>
          <w:rFonts w:ascii="Calibri Light" w:hAnsi="Calibri Light" w:cs="Calibri Light"/>
        </w:rPr>
        <w:t xml:space="preserve"> subscale consists of the items: (1) "Considerate of other people's feelings"; (2) "Shares readily with other children"; (3) "Helpful if someone is hurt"; (4) "Kind to younger children"; (5) "Often volunteers to help others". Each item was scored as either "not true" (2), "somewhat true" (1) or "certainly true" (0), and eventually added to a total sum score. The total sum of prosocial </w:t>
      </w:r>
      <w:proofErr w:type="spellStart"/>
      <w:r w:rsidRPr="00266FCE">
        <w:rPr>
          <w:rFonts w:ascii="Calibri Light" w:hAnsi="Calibri Light" w:cs="Calibri Light"/>
        </w:rPr>
        <w:t>behaviour</w:t>
      </w:r>
      <w:proofErr w:type="spellEnd"/>
      <w:r w:rsidRPr="00266FCE">
        <w:rPr>
          <w:rFonts w:ascii="Calibri Light" w:hAnsi="Calibri Light" w:cs="Calibri Light"/>
        </w:rPr>
        <w:t xml:space="preserve"> item scores was reverse-coded, such that higher scores reflect lower </w:t>
      </w:r>
      <w:proofErr w:type="spellStart"/>
      <w:r w:rsidRPr="00266FCE">
        <w:rPr>
          <w:rFonts w:ascii="Calibri Light" w:hAnsi="Calibri Light" w:cs="Calibri Light"/>
        </w:rPr>
        <w:t>prosociality</w:t>
      </w:r>
      <w:proofErr w:type="spellEnd"/>
      <w:r w:rsidRPr="00266FCE">
        <w:rPr>
          <w:rFonts w:ascii="Calibri Light" w:hAnsi="Calibri Light" w:cs="Calibri Light"/>
        </w:rPr>
        <w:t xml:space="preserve">. The SDQ peer problem subscale includes the items (1) "Rather solitary, tends to play alone"; (2) "Has at least one good friend"; </w:t>
      </w:r>
      <w:r w:rsidRPr="00266FCE">
        <w:rPr>
          <w:rFonts w:ascii="Calibri Light" w:hAnsi="Calibri Light" w:cs="Calibri Light"/>
        </w:rPr>
        <w:lastRenderedPageBreak/>
        <w:t xml:space="preserve">(3) "Generally liked by other children"; (4)"Picked on or bullied by other children"; 5)"Gets on better with adults than with other children". Items (4) and (5) were reverse-coded such that the total sum score of all peer problem items indicates increased peer-related problems. </w:t>
      </w:r>
    </w:p>
    <w:p w14:paraId="35109827" w14:textId="5C3D50CA" w:rsidR="003E095B" w:rsidRPr="00266FCE" w:rsidRDefault="00F3414E" w:rsidP="0022083C">
      <w:pPr>
        <w:spacing w:line="480" w:lineRule="auto"/>
        <w:ind w:firstLine="720"/>
        <w:jc w:val="both"/>
        <w:rPr>
          <w:rFonts w:ascii="Calibri Light" w:hAnsi="Calibri Light" w:cs="Calibri Light"/>
        </w:rPr>
      </w:pPr>
      <w:r w:rsidRPr="00266FCE">
        <w:rPr>
          <w:rFonts w:ascii="Calibri Light" w:hAnsi="Calibri Light" w:cs="Calibri Light"/>
        </w:rPr>
        <w:t xml:space="preserve">A description of study numbers and demographics for each assessed social score in ALSPAC and TEDS are detailed in Table </w:t>
      </w:r>
      <w:r w:rsidR="005D4145" w:rsidRPr="00266FCE">
        <w:rPr>
          <w:rFonts w:ascii="Calibri Light" w:hAnsi="Calibri Light" w:cs="Calibri Light"/>
        </w:rPr>
        <w:t>1</w:t>
      </w:r>
      <w:r w:rsidRPr="00266FCE">
        <w:rPr>
          <w:rFonts w:ascii="Calibri Light" w:hAnsi="Calibri Light" w:cs="Calibri Light"/>
        </w:rPr>
        <w:t>.</w:t>
      </w:r>
    </w:p>
    <w:p w14:paraId="7DF6E213" w14:textId="4D8C4756" w:rsidR="001C28F7" w:rsidRPr="00266FCE" w:rsidRDefault="001C28F7" w:rsidP="0022083C">
      <w:pPr>
        <w:pStyle w:val="Heading2"/>
        <w:spacing w:line="480" w:lineRule="auto"/>
        <w:rPr>
          <w:rFonts w:ascii="Calibri Light" w:hAnsi="Calibri Light" w:cs="Calibri Light"/>
          <w:i/>
          <w:sz w:val="22"/>
          <w:szCs w:val="22"/>
          <w:u w:val="single"/>
        </w:rPr>
      </w:pPr>
      <w:bookmarkStart w:id="6" w:name="_Toc83369446"/>
      <w:r w:rsidRPr="00266FCE">
        <w:rPr>
          <w:rFonts w:ascii="Calibri Light" w:hAnsi="Calibri Light" w:cs="Calibri Light"/>
          <w:i/>
          <w:color w:val="auto"/>
          <w:sz w:val="22"/>
          <w:szCs w:val="22"/>
          <w:u w:val="single"/>
        </w:rPr>
        <w:t xml:space="preserve">Genome-wide </w:t>
      </w:r>
      <w:r w:rsidR="007F67E3" w:rsidRPr="00266FCE">
        <w:rPr>
          <w:rFonts w:ascii="Calibri Light" w:hAnsi="Calibri Light" w:cs="Calibri Light"/>
          <w:i/>
          <w:color w:val="auto"/>
          <w:sz w:val="22"/>
          <w:szCs w:val="22"/>
          <w:u w:val="single"/>
        </w:rPr>
        <w:t xml:space="preserve">genotyping </w:t>
      </w:r>
      <w:r w:rsidRPr="00266FCE">
        <w:rPr>
          <w:rFonts w:ascii="Calibri Light" w:hAnsi="Calibri Light" w:cs="Calibri Light"/>
          <w:i/>
          <w:color w:val="auto"/>
          <w:sz w:val="22"/>
          <w:szCs w:val="22"/>
          <w:u w:val="single"/>
        </w:rPr>
        <w:t>information</w:t>
      </w:r>
      <w:r w:rsidR="007F67E3" w:rsidRPr="00266FCE">
        <w:rPr>
          <w:rFonts w:ascii="Calibri Light" w:hAnsi="Calibri Light" w:cs="Calibri Light"/>
          <w:i/>
          <w:color w:val="auto"/>
          <w:sz w:val="22"/>
          <w:szCs w:val="22"/>
          <w:u w:val="single"/>
        </w:rPr>
        <w:t xml:space="preserve"> in ALSPAC and TEDS</w:t>
      </w:r>
      <w:bookmarkEnd w:id="6"/>
      <w:r w:rsidRPr="00266FCE">
        <w:rPr>
          <w:rFonts w:ascii="Calibri Light" w:hAnsi="Calibri Light" w:cs="Calibri Light"/>
          <w:i/>
          <w:color w:val="auto"/>
          <w:sz w:val="22"/>
          <w:szCs w:val="22"/>
          <w:u w:val="single"/>
        </w:rPr>
        <w:t xml:space="preserve"> </w:t>
      </w:r>
    </w:p>
    <w:p w14:paraId="034BE50F" w14:textId="44CCAE33" w:rsidR="001C28F7" w:rsidRPr="00266FCE" w:rsidRDefault="001C28F7" w:rsidP="0022083C">
      <w:pPr>
        <w:spacing w:line="480" w:lineRule="auto"/>
        <w:ind w:firstLine="708"/>
        <w:jc w:val="both"/>
        <w:rPr>
          <w:rFonts w:ascii="Calibri Light" w:hAnsi="Calibri Light" w:cs="Calibri Light"/>
        </w:rPr>
      </w:pPr>
      <w:r w:rsidRPr="00266FCE">
        <w:rPr>
          <w:rFonts w:ascii="Calibri Light" w:hAnsi="Calibri Light" w:cs="Calibri Light"/>
          <w:iCs/>
        </w:rPr>
        <w:t>ALSPAC: Genome</w:t>
      </w:r>
      <w:r w:rsidRPr="00266FCE">
        <w:rPr>
          <w:rFonts w:ascii="Calibri Light" w:hAnsi="Calibri Light" w:cs="Calibri Light"/>
        </w:rPr>
        <w:t>-wide genotyping in ALSPAC was performed using the Illumina HumanHap550 array</w:t>
      </w:r>
      <w:r w:rsidRPr="00266FCE">
        <w:rPr>
          <w:rFonts w:ascii="Calibri Light" w:hAnsi="Calibri Light" w:cs="Calibri Light"/>
        </w:rPr>
        <w:fldChar w:fldCharType="begin"/>
      </w:r>
      <w:r w:rsidR="00BD1880">
        <w:rPr>
          <w:rFonts w:ascii="Calibri Light" w:hAnsi="Calibri Light" w:cs="Calibri Light"/>
        </w:rPr>
        <w:instrText xml:space="preserve"> ADDIN ZOTERO_ITEM CSL_CITATION {"citationID":"nlDqWqzm","properties":{"formattedCitation":"\\super 17,18\\nosupersub{}","plainCitation":"17,18","noteIndex":0},"citationItems":[{"id":104,"uris":["http://zotero.org/users/5260486/items/43DIIF3T"],"uri":["http://zotero.org/users/5260486/items/43DIIF3T"],"itemData":{"id":104,"type":"article-journal","title":"Cohort Profile: the 'children of the 90s'--the index offspring of the Avon Longitudinal Study of Parents and Children","container-title":"International journal of epidemiology","page":"111-27","volume":"42","issue":"1","abstract":"The Avon Longitudinal Study of Parents and Children (ALSPAC) is a transgenerational prospective observational study investigating influences on health and development across the life course. It considers multiple genetic, epigenetic, biological, psychological, social and other environmental exposures in relation to a similarly diverse range of health, social and developmental outcomes. Recruitment sought to enroll pregnant women in the Bristol area of the UK during 1990-92; this was extended to include additional children eligible using the original enrollment definition up to the age of 18 years. The children from 14541 pregnancies were recruited in 1990-92, increasing to 15247 pregnancies by the age of 18 years. This cohort profile describes the index children of these pregnancies. Follow-up includes 59 questionnaires (4 weeks-18 years of age) and 9 clinical assessment visits (7-17 years of age). The resource comprises a wide range of phenotypic and environmental measures in addition to biological samples, genetic (DNA on 11343 children, genome-wide data on 8365 children, complete genome sequencing on 2000 children) and epigenetic (methylation sampling on 1000 children) information and linkage to health and administrative records. Data access is described in this article and is currently set up as a supported access resource. To date, over 700 peer-reviewed articles have been published using ALSPAC data.","DOI":"10.1093/ije/dys064","ISSN":"0300-5771","note":"PMCID: Pmc3600618","journalAbbreviation":"Int J Epidemiol","language":"eng","author":[{"family":"Boyd","given":"A."},{"family":"Golding","given":"J."},{"family":"Macleod","given":"J."},{"family":"Lawlor","given":"D. A."},{"family":"Fraser","given":"A."},{"family":"Henderson","given":"J."},{"family":"Molloy","given":"L."},{"family":"Ness","given":"A."},{"family":"Ring","given":"S."},{"family":"Davey Smith","given":"G."}],"issued":{"date-parts":[["2013",2]]}}},{"id":101,"uris":["http://zotero.org/users/5260486/items/U6H3SNI5"],"uri":["http://zotero.org/users/5260486/items/U6H3SNI5"],"itemData":{"id":101,"type":"article-journal","title":"Cohort Profile: the Avon Longitudinal Study of Parents and Children: ALSPAC mothers cohort","container-title":"International journal of epidemiology","page":"97-110","volume":"42","issue":"1","abstract":"Summary The Avon Longitudinal Study of Children and Parents (ALSPAC) was established to understand how genetic and environmental characteristics influence health and development in parents and children. All pregnant women resident in a defined area in the South West of England, with an expected date of delivery between 1st April 1991 and 31st December 1992, were eligible and 13761 women (contributing 13867 pregnancies) were recruited. These women have been followed over the last 19-22 years and have completed up to 20 questionnaires, have had detailed data abstracted from their medical records and have information on any cancer diagnoses and deaths through record linkage. A follow-up assessment was completed 17-18 years postnatal at which anthropometry, blood pressure, fat, lean and bone mass and carotid intima media thickness were assessed, and a fasting blood sample taken. The second follow-up clinic, which additionally measures cognitive function, physical capability, physical activity (with accelerometer) and wrist bone architecture, is underway and two further assessments with similar measurements will take place over the next 5 years. There is a detailed biobank that includes DNA, with genome-wide data available on &gt;10000, stored serum and plasma taken repeatedly since pregnancy and other samples; a wide range of data on completed biospecimen assays are available. Details of how to access these data are provided in this cohort profile.","DOI":"10.1093/ije/dys066","ISSN":"0300-5771","note":"PMCID: Pmc3600619","journalAbbreviation":"Int J Epidemiol","language":"eng","author":[{"family":"Fraser","given":"A."},{"family":"Macdonald-Wallis","given":"C."},{"family":"Tilling","given":"K."},{"family":"Boyd","given":"A."},{"family":"Golding","given":"J."},{"family":"Davey Smith","given":"G."},{"family":"Henderson","given":"J."},{"family":"Macleod","given":"J."},{"family":"Molloy","given":"L."},{"family":"Ness","given":"A."},{"family":"Ring","given":"S."},{"family":"Nelson","given":"S. M."},{"family":"Lawlor","given":"D. A."}],"issued":{"date-parts":[["2013",2]]}}}],"schema":"https://github.com/citation-style-language/schema/raw/master/csl-citation.json"} </w:instrText>
      </w:r>
      <w:r w:rsidRPr="00266FCE">
        <w:rPr>
          <w:rFonts w:ascii="Calibri Light" w:hAnsi="Calibri Light" w:cs="Calibri Light"/>
        </w:rPr>
        <w:fldChar w:fldCharType="separate"/>
      </w:r>
      <w:r w:rsidR="004C2593" w:rsidRPr="00266FCE">
        <w:rPr>
          <w:rFonts w:ascii="Calibri Light" w:hAnsi="Calibri Light" w:cs="Calibri Light"/>
          <w:szCs w:val="24"/>
          <w:vertAlign w:val="superscript"/>
        </w:rPr>
        <w:t>17,18</w:t>
      </w:r>
      <w:r w:rsidRPr="00266FCE">
        <w:rPr>
          <w:rFonts w:ascii="Calibri Light" w:hAnsi="Calibri Light" w:cs="Calibri Light"/>
        </w:rPr>
        <w:fldChar w:fldCharType="end"/>
      </w:r>
      <w:r w:rsidRPr="00266FCE">
        <w:rPr>
          <w:rFonts w:ascii="Calibri Light" w:hAnsi="Calibri Light" w:cs="Calibri Light"/>
        </w:rPr>
        <w:t>. Standard quality control was applied to the raw genome-wide data as described previously</w:t>
      </w:r>
      <w:r w:rsidRPr="00266FCE">
        <w:rPr>
          <w:rFonts w:ascii="Calibri Light" w:hAnsi="Calibri Light" w:cs="Calibri Light"/>
        </w:rPr>
        <w:fldChar w:fldCharType="begin"/>
      </w:r>
      <w:r w:rsidR="004C2593" w:rsidRPr="00266FCE">
        <w:rPr>
          <w:rFonts w:ascii="Calibri Light" w:hAnsi="Calibri Light" w:cs="Calibri Light"/>
        </w:rPr>
        <w:instrText xml:space="preserve"> ADDIN ZOTERO_ITEM CSL_CITATION {"citationID":"Dacg5ejk","properties":{"formattedCitation":"\\super 20\\nosupersub{}","plainCitation":"20","noteIndex":0},"citationItems":[{"id":1903,"uris":["http://zotero.org/users/5260486/items/26X7Y87G"],"uri":["http://zotero.org/users/5260486/items/26X7Y87G"],"itemData":{"id":1903,"type":"article-journal","title":"Disentangling polygenic associations between attention-deficit/hyperactivity disorder, educational attainment, literacy and language","container-title":"Translational Psychiatry","page":"1-12","volume":"9","issue":"1","source":"www.nature.com","abstract":"Interpreting polygenic overlap between ADHD and both literacy-related and language-related impairments is challenging as genetic associations might be influenced by indirectly shared genetic factors. Here, we investigate genetic overlap between polygenic ADHD risk and multiple literacy-related and/or language-related abilities (LRAs), as assessed in UK children (N ≤ 5919), accounting for genetically predictable educational attainment (EA). Genome-wide summary statistics on clinical ADHD and years of schooling were obtained from large consortia (N ≤ 326,041). Our findings show that ADHD-polygenic scores (ADHD-PGS) were inversely associated with LRAs in ALSPAC, most consistently with reading-related abilities, and explained ≤1.6% phenotypic variation. These polygenic links were then dissected into both ADHD effects shared with and independent of EA, using multivariable regressions (MVR). Conditional on EA, polygenic ADHD risk remained associated with multiple reading and/or spelling abilities, phonemic awareness and verbal intelligence, but not listening comprehension and non-word repetition. Using conservative ADHD-instruments (P-threshold &lt; 5 × 10−8), this corresponded, for example, to a 0.35 SD decrease in pooled reading performance per log-odds in ADHD-liability (P = 9.2 × 10−5). Using subthreshold ADHD-instruments (P-threshold &lt; 0.0015), these effects became smaller, with a 0.03 SD decrease per log-odds in ADHD risk (P = 1.4 × 10−6), although the predictive accuracy increased. However, polygenic ADHD-effects shared with EA were of equal strength and at least equal magnitude compared to those independent of EA, for all LRAs studied, and detectable using subthreshold instruments. Thus, ADHD-related polygenic links with LRAs are to a large extent due to shared genetic effects with EA, although there is evidence for an ADHD-specific association profile, independent of EA, that primarily involves literacy-related impairments.","DOI":"10.1038/s41398-018-0324-2","ISSN":"2158-3188","journalAbbreviation":"Transl Psychiatry","language":"en","author":[{"family":"Verhoef","given":"Ellen"},{"family":"Demontis","given":"Ditte"},{"family":"Burgess","given":"Stephen"},{"family":"Shapland","given":"Chin Yang"},{"family":"Dale","given":"Philip S."},{"family":"Okbay","given":"Aysu"},{"family":"Neale","given":"Benjamin M."},{"family":"Faraone","given":"Stephen V."},{"family":"Stergiakouli","given":"Evie"},{"family":"Smith","given":"George Davey"},{"family":"Fisher","given":"Simon E."},{"family":"Børglum","given":"Anders D."},{"family":"Pourcain","given":"Beate St"}],"issued":{"date-parts":[["2019",1,24]]}}}],"schema":"https://github.com/citation-style-language/schema/raw/master/csl-citation.json"} </w:instrText>
      </w:r>
      <w:r w:rsidRPr="00266FCE">
        <w:rPr>
          <w:rFonts w:ascii="Calibri Light" w:hAnsi="Calibri Light" w:cs="Calibri Light"/>
        </w:rPr>
        <w:fldChar w:fldCharType="separate"/>
      </w:r>
      <w:r w:rsidR="004C2593" w:rsidRPr="00266FCE">
        <w:rPr>
          <w:rFonts w:ascii="Calibri Light" w:hAnsi="Calibri Light" w:cs="Calibri Light"/>
          <w:szCs w:val="24"/>
          <w:vertAlign w:val="superscript"/>
        </w:rPr>
        <w:t>20</w:t>
      </w:r>
      <w:r w:rsidRPr="00266FCE">
        <w:rPr>
          <w:rFonts w:ascii="Calibri Light" w:hAnsi="Calibri Light" w:cs="Calibri Light"/>
        </w:rPr>
        <w:fldChar w:fldCharType="end"/>
      </w:r>
      <w:r w:rsidR="00932F83">
        <w:rPr>
          <w:rFonts w:ascii="Calibri Light" w:hAnsi="Calibri Light" w:cs="Calibri Light"/>
        </w:rPr>
        <w:t>. In brief, 8</w:t>
      </w:r>
      <w:r w:rsidR="00121C31">
        <w:rPr>
          <w:rFonts w:ascii="Calibri Light" w:hAnsi="Calibri Light" w:cs="Calibri Light"/>
        </w:rPr>
        <w:t>,</w:t>
      </w:r>
      <w:r w:rsidRPr="00266FCE">
        <w:rPr>
          <w:rFonts w:ascii="Calibri Light" w:hAnsi="Calibri Light" w:cs="Calibri Light"/>
        </w:rPr>
        <w:t>981 subjects and 465</w:t>
      </w:r>
      <w:r w:rsidR="00121C31">
        <w:rPr>
          <w:rFonts w:ascii="Calibri Light" w:hAnsi="Calibri Light" w:cs="Calibri Light"/>
        </w:rPr>
        <w:t>,</w:t>
      </w:r>
      <w:r w:rsidRPr="00266FCE">
        <w:rPr>
          <w:rFonts w:ascii="Calibri Light" w:hAnsi="Calibri Light" w:cs="Calibri Light"/>
        </w:rPr>
        <w:t>740 SNPs passed the quality control filters and were imputed to the Haplotype Reference Consortium (HRC) reference panel version r1.1 using the Sanger Imputation Server</w:t>
      </w:r>
      <w:r w:rsidRPr="00266FCE">
        <w:rPr>
          <w:rFonts w:ascii="Calibri Light" w:hAnsi="Calibri Light" w:cs="Calibri Light"/>
        </w:rPr>
        <w:fldChar w:fldCharType="begin"/>
      </w:r>
      <w:r w:rsidR="004C2593" w:rsidRPr="00266FCE">
        <w:rPr>
          <w:rFonts w:ascii="Calibri Light" w:hAnsi="Calibri Light" w:cs="Calibri Light"/>
        </w:rPr>
        <w:instrText xml:space="preserve"> ADDIN ZOTERO_ITEM CSL_CITATION {"citationID":"M1XdGvTG","properties":{"formattedCitation":"\\super 15\\nosupersub{}","plainCitation":"15","noteIndex":0},"citationItems":[{"id":457,"uris":["http://zotero.org/users/5260486/items/NE7R2AGZ"],"uri":["http://zotero.org/users/5260486/items/NE7R2AGZ"],"itemData":{"id":457,"type":"article-journal","title":"A reference panel of 64,976 haplotypes for genotype imputation","container-title":"Nat Genet","page":"1279-1283","volume":"48","issue":"10","DOI":"10.1038/ng.3643 http://www.nature.com/ng/journal/v48/n10/abs/ng.3643.html#supplementary-information","ISSN":"1061-4036","author":[{"family":"McCarthy","given":"Shane"},{"family":"Das","given":"Sayantan"},{"family":"Kretzschmar","given":"Warren"},{"family":"Delaneau","given":"Olivier"},{"family":"Wood","given":"Andrew R."},{"family":"Teumer","given":"Alexander"},{"family":"Kang","given":"Hyun Min"},{"family":"Fuchsberger","given":"Christian"},{"family":"Danecek","given":"Petr"},{"family":"Sharp","given":"Kevin"},{"family":"Luo","given":"Yang"},{"family":"Sidore","given":"Carlo"},{"family":"Kwong","given":"Alan"},{"family":"Timpson","given":"Nicholas"},{"family":"Koskinen","given":"Seppo"},{"family":"Vrieze","given":"Scott"},{"family":"Scott","given":"Laura J."},{"family":"Zhang","given":"He"},{"family":"Mahajan","given":"Anubha"},{"family":"Veldink","given":"Jan"},{"family":"Peters","given":"Ulrike"},{"family":"Pato","given":"Carlos"},{"family":"Duijn","given":"Cornelia M.","non-dropping-particle":"van"},{"family":"Gillies","given":"Christopher E."},{"family":"Gandin","given":"Ilaria"},{"family":"Mezzavilla","given":"Massimo"},{"family":"Gilly","given":"Arthur"},{"family":"Cocca","given":"Massimiliano"},{"family":"Traglia","given":"Michela"},{"family":"Angius","given":"Andrea"},{"family":"Barrett","given":"Jeffrey C."},{"family":"Boomsma","given":"Dorrett"},{"family":"Branham","given":"Kari"},{"family":"Breen","given":"Gerome"},{"family":"Brummett","given":"Chad M."},{"family":"Busonero","given":"Fabio"},{"family":"Campbell","given":"Harry"},{"family":"Chan","given":"Andrew"},{"family":"Chen","given":"Sai"},{"family":"Chew","given":"Emily"},{"family":"Collins","given":"Francis S."},{"family":"Corbin","given":"Laura J."},{"family":"Smith","given":"George Davey"},{"family":"Dedoussis","given":"George"},{"family":"Dorr","given":"Marcus"},{"family":"Farmaki","given":"Aliki-Eleni"},{"family":"Ferrucci","given":"Luigi"},{"family":"Forer","given":"Lukas"},{"family":"Fraser","given":"Ross M."},{"family":"Gabriel","given":"Stacey"},{"family":"Levy","given":"Shawn"},{"family":"Groop","given":"Leif"},{"family":"Harrison","given":"Tabitha"},{"family":"Hattersley","given":"Andrew"},{"family":"Holmen","given":"Oddgeir L."},{"family":"Hveem","given":"Kristian"},{"family":"Kretzler","given":"Matthias"},{"family":"Lee","given":"James C."},{"family":"McGue","given":"Matt"},{"family":"Meitinger","given":"Thomas"},{"family":"Melzer","given":"David"},{"family":"Min","given":"Josine L."},{"family":"Mohlke","given":"Karen L."},{"family":"Vincent","given":"John B."},{"family":"Nauck","given":"Matthias"},{"family":"Nickerson","given":"Deborah"},{"family":"Palotie","given":"Aarno"},{"family":"Pato","given":"Michele"},{"family":"Pirastu","given":"Nicola"},{"family":"McInnis","given":"Melvin"},{"family":"Richards","given":"J. Brent"},{"family":"Sala","given":"Cinzia"},{"family":"Salomaa","given":"Veikko"},{"family":"Schlessinger","given":"David"},{"family":"Schoenherr","given":"Sebastian"},{"family":"Slagboom","given":"P. Eline"},{"family":"Small","given":"Kerrin"},{"family":"Spector","given":"Timothy"},{"family":"Stambolian","given":"Dwight"},{"family":"Tuke","given":"Marcus"},{"family":"Tuomilehto","given":"Jaakko"},{"family":"Van den Berg","given":"Leonard H."},{"family":"Van Rheenen","given":"Wouter"},{"family":"Volker","given":"Uwe"},{"family":"Wijmenga","given":"Cisca"},{"family":"Toniolo","given":"Daniela"},{"family":"Zeggini","given":"Eleftheria"},{"family":"Gasparini","given":"Paolo"},{"family":"Sampson","given":"Matthew G."},{"family":"Wilson","given":"James F."},{"family":"Frayling","given":"Timothy"},{"family":"Bakker","given":"Paul I. W.","non-dropping-particle":"de"},{"family":"Swertz","given":"Morris A."},{"family":"McCarroll","given":"Steven"},{"family":"Kooperberg","given":"Charles"},{"family":"Dekker","given":"Annelot"},{"family":"Altshuler","given":"David"},{"family":"Willer","given":"Cristen"},{"family":"Iacono","given":"William"},{"family":"Ripatti","given":"Samuli"},{"family":"Soranzo","given":"Nicole"},{"family":"Walter","given":"Klaudia"},{"family":"Swaroop","given":"Anand"},{"family":"Cucca","given":"Francesco"},{"family":"Anderson","given":"Carl A."},{"family":"Myers","given":"Richard M."},{"family":"Boehnke","given":"Michael"},{"family":"McCarthy","given":"Mark I."},{"family":"Durbin","given":"Richard"},{"family":"Haplotype Reference","given":"Consortium","non-dropping-particle":"the"}],"issued":{"date-parts":[["2016"]],"season":"print"}}}],"schema":"https://github.com/citation-style-language/schema/raw/master/csl-citation.json"} </w:instrText>
      </w:r>
      <w:r w:rsidRPr="00266FCE">
        <w:rPr>
          <w:rFonts w:ascii="Calibri Light" w:hAnsi="Calibri Light" w:cs="Calibri Light"/>
        </w:rPr>
        <w:fldChar w:fldCharType="separate"/>
      </w:r>
      <w:r w:rsidR="004C2593" w:rsidRPr="00266FCE">
        <w:rPr>
          <w:rFonts w:ascii="Calibri Light" w:hAnsi="Calibri Light" w:cs="Calibri Light"/>
          <w:szCs w:val="24"/>
          <w:vertAlign w:val="superscript"/>
        </w:rPr>
        <w:t>15</w:t>
      </w:r>
      <w:r w:rsidRPr="00266FCE">
        <w:rPr>
          <w:rFonts w:ascii="Calibri Light" w:hAnsi="Calibri Light" w:cs="Calibri Light"/>
        </w:rPr>
        <w:fldChar w:fldCharType="end"/>
      </w:r>
      <w:r w:rsidRPr="00266FCE">
        <w:rPr>
          <w:rFonts w:ascii="Calibri Light" w:hAnsi="Calibri Light" w:cs="Calibri Light"/>
        </w:rPr>
        <w:t>. Only high-quality imputed SNPs (INFO &gt; 0.8) with a genotype probability of &gt; 0.8 in &gt; 95% of the individuals, and a minor allele frequency (MAF) &gt; 0.005 (</w:t>
      </w:r>
      <w:r w:rsidRPr="00266FCE">
        <w:rPr>
          <w:rFonts w:ascii="Calibri Light" w:hAnsi="Calibri Light" w:cs="Calibri Light"/>
          <w:i/>
        </w:rPr>
        <w:t>N</w:t>
      </w:r>
      <w:r w:rsidRPr="00266FCE">
        <w:rPr>
          <w:rFonts w:ascii="Calibri Light" w:hAnsi="Calibri Light" w:cs="Calibri Light"/>
        </w:rPr>
        <w:t>=7</w:t>
      </w:r>
      <w:r w:rsidR="00121C31">
        <w:rPr>
          <w:rFonts w:ascii="Calibri Light" w:hAnsi="Calibri Light" w:cs="Calibri Light"/>
        </w:rPr>
        <w:t>,</w:t>
      </w:r>
      <w:r w:rsidRPr="00266FCE">
        <w:rPr>
          <w:rFonts w:ascii="Calibri Light" w:hAnsi="Calibri Light" w:cs="Calibri Light"/>
        </w:rPr>
        <w:t>337</w:t>
      </w:r>
      <w:r w:rsidR="00121C31">
        <w:rPr>
          <w:rFonts w:ascii="Calibri Light" w:hAnsi="Calibri Light" w:cs="Calibri Light"/>
        </w:rPr>
        <w:t>,</w:t>
      </w:r>
      <w:r w:rsidRPr="00266FCE">
        <w:rPr>
          <w:rFonts w:ascii="Calibri Light" w:hAnsi="Calibri Light" w:cs="Calibri Light"/>
        </w:rPr>
        <w:t xml:space="preserve">399) were included in subsequent analyses. </w:t>
      </w:r>
    </w:p>
    <w:p w14:paraId="295CFFA0" w14:textId="141D635C" w:rsidR="00F71B7F" w:rsidRPr="00266FCE" w:rsidRDefault="001C28F7" w:rsidP="0022083C">
      <w:pPr>
        <w:spacing w:line="480" w:lineRule="auto"/>
        <w:ind w:firstLine="708"/>
        <w:jc w:val="both"/>
        <w:rPr>
          <w:rFonts w:ascii="Calibri Light" w:hAnsi="Calibri Light" w:cs="Calibri Light"/>
          <w:iCs/>
        </w:rPr>
      </w:pPr>
      <w:r w:rsidRPr="00266FCE">
        <w:rPr>
          <w:rFonts w:ascii="Calibri Light" w:hAnsi="Calibri Light" w:cs="Calibri Light"/>
          <w:iCs/>
        </w:rPr>
        <w:t xml:space="preserve">TEDS: Genome-wide genotyping data </w:t>
      </w:r>
      <w:r w:rsidR="00321D1D" w:rsidRPr="00266FCE">
        <w:rPr>
          <w:rFonts w:ascii="Calibri Light" w:hAnsi="Calibri Light" w:cs="Calibri Light"/>
          <w:iCs/>
        </w:rPr>
        <w:t xml:space="preserve">were </w:t>
      </w:r>
      <w:r w:rsidRPr="00266FCE">
        <w:rPr>
          <w:rFonts w:ascii="Calibri Light" w:hAnsi="Calibri Light" w:cs="Calibri Light"/>
          <w:iCs/>
        </w:rPr>
        <w:t xml:space="preserve">assessed using the </w:t>
      </w:r>
      <w:proofErr w:type="spellStart"/>
      <w:r w:rsidRPr="00266FCE">
        <w:rPr>
          <w:rFonts w:ascii="Calibri Light" w:hAnsi="Calibri Light" w:cs="Calibri Light"/>
          <w:iCs/>
        </w:rPr>
        <w:t>Affymetrix</w:t>
      </w:r>
      <w:proofErr w:type="spellEnd"/>
      <w:r w:rsidRPr="00266FCE">
        <w:rPr>
          <w:rFonts w:ascii="Calibri Light" w:hAnsi="Calibri Light" w:cs="Calibri Light"/>
          <w:iCs/>
        </w:rPr>
        <w:t xml:space="preserve"> </w:t>
      </w:r>
      <w:proofErr w:type="spellStart"/>
      <w:r w:rsidRPr="00266FCE">
        <w:rPr>
          <w:rFonts w:ascii="Calibri Light" w:hAnsi="Calibri Light" w:cs="Calibri Light"/>
          <w:iCs/>
        </w:rPr>
        <w:t>GeneChip</w:t>
      </w:r>
      <w:proofErr w:type="spellEnd"/>
      <w:r w:rsidRPr="00266FCE">
        <w:rPr>
          <w:rFonts w:ascii="Calibri Light" w:hAnsi="Calibri Light" w:cs="Calibri Light"/>
          <w:iCs/>
        </w:rPr>
        <w:t xml:space="preserve"> 6.0 or the Illumina HumanOmniExpressExome-8v1.2 arrays. Typical quality control procedures were followed and have been described in detail elsewhere</w:t>
      </w:r>
      <w:r w:rsidRPr="00266FCE">
        <w:rPr>
          <w:rFonts w:ascii="Calibri Light" w:hAnsi="Calibri Light" w:cs="Calibri Light"/>
          <w:iCs/>
        </w:rPr>
        <w:fldChar w:fldCharType="begin"/>
      </w:r>
      <w:r w:rsidR="00E0208B">
        <w:rPr>
          <w:rFonts w:ascii="Calibri Light" w:hAnsi="Calibri Light" w:cs="Calibri Light"/>
          <w:iCs/>
        </w:rPr>
        <w:instrText xml:space="preserve"> ADDIN ZOTERO_ITEM CSL_CITATION {"citationID":"vpplXsB9","properties":{"formattedCitation":"\\super 21\\nosupersub{}","plainCitation":"21","noteIndex":0},"citationItems":[{"id":2294,"uris":["http://zotero.org/users/5260486/items/2RYPNPT9"],"uri":["http://zotero.org/users/5260486/items/2RYPNPT9"],"itemData":{"id":2294,"type":"article-journal","title":"Evidence for gene-environment correlation in child feeding: Links between common genetic variation for BMI in children and parental feeding practices","container-title":"PLOS Genetics","page":"e1007757","volume":"14","issue":"11","source":"PLoS Journals","abstract":"The parental feeding practices (PFPs) of excessive restriction of food intake (‘restriction’) and pressure to increase food consumption (‘pressure’) have been argued to causally influence child weight in opposite directions (high restriction causing overweight; high pressure causing underweight). However child weight could also ‘elicit’ PFPs. A novel approach is to investigate gene-environment correlation between child genetic influences on BMI and PFPs. Genome-wide polygenic scores (GPS) combining BMI-associated variants were created for 10,346 children (including 3,320 DZ twin pairs) from the Twins Early Development Study using results from an independent genome-wide association study meta-analysis. Parental ‘restriction’ and ‘pressure’ were assessed using the Child Feeding Questionnaire. Child BMI standard deviation scores (BMI-SDS) were calculated from children’s height and weight at age 10. Linear regression and fixed family effect models were used to test between- (n = 4,445 individuals) and within-family (n = 2,164 DZ pairs) associations between the GPS and PFPs. In addition, we performed multivariate twin analyses (n = 4,375 twin pairs) to estimate the heritabilities of PFPs and the genetic correlations between BMI-SDS and PFPs. The GPS was correlated with BMI-SDS (β = 0.20, p = 2.41x10-38). Consistent with the gene-environment correlation hypothesis, child BMI GPS was positively associated with ‘restriction’ (β = 0.05, p = 4.19x10-4), and negatively associated with ‘pressure’ (β = -0.08, p = 2.70x10-7). These results remained consistent after controlling for parental BMI, and after controlling for overall family contributions (within-family analyses). Heritabilities for ‘restriction’ (43% [40–47%]) and ‘pressure’ (54% [50–59%]) were moderate-to-high. Twin-based genetic correlations were moderate and positive between BMI-SDS and ‘restriction’ (rA = 0.28 [0.23–0.32]), and substantial and negative between BMI-SDS and ‘pressure’ (rA = -0.48 [-0.52 - -0.44]. Results suggest that the degree to which parents limit or encourage children’s food intake is partly influenced by children’s genetic predispositions to higher or lower BMI. These findings point to an evocative gene-environment correlation in which heritable characteristics in the child elicit parental feeding behaviour.","DOI":"10.1371/journal.pgen.1007757","ISSN":"1553-7404","shortTitle":"Evidence for gene-environment correlation in child feeding","journalAbbreviation":"PLOS Genet","language":"en","author":[{"family":"Selzam","given":"Saskia"},{"family":"McAdams","given":"Tom A."},{"family":"Coleman","given":"Jonathan R. I."},{"family":"Carnell","given":"Susan"},{"family":"O’Reilly","given":"Paul F."},{"family":"Plomin","given":"Robert"},{"family":"Llewellyn","given":"Clare H."}],"issued":{"date-parts":[["2018",11,20]]}}}],"schema":"https://github.com/citation-style-language/schema/raw/master/csl-citation.json"} </w:instrText>
      </w:r>
      <w:r w:rsidRPr="00266FCE">
        <w:rPr>
          <w:rFonts w:ascii="Calibri Light" w:hAnsi="Calibri Light" w:cs="Calibri Light"/>
          <w:iCs/>
        </w:rPr>
        <w:fldChar w:fldCharType="separate"/>
      </w:r>
      <w:r w:rsidR="004C2593" w:rsidRPr="00266FCE">
        <w:rPr>
          <w:rFonts w:ascii="Calibri Light" w:hAnsi="Calibri Light" w:cs="Calibri Light"/>
          <w:szCs w:val="24"/>
          <w:vertAlign w:val="superscript"/>
        </w:rPr>
        <w:t>21</w:t>
      </w:r>
      <w:r w:rsidRPr="00266FCE">
        <w:rPr>
          <w:rFonts w:ascii="Calibri Light" w:hAnsi="Calibri Light" w:cs="Calibri Light"/>
          <w:iCs/>
        </w:rPr>
        <w:fldChar w:fldCharType="end"/>
      </w:r>
      <w:r w:rsidRPr="00266FCE">
        <w:rPr>
          <w:rFonts w:ascii="Calibri Light" w:hAnsi="Calibri Light" w:cs="Calibri Light"/>
          <w:iCs/>
        </w:rPr>
        <w:t>. In short, quality-controlled genotypes from the two platforms (7</w:t>
      </w:r>
      <w:r w:rsidR="00121C31">
        <w:rPr>
          <w:rFonts w:ascii="Calibri Light" w:hAnsi="Calibri Light" w:cs="Calibri Light"/>
          <w:iCs/>
        </w:rPr>
        <w:t>,</w:t>
      </w:r>
      <w:r w:rsidRPr="00266FCE">
        <w:rPr>
          <w:rFonts w:ascii="Calibri Light" w:hAnsi="Calibri Light" w:cs="Calibri Light"/>
          <w:iCs/>
        </w:rPr>
        <w:t>289 individuals and 559</w:t>
      </w:r>
      <w:r w:rsidR="00121C31">
        <w:rPr>
          <w:rFonts w:ascii="Calibri Light" w:hAnsi="Calibri Light" w:cs="Calibri Light"/>
          <w:iCs/>
        </w:rPr>
        <w:t>,</w:t>
      </w:r>
      <w:r w:rsidRPr="00266FCE">
        <w:rPr>
          <w:rFonts w:ascii="Calibri Light" w:hAnsi="Calibri Light" w:cs="Calibri Light"/>
          <w:iCs/>
        </w:rPr>
        <w:t>772 SNPs genotyped on Illumina and 3</w:t>
      </w:r>
      <w:r w:rsidR="00121C31">
        <w:rPr>
          <w:rFonts w:ascii="Calibri Light" w:hAnsi="Calibri Light" w:cs="Calibri Light"/>
          <w:iCs/>
        </w:rPr>
        <w:t>,</w:t>
      </w:r>
      <w:r w:rsidR="00932F83">
        <w:rPr>
          <w:rFonts w:ascii="Calibri Light" w:hAnsi="Calibri Light" w:cs="Calibri Light"/>
          <w:iCs/>
        </w:rPr>
        <w:t>057 individuals and 635</w:t>
      </w:r>
      <w:r w:rsidR="00121C31">
        <w:rPr>
          <w:rFonts w:ascii="Calibri Light" w:hAnsi="Calibri Light" w:cs="Calibri Light"/>
          <w:iCs/>
        </w:rPr>
        <w:t>,</w:t>
      </w:r>
      <w:r w:rsidRPr="00266FCE">
        <w:rPr>
          <w:rFonts w:ascii="Calibri Light" w:hAnsi="Calibri Light" w:cs="Calibri Light"/>
          <w:iCs/>
        </w:rPr>
        <w:t xml:space="preserve">269 SNPs genotyped on </w:t>
      </w:r>
      <w:proofErr w:type="spellStart"/>
      <w:r w:rsidRPr="00266FCE">
        <w:rPr>
          <w:rFonts w:ascii="Calibri Light" w:hAnsi="Calibri Light" w:cs="Calibri Light"/>
          <w:iCs/>
        </w:rPr>
        <w:t>Affymetrix</w:t>
      </w:r>
      <w:proofErr w:type="spellEnd"/>
      <w:r w:rsidRPr="00266FCE">
        <w:rPr>
          <w:rFonts w:ascii="Calibri Light" w:hAnsi="Calibri Light" w:cs="Calibri Light"/>
          <w:iCs/>
        </w:rPr>
        <w:t>) were imputed separately to the HRC reference panel version r1.1</w:t>
      </w:r>
      <w:r w:rsidRPr="00266FCE">
        <w:rPr>
          <w:rFonts w:ascii="Calibri Light" w:hAnsi="Calibri Light" w:cs="Calibri Light"/>
          <w:iCs/>
        </w:rPr>
        <w:fldChar w:fldCharType="begin"/>
      </w:r>
      <w:r w:rsidR="004C2593" w:rsidRPr="00266FCE">
        <w:rPr>
          <w:rFonts w:ascii="Calibri Light" w:hAnsi="Calibri Light" w:cs="Calibri Light"/>
          <w:iCs/>
        </w:rPr>
        <w:instrText xml:space="preserve"> ADDIN ZOTERO_ITEM CSL_CITATION {"citationID":"sCg1ABq1","properties":{"formattedCitation":"\\super 15\\nosupersub{}","plainCitation":"15","noteIndex":0},"citationItems":[{"id":457,"uris":["http://zotero.org/users/5260486/items/NE7R2AGZ"],"uri":["http://zotero.org/users/5260486/items/NE7R2AGZ"],"itemData":{"id":457,"type":"article-journal","title":"A reference panel of 64,976 haplotypes for genotype imputation","container-title":"Nat Genet","page":"1279-1283","volume":"48","issue":"10","DOI":"10.1038/ng.3643 http://www.nature.com/ng/journal/v48/n10/abs/ng.3643.html#supplementary-information","ISSN":"1061-4036","author":[{"family":"McCarthy","given":"Shane"},{"family":"Das","given":"Sayantan"},{"family":"Kretzschmar","given":"Warren"},{"family":"Delaneau","given":"Olivier"},{"family":"Wood","given":"Andrew R."},{"family":"Teumer","given":"Alexander"},{"family":"Kang","given":"Hyun Min"},{"family":"Fuchsberger","given":"Christian"},{"family":"Danecek","given":"Petr"},{"family":"Sharp","given":"Kevin"},{"family":"Luo","given":"Yang"},{"family":"Sidore","given":"Carlo"},{"family":"Kwong","given":"Alan"},{"family":"Timpson","given":"Nicholas"},{"family":"Koskinen","given":"Seppo"},{"family":"Vrieze","given":"Scott"},{"family":"Scott","given":"Laura J."},{"family":"Zhang","given":"He"},{"family":"Mahajan","given":"Anubha"},{"family":"Veldink","given":"Jan"},{"family":"Peters","given":"Ulrike"},{"family":"Pato","given":"Carlos"},{"family":"Duijn","given":"Cornelia M.","non-dropping-particle":"van"},{"family":"Gillies","given":"Christopher E."},{"family":"Gandin","given":"Ilaria"},{"family":"Mezzavilla","given":"Massimo"},{"family":"Gilly","given":"Arthur"},{"family":"Cocca","given":"Massimiliano"},{"family":"Traglia","given":"Michela"},{"family":"Angius","given":"Andrea"},{"family":"Barrett","given":"Jeffrey C."},{"family":"Boomsma","given":"Dorrett"},{"family":"Branham","given":"Kari"},{"family":"Breen","given":"Gerome"},{"family":"Brummett","given":"Chad M."},{"family":"Busonero","given":"Fabio"},{"family":"Campbell","given":"Harry"},{"family":"Chan","given":"Andrew"},{"family":"Chen","given":"Sai"},{"family":"Chew","given":"Emily"},{"family":"Collins","given":"Francis S."},{"family":"Corbin","given":"Laura J."},{"family":"Smith","given":"George Davey"},{"family":"Dedoussis","given":"George"},{"family":"Dorr","given":"Marcus"},{"family":"Farmaki","given":"Aliki-Eleni"},{"family":"Ferrucci","given":"Luigi"},{"family":"Forer","given":"Lukas"},{"family":"Fraser","given":"Ross M."},{"family":"Gabriel","given":"Stacey"},{"family":"Levy","given":"Shawn"},{"family":"Groop","given":"Leif"},{"family":"Harrison","given":"Tabitha"},{"family":"Hattersley","given":"Andrew"},{"family":"Holmen","given":"Oddgeir L."},{"family":"Hveem","given":"Kristian"},{"family":"Kretzler","given":"Matthias"},{"family":"Lee","given":"James C."},{"family":"McGue","given":"Matt"},{"family":"Meitinger","given":"Thomas"},{"family":"Melzer","given":"David"},{"family":"Min","given":"Josine L."},{"family":"Mohlke","given":"Karen L."},{"family":"Vincent","given":"John B."},{"family":"Nauck","given":"Matthias"},{"family":"Nickerson","given":"Deborah"},{"family":"Palotie","given":"Aarno"},{"family":"Pato","given":"Michele"},{"family":"Pirastu","given":"Nicola"},{"family":"McInnis","given":"Melvin"},{"family":"Richards","given":"J. Brent"},{"family":"Sala","given":"Cinzia"},{"family":"Salomaa","given":"Veikko"},{"family":"Schlessinger","given":"David"},{"family":"Schoenherr","given":"Sebastian"},{"family":"Slagboom","given":"P. Eline"},{"family":"Small","given":"Kerrin"},{"family":"Spector","given":"Timothy"},{"family":"Stambolian","given":"Dwight"},{"family":"Tuke","given":"Marcus"},{"family":"Tuomilehto","given":"Jaakko"},{"family":"Van den Berg","given":"Leonard H."},{"family":"Van Rheenen","given":"Wouter"},{"family":"Volker","given":"Uwe"},{"family":"Wijmenga","given":"Cisca"},{"family":"Toniolo","given":"Daniela"},{"family":"Zeggini","given":"Eleftheria"},{"family":"Gasparini","given":"Paolo"},{"family":"Sampson","given":"Matthew G."},{"family":"Wilson","given":"James F."},{"family":"Frayling","given":"Timothy"},{"family":"Bakker","given":"Paul I. W.","non-dropping-particle":"de"},{"family":"Swertz","given":"Morris A."},{"family":"McCarroll","given":"Steven"},{"family":"Kooperberg","given":"Charles"},{"family":"Dekker","given":"Annelot"},{"family":"Altshuler","given":"David"},{"family":"Willer","given":"Cristen"},{"family":"Iacono","given":"William"},{"family":"Ripatti","given":"Samuli"},{"family":"Soranzo","given":"Nicole"},{"family":"Walter","given":"Klaudia"},{"family":"Swaroop","given":"Anand"},{"family":"Cucca","given":"Francesco"},{"family":"Anderson","given":"Carl A."},{"family":"Myers","given":"Richard M."},{"family":"Boehnke","given":"Michael"},{"family":"McCarthy","given":"Mark I."},{"family":"Durbin","given":"Richard"},{"family":"Haplotype Reference","given":"Consortium","non-dropping-particle":"the"}],"issued":{"date-parts":[["2016"]],"season":"print"}}}],"schema":"https://github.com/citation-style-language/schema/raw/master/csl-citation.json"} </w:instrText>
      </w:r>
      <w:r w:rsidRPr="00266FCE">
        <w:rPr>
          <w:rFonts w:ascii="Calibri Light" w:hAnsi="Calibri Light" w:cs="Calibri Light"/>
          <w:iCs/>
        </w:rPr>
        <w:fldChar w:fldCharType="separate"/>
      </w:r>
      <w:r w:rsidR="004C2593" w:rsidRPr="00266FCE">
        <w:rPr>
          <w:rFonts w:ascii="Calibri Light" w:hAnsi="Calibri Light" w:cs="Calibri Light"/>
          <w:szCs w:val="24"/>
          <w:vertAlign w:val="superscript"/>
        </w:rPr>
        <w:t>15</w:t>
      </w:r>
      <w:r w:rsidRPr="00266FCE">
        <w:rPr>
          <w:rFonts w:ascii="Calibri Light" w:hAnsi="Calibri Light" w:cs="Calibri Light"/>
          <w:iCs/>
        </w:rPr>
        <w:fldChar w:fldCharType="end"/>
      </w:r>
      <w:r w:rsidRPr="00266FCE">
        <w:rPr>
          <w:rFonts w:ascii="Calibri Light" w:hAnsi="Calibri Light" w:cs="Calibri Light"/>
          <w:iCs/>
        </w:rPr>
        <w:t xml:space="preserve">, and then </w:t>
      </w:r>
      <w:proofErr w:type="spellStart"/>
      <w:r w:rsidRPr="00266FCE">
        <w:rPr>
          <w:rFonts w:ascii="Calibri Light" w:hAnsi="Calibri Light" w:cs="Calibri Light"/>
          <w:iCs/>
        </w:rPr>
        <w:t>harmonised</w:t>
      </w:r>
      <w:proofErr w:type="spellEnd"/>
      <w:r w:rsidRPr="00266FCE">
        <w:rPr>
          <w:rFonts w:ascii="Calibri Light" w:hAnsi="Calibri Light" w:cs="Calibri Light"/>
          <w:iCs/>
        </w:rPr>
        <w:t>. Only high-quality imputed SNPs (</w:t>
      </w:r>
      <w:r w:rsidR="00BA0579" w:rsidRPr="00266FCE">
        <w:rPr>
          <w:rFonts w:ascii="Calibri Light" w:eastAsia="Times New Roman" w:hAnsi="Calibri Light" w:cs="Calibri Light"/>
        </w:rPr>
        <w:t>INFO&gt;0.75, genotyping-</w:t>
      </w:r>
      <w:proofErr w:type="spellStart"/>
      <w:r w:rsidR="00BA0579" w:rsidRPr="00266FCE">
        <w:rPr>
          <w:rFonts w:ascii="Calibri Light" w:eastAsia="Times New Roman" w:hAnsi="Calibri Light" w:cs="Calibri Light"/>
        </w:rPr>
        <w:t>missingness</w:t>
      </w:r>
      <w:proofErr w:type="spellEnd"/>
      <w:r w:rsidR="00BA0579" w:rsidRPr="00266FCE">
        <w:rPr>
          <w:rFonts w:ascii="Calibri Light" w:eastAsia="Times New Roman" w:hAnsi="Calibri Light" w:cs="Calibri Light"/>
        </w:rPr>
        <w:t>&lt;0.02, individual-</w:t>
      </w:r>
      <w:proofErr w:type="spellStart"/>
      <w:r w:rsidR="00BA0579" w:rsidRPr="00266FCE">
        <w:rPr>
          <w:rFonts w:ascii="Calibri Light" w:eastAsia="Times New Roman" w:hAnsi="Calibri Light" w:cs="Calibri Light"/>
        </w:rPr>
        <w:t>missingness</w:t>
      </w:r>
      <w:proofErr w:type="spellEnd"/>
      <w:r w:rsidR="00BA0579" w:rsidRPr="00266FCE">
        <w:rPr>
          <w:rFonts w:ascii="Calibri Light" w:eastAsia="Times New Roman" w:hAnsi="Calibri Light" w:cs="Calibri Light"/>
        </w:rPr>
        <w:t xml:space="preserve">&lt;0.02, MAF&gt;0.005, and Hardy Weinberg equilibrium </w:t>
      </w:r>
      <w:r w:rsidR="00BA0579" w:rsidRPr="00266FCE">
        <w:rPr>
          <w:rFonts w:ascii="Calibri Light" w:eastAsia="Times New Roman" w:hAnsi="Calibri Light" w:cs="Calibri Light"/>
          <w:i/>
        </w:rPr>
        <w:t>P</w:t>
      </w:r>
      <w:r w:rsidR="00BA0579" w:rsidRPr="00266FCE">
        <w:rPr>
          <w:rFonts w:ascii="Calibri Light" w:eastAsia="Times New Roman" w:hAnsi="Calibri Light" w:cs="Calibri Light"/>
        </w:rPr>
        <w:t xml:space="preserve">-value&gt;0.00001; </w:t>
      </w:r>
      <w:r w:rsidRPr="00266FCE">
        <w:rPr>
          <w:rFonts w:ascii="Calibri Light" w:hAnsi="Calibri Light" w:cs="Calibri Light"/>
          <w:i/>
          <w:iCs/>
        </w:rPr>
        <w:t>N</w:t>
      </w:r>
      <w:r w:rsidRPr="00266FCE">
        <w:rPr>
          <w:rFonts w:ascii="Calibri Light" w:hAnsi="Calibri Light" w:cs="Calibri Light"/>
          <w:iCs/>
        </w:rPr>
        <w:t>=7</w:t>
      </w:r>
      <w:r w:rsidR="00121C31">
        <w:rPr>
          <w:rFonts w:ascii="Calibri Light" w:hAnsi="Calibri Light" w:cs="Calibri Light"/>
          <w:iCs/>
        </w:rPr>
        <w:t>,</w:t>
      </w:r>
      <w:r w:rsidRPr="00266FCE">
        <w:rPr>
          <w:rFonts w:ascii="Calibri Light" w:hAnsi="Calibri Light" w:cs="Calibri Light"/>
          <w:iCs/>
        </w:rPr>
        <w:t>363</w:t>
      </w:r>
      <w:r w:rsidR="00121C31">
        <w:rPr>
          <w:rFonts w:ascii="Calibri Light" w:hAnsi="Calibri Light" w:cs="Calibri Light"/>
          <w:iCs/>
        </w:rPr>
        <w:t>,</w:t>
      </w:r>
      <w:r w:rsidRPr="00266FCE">
        <w:rPr>
          <w:rFonts w:ascii="Calibri Light" w:hAnsi="Calibri Light" w:cs="Calibri Light"/>
          <w:iCs/>
        </w:rPr>
        <w:t xml:space="preserve">646) were included for further analyses. </w:t>
      </w:r>
      <w:r w:rsidRPr="00266FCE">
        <w:rPr>
          <w:rFonts w:ascii="Calibri Light" w:eastAsia="Times New Roman" w:hAnsi="Calibri Light" w:cs="Calibri Light"/>
        </w:rPr>
        <w:t>The following exclusions were applied: extreme perinatal conditio</w:t>
      </w:r>
      <w:r w:rsidR="0016761B" w:rsidRPr="00266FCE">
        <w:rPr>
          <w:rFonts w:ascii="Calibri Light" w:eastAsia="Times New Roman" w:hAnsi="Calibri Light" w:cs="Calibri Light"/>
        </w:rPr>
        <w:t>ns and</w:t>
      </w:r>
      <w:r w:rsidRPr="00266FCE">
        <w:rPr>
          <w:rFonts w:ascii="Calibri Light" w:eastAsia="Times New Roman" w:hAnsi="Calibri Light" w:cs="Calibri Light"/>
        </w:rPr>
        <w:t xml:space="preserve"> severe medical conditions.</w:t>
      </w:r>
    </w:p>
    <w:p w14:paraId="322DCFC8" w14:textId="721769D9" w:rsidR="00A5052E" w:rsidRPr="00266FCE" w:rsidRDefault="007854D6" w:rsidP="0022083C">
      <w:pPr>
        <w:pStyle w:val="Heading2"/>
        <w:spacing w:line="480" w:lineRule="auto"/>
        <w:rPr>
          <w:rFonts w:ascii="Calibri Light" w:hAnsi="Calibri Light" w:cs="Calibri Light"/>
          <w:i/>
          <w:sz w:val="22"/>
          <w:szCs w:val="22"/>
          <w:u w:val="single"/>
        </w:rPr>
      </w:pPr>
      <w:bookmarkStart w:id="7" w:name="_Toc83369447"/>
      <w:r w:rsidRPr="00266FCE">
        <w:rPr>
          <w:rFonts w:ascii="Calibri Light" w:hAnsi="Calibri Light" w:cs="Calibri Light"/>
          <w:i/>
          <w:color w:val="auto"/>
          <w:sz w:val="22"/>
          <w:szCs w:val="22"/>
          <w:u w:val="single"/>
        </w:rPr>
        <w:t>SNP-h</w:t>
      </w:r>
      <w:r w:rsidRPr="00266FCE">
        <w:rPr>
          <w:rFonts w:ascii="Calibri Light" w:hAnsi="Calibri Light" w:cs="Calibri Light"/>
          <w:i/>
          <w:color w:val="auto"/>
          <w:sz w:val="22"/>
          <w:szCs w:val="22"/>
          <w:u w:val="single"/>
          <w:vertAlign w:val="superscript"/>
        </w:rPr>
        <w:t>2</w:t>
      </w:r>
      <w:r w:rsidRPr="00266FCE">
        <w:rPr>
          <w:rFonts w:ascii="Calibri Light" w:hAnsi="Calibri Light" w:cs="Calibri Light"/>
          <w:i/>
          <w:color w:val="auto"/>
          <w:sz w:val="22"/>
          <w:szCs w:val="22"/>
          <w:u w:val="single"/>
        </w:rPr>
        <w:t xml:space="preserve"> analyses using g</w:t>
      </w:r>
      <w:r w:rsidR="00A5052E" w:rsidRPr="00266FCE">
        <w:rPr>
          <w:rFonts w:ascii="Calibri Light" w:hAnsi="Calibri Light" w:cs="Calibri Light"/>
          <w:i/>
          <w:color w:val="auto"/>
          <w:sz w:val="22"/>
          <w:szCs w:val="22"/>
          <w:u w:val="single"/>
        </w:rPr>
        <w:t>enome-wide summary statistics</w:t>
      </w:r>
      <w:bookmarkEnd w:id="7"/>
      <w:r w:rsidR="00A5052E" w:rsidRPr="00266FCE">
        <w:rPr>
          <w:rFonts w:ascii="Calibri Light" w:hAnsi="Calibri Light" w:cs="Calibri Light"/>
          <w:i/>
          <w:color w:val="auto"/>
          <w:sz w:val="22"/>
          <w:szCs w:val="22"/>
          <w:u w:val="single"/>
        </w:rPr>
        <w:t xml:space="preserve"> </w:t>
      </w:r>
    </w:p>
    <w:p w14:paraId="04F42088" w14:textId="29B0516D" w:rsidR="00A5052E" w:rsidRPr="00266FCE" w:rsidRDefault="000330E8" w:rsidP="0022083C">
      <w:pPr>
        <w:spacing w:line="480" w:lineRule="auto"/>
        <w:ind w:firstLine="720"/>
        <w:jc w:val="both"/>
        <w:rPr>
          <w:rFonts w:ascii="Calibri Light" w:eastAsiaTheme="minorEastAsia" w:hAnsi="Calibri Light" w:cs="Calibri Light"/>
        </w:rPr>
      </w:pPr>
      <w:r w:rsidRPr="00266FCE">
        <w:rPr>
          <w:rFonts w:ascii="Calibri Light" w:hAnsi="Calibri Light" w:cs="Calibri Light"/>
          <w:i/>
        </w:rPr>
        <w:t>Generation of ALSPAC summary statistics:</w:t>
      </w:r>
      <w:r w:rsidRPr="00266FCE">
        <w:rPr>
          <w:rFonts w:ascii="Calibri Light" w:hAnsi="Calibri Light" w:cs="Calibri Light"/>
        </w:rPr>
        <w:t xml:space="preserve"> </w:t>
      </w:r>
      <w:r w:rsidR="00A5052E" w:rsidRPr="00266FCE">
        <w:rPr>
          <w:rFonts w:ascii="Calibri Light" w:hAnsi="Calibri Light" w:cs="Calibri Light"/>
        </w:rPr>
        <w:t xml:space="preserve">For </w:t>
      </w:r>
      <w:r w:rsidR="007854D6" w:rsidRPr="00266FCE">
        <w:rPr>
          <w:rFonts w:ascii="Calibri Light" w:hAnsi="Calibri Light" w:cs="Calibri Light"/>
        </w:rPr>
        <w:t>SNP-heritability (</w:t>
      </w:r>
      <w:r w:rsidR="00A5052E" w:rsidRPr="00266FCE">
        <w:rPr>
          <w:rFonts w:ascii="Calibri Light" w:hAnsi="Calibri Light" w:cs="Calibri Light"/>
        </w:rPr>
        <w:t>SNP-h</w:t>
      </w:r>
      <w:r w:rsidR="00A5052E" w:rsidRPr="00266FCE">
        <w:rPr>
          <w:rFonts w:ascii="Calibri Light" w:hAnsi="Calibri Light" w:cs="Calibri Light"/>
          <w:vertAlign w:val="superscript"/>
        </w:rPr>
        <w:t>2</w:t>
      </w:r>
      <w:r w:rsidR="007854D6" w:rsidRPr="00266FCE">
        <w:rPr>
          <w:rFonts w:ascii="Calibri Light" w:hAnsi="Calibri Light" w:cs="Calibri Light"/>
        </w:rPr>
        <w:t xml:space="preserve">) </w:t>
      </w:r>
      <w:r w:rsidR="00A5052E" w:rsidRPr="00266FCE">
        <w:rPr>
          <w:rFonts w:ascii="Calibri Light" w:hAnsi="Calibri Light" w:cs="Calibri Light"/>
        </w:rPr>
        <w:t xml:space="preserve">analyses of social </w:t>
      </w:r>
      <w:proofErr w:type="spellStart"/>
      <w:r w:rsidR="00A5052E" w:rsidRPr="00266FCE">
        <w:rPr>
          <w:rFonts w:ascii="Calibri Light" w:hAnsi="Calibri Light" w:cs="Calibri Light"/>
        </w:rPr>
        <w:t>behaviour</w:t>
      </w:r>
      <w:proofErr w:type="spellEnd"/>
      <w:r w:rsidR="00A5052E" w:rsidRPr="00266FCE" w:rsidDel="005068C0">
        <w:rPr>
          <w:rFonts w:ascii="Calibri Light" w:hAnsi="Calibri Light" w:cs="Calibri Light"/>
        </w:rPr>
        <w:t xml:space="preserve"> in ALSPAC</w:t>
      </w:r>
      <w:r w:rsidR="00A5052E" w:rsidRPr="00266FCE">
        <w:rPr>
          <w:rFonts w:ascii="Calibri Light" w:hAnsi="Calibri Light" w:cs="Calibri Light"/>
        </w:rPr>
        <w:t xml:space="preserve"> children, we </w:t>
      </w:r>
      <w:r w:rsidR="00A5052E" w:rsidRPr="00266FCE" w:rsidDel="005068C0">
        <w:rPr>
          <w:rFonts w:ascii="Calibri Light" w:hAnsi="Calibri Light" w:cs="Calibri Light"/>
        </w:rPr>
        <w:t xml:space="preserve">conducted genome-wide association studies (GWAS) </w:t>
      </w:r>
      <w:r w:rsidR="00A5052E" w:rsidRPr="00266FCE">
        <w:rPr>
          <w:rFonts w:ascii="Calibri Light" w:hAnsi="Calibri Light" w:cs="Calibri Light"/>
        </w:rPr>
        <w:t>using</w:t>
      </w:r>
      <w:r w:rsidR="00A5052E" w:rsidRPr="00266FCE" w:rsidDel="005068C0">
        <w:rPr>
          <w:rFonts w:ascii="Calibri Light" w:hAnsi="Calibri Light" w:cs="Calibri Light"/>
        </w:rPr>
        <w:t xml:space="preserve"> </w:t>
      </w:r>
      <w:r w:rsidR="00A5052E" w:rsidRPr="00266FCE" w:rsidDel="005068C0">
        <w:rPr>
          <w:rFonts w:ascii="Calibri Light" w:hAnsi="Calibri Light" w:cs="Calibri Light"/>
        </w:rPr>
        <w:lastRenderedPageBreak/>
        <w:t>untransformed social scores for both low</w:t>
      </w:r>
      <w:r w:rsidR="009E5B4C" w:rsidRPr="00266FCE">
        <w:rPr>
          <w:rFonts w:ascii="Calibri Light" w:hAnsi="Calibri Light" w:cs="Calibri Light"/>
        </w:rPr>
        <w:t xml:space="preserve"> </w:t>
      </w:r>
      <w:proofErr w:type="spellStart"/>
      <w:r w:rsidR="00A5052E" w:rsidRPr="00266FCE" w:rsidDel="005068C0">
        <w:rPr>
          <w:rFonts w:ascii="Calibri Light" w:hAnsi="Calibri Light" w:cs="Calibri Light"/>
        </w:rPr>
        <w:t>prosociality</w:t>
      </w:r>
      <w:proofErr w:type="spellEnd"/>
      <w:r w:rsidR="00A5052E" w:rsidRPr="00266FCE" w:rsidDel="005068C0">
        <w:rPr>
          <w:rFonts w:ascii="Calibri Light" w:hAnsi="Calibri Light" w:cs="Calibri Light"/>
        </w:rPr>
        <w:t xml:space="preserve"> (7, 10, 13, 14, and 17 years of age), and peer problems (7, 10, 13, 14, and 17 years of age). </w:t>
      </w:r>
      <w:r w:rsidR="00A5052E" w:rsidRPr="00266FCE">
        <w:rPr>
          <w:rFonts w:ascii="Calibri Light" w:hAnsi="Calibri Light" w:cs="Calibri Light"/>
        </w:rPr>
        <w:t>A</w:t>
      </w:r>
      <w:r w:rsidR="00A5052E" w:rsidRPr="00266FCE" w:rsidDel="005068C0">
        <w:rPr>
          <w:rFonts w:ascii="Calibri Light" w:hAnsi="Calibri Light" w:cs="Calibri Light"/>
        </w:rPr>
        <w:t xml:space="preserve">voiding data transformation, we use a count data-based regression approach to </w:t>
      </w:r>
      <w:r w:rsidR="007854D6" w:rsidRPr="00266FCE" w:rsidDel="005068C0">
        <w:rPr>
          <w:rFonts w:ascii="Calibri Light" w:hAnsi="Calibri Light" w:cs="Calibri Light"/>
        </w:rPr>
        <w:t xml:space="preserve">either </w:t>
      </w:r>
      <w:r w:rsidR="009E5B4C" w:rsidRPr="00266FCE">
        <w:rPr>
          <w:rFonts w:ascii="Calibri Light" w:hAnsi="Calibri Light" w:cs="Calibri Light"/>
        </w:rPr>
        <w:t>regress positively skewed peer-</w:t>
      </w:r>
      <w:r w:rsidR="00A5052E" w:rsidRPr="00266FCE" w:rsidDel="005068C0">
        <w:rPr>
          <w:rFonts w:ascii="Calibri Light" w:hAnsi="Calibri Light" w:cs="Calibri Light"/>
        </w:rPr>
        <w:t>problems or low-</w:t>
      </w:r>
      <w:proofErr w:type="spellStart"/>
      <w:r w:rsidR="00A5052E" w:rsidRPr="00266FCE" w:rsidDel="005068C0">
        <w:rPr>
          <w:rFonts w:ascii="Calibri Light" w:hAnsi="Calibri Light" w:cs="Calibri Light"/>
        </w:rPr>
        <w:t>prosociality</w:t>
      </w:r>
      <w:proofErr w:type="spellEnd"/>
      <w:r w:rsidR="00A5052E" w:rsidRPr="00266FCE" w:rsidDel="005068C0">
        <w:rPr>
          <w:rFonts w:ascii="Calibri Light" w:hAnsi="Calibri Light" w:cs="Calibri Light"/>
        </w:rPr>
        <w:t xml:space="preserve"> scores on allele dosage, age, sex, and the first two most significant ancestry-informative principal components (PC; correcting for subtle differences in population structure).</w:t>
      </w:r>
      <w:r w:rsidR="00A5052E" w:rsidRPr="00266FCE">
        <w:rPr>
          <w:rFonts w:ascii="Calibri Light" w:eastAsiaTheme="minorEastAsia" w:hAnsi="Calibri Light" w:cs="Calibri Light"/>
        </w:rPr>
        <w:t xml:space="preserve"> </w:t>
      </w:r>
    </w:p>
    <w:p w14:paraId="1D19C116" w14:textId="35F56C20" w:rsidR="003C54C0" w:rsidRPr="00266FCE" w:rsidRDefault="00A5052E" w:rsidP="0022083C">
      <w:pPr>
        <w:spacing w:line="480" w:lineRule="auto"/>
        <w:ind w:firstLine="720"/>
        <w:jc w:val="both"/>
        <w:rPr>
          <w:rFonts w:ascii="Calibri Light" w:eastAsiaTheme="minorEastAsia" w:hAnsi="Calibri Light" w:cs="Calibri Light"/>
        </w:rPr>
      </w:pPr>
      <w:r w:rsidRPr="00266FCE">
        <w:rPr>
          <w:rFonts w:ascii="Calibri Light" w:eastAsiaTheme="minorEastAsia" w:hAnsi="Calibri Light" w:cs="Calibri Light"/>
        </w:rPr>
        <w:t>W</w:t>
      </w:r>
      <w:r w:rsidR="003C54C0" w:rsidRPr="00266FCE" w:rsidDel="005068C0">
        <w:rPr>
          <w:rFonts w:ascii="Calibri Light" w:eastAsiaTheme="minorEastAsia" w:hAnsi="Calibri Light" w:cs="Calibri Light"/>
        </w:rPr>
        <w:t xml:space="preserve">e apply a quasi-Poisson model that accommodates count data with a variance exceeding the mean (over-dispersion, </w:t>
      </w:r>
      <w:r w:rsidR="0056317D" w:rsidRPr="00266FCE">
        <w:rPr>
          <w:rFonts w:ascii="Calibri Light" w:eastAsiaTheme="minorEastAsia" w:hAnsi="Calibri Light" w:cs="Calibri Light"/>
        </w:rPr>
        <w:t xml:space="preserve">Table </w:t>
      </w:r>
      <w:r w:rsidR="00157449" w:rsidRPr="00266FCE">
        <w:rPr>
          <w:rFonts w:ascii="Calibri Light" w:eastAsiaTheme="minorEastAsia" w:hAnsi="Calibri Light" w:cs="Calibri Light"/>
        </w:rPr>
        <w:t>1</w:t>
      </w:r>
      <w:r w:rsidR="003C54C0" w:rsidRPr="00266FCE" w:rsidDel="005068C0">
        <w:rPr>
          <w:rFonts w:ascii="Calibri Light" w:eastAsiaTheme="minorEastAsia" w:hAnsi="Calibri Light" w:cs="Calibri Light"/>
        </w:rPr>
        <w:t>)</w:t>
      </w:r>
      <w:r w:rsidR="00BC77F3" w:rsidRPr="00266FCE">
        <w:rPr>
          <w:rFonts w:ascii="Calibri Light" w:eastAsiaTheme="minorEastAsia" w:hAnsi="Calibri Light" w:cs="Calibri Light"/>
        </w:rPr>
        <w:t>.</w:t>
      </w:r>
      <w:r w:rsidR="003C54C0" w:rsidRPr="00266FCE" w:rsidDel="005068C0">
        <w:rPr>
          <w:rFonts w:ascii="Calibri Light" w:eastAsiaTheme="minorEastAsia" w:hAnsi="Calibri Light" w:cs="Calibri Light"/>
        </w:rPr>
        <w:t xml:space="preserve"> </w:t>
      </w:r>
    </w:p>
    <w:p w14:paraId="3F2F65E2" w14:textId="516D1A43" w:rsidR="004C14AC" w:rsidRPr="00266FCE" w:rsidRDefault="00213C4D" w:rsidP="0022083C">
      <w:pPr>
        <w:spacing w:line="480" w:lineRule="auto"/>
        <w:jc w:val="both"/>
        <w:rPr>
          <w:rFonts w:ascii="Calibri Light" w:eastAsiaTheme="minorEastAsia" w:hAnsi="Calibri Light" w:cs="Calibri Light"/>
        </w:rPr>
      </w:pPr>
      <w:r w:rsidRPr="00266FCE">
        <w:rPr>
          <w:rFonts w:ascii="Calibri Light" w:eastAsiaTheme="minorEastAsia" w:hAnsi="Calibri Light" w:cs="Calibri Light"/>
        </w:rPr>
        <w:t>The</w:t>
      </w:r>
      <w:r w:rsidR="00D453AE" w:rsidRPr="00266FCE">
        <w:rPr>
          <w:rFonts w:ascii="Calibri Light" w:eastAsiaTheme="minorEastAsia" w:hAnsi="Calibri Light" w:cs="Calibri Light"/>
        </w:rPr>
        <w:t xml:space="preserve"> quasi</w:t>
      </w:r>
      <w:r w:rsidRPr="00266FCE">
        <w:rPr>
          <w:rFonts w:ascii="Calibri Light" w:eastAsiaTheme="minorEastAsia" w:hAnsi="Calibri Light" w:cs="Calibri Light"/>
        </w:rPr>
        <w:t>-</w:t>
      </w:r>
      <w:r w:rsidR="00D453AE" w:rsidRPr="00266FCE">
        <w:rPr>
          <w:rFonts w:ascii="Calibri Light" w:eastAsiaTheme="minorEastAsia" w:hAnsi="Calibri Light" w:cs="Calibri Light"/>
        </w:rPr>
        <w:t>P</w:t>
      </w:r>
      <w:r w:rsidR="004E7387" w:rsidRPr="00266FCE">
        <w:rPr>
          <w:rFonts w:ascii="Calibri Light" w:eastAsiaTheme="minorEastAsia" w:hAnsi="Calibri Light" w:cs="Calibri Light"/>
        </w:rPr>
        <w:t xml:space="preserve">oisson regression </w:t>
      </w:r>
      <w:r w:rsidR="00B36687" w:rsidRPr="00266FCE">
        <w:rPr>
          <w:rFonts w:ascii="Calibri Light" w:eastAsiaTheme="minorEastAsia" w:hAnsi="Calibri Light" w:cs="Calibri Light"/>
        </w:rPr>
        <w:t xml:space="preserve">model </w:t>
      </w:r>
      <w:r w:rsidRPr="00266FCE">
        <w:rPr>
          <w:rFonts w:ascii="Calibri Light" w:eastAsiaTheme="minorEastAsia" w:hAnsi="Calibri Light" w:cs="Calibri Light"/>
        </w:rPr>
        <w:t xml:space="preserve">was </w:t>
      </w:r>
      <w:r w:rsidR="000330E8" w:rsidRPr="00266FCE">
        <w:rPr>
          <w:rFonts w:ascii="Calibri Light" w:eastAsiaTheme="minorEastAsia" w:hAnsi="Calibri Light" w:cs="Calibri Light"/>
        </w:rPr>
        <w:t>defined as</w:t>
      </w:r>
      <w:r w:rsidR="007425FC" w:rsidRPr="00266FCE">
        <w:rPr>
          <w:rFonts w:ascii="Calibri Light" w:eastAsiaTheme="minorEastAsia" w:hAnsi="Calibri Light" w:cs="Calibri Light"/>
        </w:rPr>
        <w:t xml:space="preserve"> </w:t>
      </w:r>
    </w:p>
    <w:p w14:paraId="0C729941" w14:textId="58459D3E" w:rsidR="004C14AC" w:rsidRPr="00266FCE" w:rsidRDefault="000F1EFF" w:rsidP="00FA4438">
      <w:pPr>
        <w:spacing w:line="480" w:lineRule="auto"/>
        <w:jc w:val="right"/>
        <w:rPr>
          <w:rFonts w:ascii="Calibri Light" w:eastAsiaTheme="minorEastAsia" w:hAnsi="Calibri Light" w:cs="Calibri Light"/>
          <w:sz w:val="20"/>
        </w:rPr>
      </w:pPr>
      <m:oMath>
        <m:func>
          <m:funcPr>
            <m:ctrlPr>
              <w:rPr>
                <w:rFonts w:ascii="Cambria Math" w:eastAsiaTheme="minorEastAsia" w:hAnsi="Cambria Math" w:cs="Calibri Light"/>
                <w:sz w:val="20"/>
              </w:rPr>
            </m:ctrlPr>
          </m:funcPr>
          <m:fName>
            <m:r>
              <m:rPr>
                <m:sty m:val="p"/>
              </m:rPr>
              <w:rPr>
                <w:rFonts w:ascii="Cambria Math" w:eastAsiaTheme="minorEastAsia" w:hAnsi="Cambria Math" w:cs="Calibri Light"/>
                <w:sz w:val="20"/>
              </w:rPr>
              <m:t>log</m:t>
            </m:r>
          </m:fName>
          <m:e>
            <m:r>
              <m:rPr>
                <m:sty m:val="p"/>
              </m:rPr>
              <w:rPr>
                <w:rFonts w:ascii="Cambria Math" w:eastAsiaTheme="minorEastAsia" w:hAnsi="Cambria Math" w:cs="Calibri Light"/>
                <w:sz w:val="20"/>
              </w:rPr>
              <m:t>(µ)</m:t>
            </m:r>
          </m:e>
        </m:func>
        <m:r>
          <m:rPr>
            <m:sty m:val="p"/>
          </m:rPr>
          <w:rPr>
            <w:rFonts w:ascii="Cambria Math" w:eastAsiaTheme="minorEastAsia" w:hAnsi="Cambria Math" w:cs="Calibri Light"/>
            <w:sz w:val="20"/>
          </w:rPr>
          <m:t>=</m:t>
        </m:r>
        <m:sSub>
          <m:sSubPr>
            <m:ctrlPr>
              <w:rPr>
                <w:rFonts w:ascii="Cambria Math" w:eastAsiaTheme="minorEastAsia" w:hAnsi="Cambria Math" w:cs="Calibri Light"/>
                <w:sz w:val="20"/>
              </w:rPr>
            </m:ctrlPr>
          </m:sSubPr>
          <m:e>
            <m:r>
              <w:rPr>
                <w:rFonts w:ascii="Cambria Math" w:eastAsiaTheme="minorEastAsia" w:hAnsi="Cambria Math" w:cs="Calibri Light"/>
                <w:sz w:val="20"/>
              </w:rPr>
              <m:t>β</m:t>
            </m:r>
          </m:e>
          <m:sub>
            <m:r>
              <m:rPr>
                <m:sty m:val="p"/>
              </m:rPr>
              <w:rPr>
                <w:rFonts w:ascii="Cambria Math" w:eastAsiaTheme="minorEastAsia" w:hAnsi="Cambria Math" w:cs="Calibri Light"/>
                <w:sz w:val="20"/>
              </w:rPr>
              <m:t>0</m:t>
            </m:r>
          </m:sub>
        </m:sSub>
        <m:r>
          <m:rPr>
            <m:sty m:val="p"/>
          </m:rPr>
          <w:rPr>
            <w:rFonts w:ascii="Cambria Math" w:eastAsiaTheme="minorEastAsia" w:hAnsi="Cambria Math" w:cs="Calibri Light"/>
            <w:sz w:val="20"/>
          </w:rPr>
          <m:t xml:space="preserve">+ </m:t>
        </m:r>
        <m:sSub>
          <m:sSubPr>
            <m:ctrlPr>
              <w:rPr>
                <w:rFonts w:ascii="Cambria Math" w:eastAsiaTheme="minorEastAsia" w:hAnsi="Cambria Math" w:cs="Calibri Light"/>
                <w:sz w:val="20"/>
              </w:rPr>
            </m:ctrlPr>
          </m:sSubPr>
          <m:e>
            <m:r>
              <w:rPr>
                <w:rFonts w:ascii="Cambria Math" w:eastAsiaTheme="minorEastAsia" w:hAnsi="Cambria Math" w:cs="Calibri Light"/>
                <w:sz w:val="20"/>
              </w:rPr>
              <m:t>β</m:t>
            </m:r>
          </m:e>
          <m:sub>
            <m:r>
              <m:rPr>
                <m:sty m:val="p"/>
              </m:rPr>
              <w:rPr>
                <w:rFonts w:ascii="Cambria Math" w:eastAsiaTheme="minorEastAsia" w:hAnsi="Cambria Math" w:cs="Calibri Light"/>
                <w:sz w:val="20"/>
              </w:rPr>
              <m:t xml:space="preserve"> </m:t>
            </m:r>
            <m:sSub>
              <m:sSubPr>
                <m:ctrlPr>
                  <w:rPr>
                    <w:rFonts w:ascii="Cambria Math" w:eastAsiaTheme="minorEastAsia" w:hAnsi="Cambria Math" w:cs="Calibri Light"/>
                    <w:sz w:val="20"/>
                  </w:rPr>
                </m:ctrlPr>
              </m:sSubPr>
              <m:e>
                <m:r>
                  <w:rPr>
                    <w:rFonts w:ascii="Cambria Math" w:eastAsiaTheme="minorEastAsia" w:hAnsi="Cambria Math" w:cs="Calibri Light"/>
                    <w:sz w:val="20"/>
                  </w:rPr>
                  <m:t>SNP</m:t>
                </m:r>
              </m:e>
              <m:sub>
                <m:r>
                  <w:rPr>
                    <w:rFonts w:ascii="Cambria Math" w:eastAsiaTheme="minorEastAsia" w:hAnsi="Cambria Math" w:cs="Calibri Light"/>
                    <w:sz w:val="20"/>
                  </w:rPr>
                  <m:t>i</m:t>
                </m:r>
              </m:sub>
            </m:sSub>
          </m:sub>
        </m:sSub>
        <m:sSub>
          <m:sSubPr>
            <m:ctrlPr>
              <w:rPr>
                <w:rFonts w:ascii="Cambria Math" w:eastAsiaTheme="minorEastAsia" w:hAnsi="Cambria Math" w:cs="Calibri Light"/>
                <w:sz w:val="20"/>
              </w:rPr>
            </m:ctrlPr>
          </m:sSubPr>
          <m:e>
            <m:r>
              <w:rPr>
                <w:rFonts w:ascii="Cambria Math" w:eastAsiaTheme="minorEastAsia" w:hAnsi="Cambria Math" w:cs="Calibri Light"/>
                <w:sz w:val="20"/>
              </w:rPr>
              <m:t>x</m:t>
            </m:r>
          </m:e>
          <m:sub>
            <m:sSub>
              <m:sSubPr>
                <m:ctrlPr>
                  <w:rPr>
                    <w:rFonts w:ascii="Cambria Math" w:eastAsiaTheme="minorEastAsia" w:hAnsi="Cambria Math" w:cs="Calibri Light"/>
                    <w:sz w:val="20"/>
                  </w:rPr>
                </m:ctrlPr>
              </m:sSubPr>
              <m:e>
                <m:r>
                  <w:rPr>
                    <w:rFonts w:ascii="Cambria Math" w:eastAsiaTheme="minorEastAsia" w:hAnsi="Cambria Math" w:cs="Calibri Light"/>
                    <w:sz w:val="20"/>
                  </w:rPr>
                  <m:t>SNP</m:t>
                </m:r>
              </m:e>
              <m:sub>
                <m:r>
                  <w:rPr>
                    <w:rFonts w:ascii="Cambria Math" w:eastAsiaTheme="minorEastAsia" w:hAnsi="Cambria Math" w:cs="Calibri Light"/>
                    <w:sz w:val="20"/>
                  </w:rPr>
                  <m:t>ij</m:t>
                </m:r>
              </m:sub>
            </m:sSub>
          </m:sub>
        </m:sSub>
        <m:r>
          <m:rPr>
            <m:sty m:val="p"/>
          </m:rPr>
          <w:rPr>
            <w:rFonts w:ascii="Cambria Math" w:eastAsiaTheme="minorEastAsia" w:hAnsi="Cambria Math" w:cs="Calibri Light"/>
            <w:sz w:val="20"/>
          </w:rPr>
          <m:t>+</m:t>
        </m:r>
        <m:sSub>
          <m:sSubPr>
            <m:ctrlPr>
              <w:rPr>
                <w:rFonts w:ascii="Cambria Math" w:eastAsiaTheme="minorEastAsia" w:hAnsi="Cambria Math" w:cs="Calibri Light"/>
                <w:sz w:val="20"/>
              </w:rPr>
            </m:ctrlPr>
          </m:sSubPr>
          <m:e>
            <m:r>
              <w:rPr>
                <w:rFonts w:ascii="Cambria Math" w:eastAsiaTheme="minorEastAsia" w:hAnsi="Cambria Math" w:cs="Calibri Light"/>
                <w:sz w:val="20"/>
              </w:rPr>
              <m:t>β</m:t>
            </m:r>
          </m:e>
          <m:sub>
            <m:r>
              <w:rPr>
                <w:rFonts w:ascii="Cambria Math" w:eastAsiaTheme="minorEastAsia" w:hAnsi="Cambria Math" w:cs="Calibri Light"/>
                <w:sz w:val="20"/>
              </w:rPr>
              <m:t>age</m:t>
            </m:r>
          </m:sub>
        </m:sSub>
        <m:sSub>
          <m:sSubPr>
            <m:ctrlPr>
              <w:rPr>
                <w:rFonts w:ascii="Cambria Math" w:eastAsiaTheme="minorEastAsia" w:hAnsi="Cambria Math" w:cs="Calibri Light"/>
                <w:sz w:val="20"/>
              </w:rPr>
            </m:ctrlPr>
          </m:sSubPr>
          <m:e>
            <m:r>
              <w:rPr>
                <w:rFonts w:ascii="Cambria Math" w:eastAsiaTheme="minorEastAsia" w:hAnsi="Cambria Math" w:cs="Calibri Light"/>
                <w:sz w:val="20"/>
              </w:rPr>
              <m:t>x</m:t>
            </m:r>
          </m:e>
          <m:sub>
            <m:sSub>
              <m:sSubPr>
                <m:ctrlPr>
                  <w:rPr>
                    <w:rFonts w:ascii="Cambria Math" w:eastAsiaTheme="minorEastAsia" w:hAnsi="Cambria Math" w:cs="Calibri Light"/>
                    <w:sz w:val="20"/>
                  </w:rPr>
                </m:ctrlPr>
              </m:sSubPr>
              <m:e>
                <m:r>
                  <w:rPr>
                    <w:rFonts w:ascii="Cambria Math" w:eastAsiaTheme="minorEastAsia" w:hAnsi="Cambria Math" w:cs="Calibri Light"/>
                    <w:sz w:val="20"/>
                  </w:rPr>
                  <m:t>age</m:t>
                </m:r>
              </m:e>
              <m:sub>
                <m:r>
                  <w:rPr>
                    <w:rFonts w:ascii="Cambria Math" w:eastAsiaTheme="minorEastAsia" w:hAnsi="Cambria Math" w:cs="Calibri Light"/>
                    <w:sz w:val="20"/>
                  </w:rPr>
                  <m:t>j</m:t>
                </m:r>
              </m:sub>
            </m:sSub>
          </m:sub>
        </m:sSub>
        <m:r>
          <m:rPr>
            <m:sty m:val="p"/>
          </m:rPr>
          <w:rPr>
            <w:rFonts w:ascii="Cambria Math" w:eastAsiaTheme="minorEastAsia" w:hAnsi="Cambria Math" w:cs="Calibri Light"/>
            <w:sz w:val="20"/>
          </w:rPr>
          <m:t>+</m:t>
        </m:r>
        <m:sSub>
          <m:sSubPr>
            <m:ctrlPr>
              <w:rPr>
                <w:rFonts w:ascii="Cambria Math" w:eastAsiaTheme="minorEastAsia" w:hAnsi="Cambria Math" w:cs="Calibri Light"/>
                <w:sz w:val="20"/>
              </w:rPr>
            </m:ctrlPr>
          </m:sSubPr>
          <m:e>
            <m:r>
              <w:rPr>
                <w:rFonts w:ascii="Cambria Math" w:eastAsiaTheme="minorEastAsia" w:hAnsi="Cambria Math" w:cs="Calibri Light"/>
                <w:sz w:val="20"/>
              </w:rPr>
              <m:t>β</m:t>
            </m:r>
          </m:e>
          <m:sub>
            <m:r>
              <w:rPr>
                <w:rFonts w:ascii="Cambria Math" w:eastAsiaTheme="minorEastAsia" w:hAnsi="Cambria Math" w:cs="Calibri Light"/>
                <w:sz w:val="20"/>
              </w:rPr>
              <m:t>sex</m:t>
            </m:r>
          </m:sub>
        </m:sSub>
        <m:sSub>
          <m:sSubPr>
            <m:ctrlPr>
              <w:rPr>
                <w:rFonts w:ascii="Cambria Math" w:eastAsiaTheme="minorEastAsia" w:hAnsi="Cambria Math" w:cs="Calibri Light"/>
                <w:sz w:val="20"/>
              </w:rPr>
            </m:ctrlPr>
          </m:sSubPr>
          <m:e>
            <m:r>
              <w:rPr>
                <w:rFonts w:ascii="Cambria Math" w:eastAsiaTheme="minorEastAsia" w:hAnsi="Cambria Math" w:cs="Calibri Light"/>
                <w:sz w:val="20"/>
              </w:rPr>
              <m:t>x</m:t>
            </m:r>
          </m:e>
          <m:sub>
            <m:sSub>
              <m:sSubPr>
                <m:ctrlPr>
                  <w:rPr>
                    <w:rFonts w:ascii="Cambria Math" w:eastAsiaTheme="minorEastAsia" w:hAnsi="Cambria Math" w:cs="Calibri Light"/>
                    <w:sz w:val="20"/>
                  </w:rPr>
                </m:ctrlPr>
              </m:sSubPr>
              <m:e>
                <m:r>
                  <w:rPr>
                    <w:rFonts w:ascii="Cambria Math" w:eastAsiaTheme="minorEastAsia" w:hAnsi="Cambria Math" w:cs="Calibri Light"/>
                    <w:sz w:val="20"/>
                  </w:rPr>
                  <m:t>sex</m:t>
                </m:r>
              </m:e>
              <m:sub>
                <m:r>
                  <w:rPr>
                    <w:rFonts w:ascii="Cambria Math" w:eastAsiaTheme="minorEastAsia" w:hAnsi="Cambria Math" w:cs="Calibri Light"/>
                    <w:sz w:val="20"/>
                  </w:rPr>
                  <m:t>j</m:t>
                </m:r>
              </m:sub>
            </m:sSub>
          </m:sub>
        </m:sSub>
        <m:r>
          <m:rPr>
            <m:sty m:val="p"/>
          </m:rPr>
          <w:rPr>
            <w:rFonts w:ascii="Cambria Math" w:eastAsiaTheme="minorEastAsia" w:hAnsi="Cambria Math" w:cs="Calibri Light"/>
            <w:sz w:val="20"/>
          </w:rPr>
          <m:t xml:space="preserve">+ </m:t>
        </m:r>
        <m:sSub>
          <m:sSubPr>
            <m:ctrlPr>
              <w:rPr>
                <w:rFonts w:ascii="Cambria Math" w:eastAsiaTheme="minorEastAsia" w:hAnsi="Cambria Math" w:cs="Calibri Light"/>
                <w:sz w:val="20"/>
              </w:rPr>
            </m:ctrlPr>
          </m:sSubPr>
          <m:e>
            <m:r>
              <w:rPr>
                <w:rFonts w:ascii="Cambria Math" w:eastAsiaTheme="minorEastAsia" w:hAnsi="Cambria Math" w:cs="Calibri Light"/>
                <w:sz w:val="20"/>
              </w:rPr>
              <m:t>β</m:t>
            </m:r>
          </m:e>
          <m:sub>
            <m:r>
              <w:rPr>
                <w:rFonts w:ascii="Cambria Math" w:eastAsiaTheme="minorEastAsia" w:hAnsi="Cambria Math" w:cs="Calibri Light"/>
                <w:sz w:val="20"/>
              </w:rPr>
              <m:t>PC</m:t>
            </m:r>
            <m:r>
              <m:rPr>
                <m:sty m:val="p"/>
              </m:rPr>
              <w:rPr>
                <w:rFonts w:ascii="Cambria Math" w:eastAsiaTheme="minorEastAsia" w:hAnsi="Cambria Math" w:cs="Calibri Light"/>
                <w:sz w:val="20"/>
              </w:rPr>
              <m:t>1</m:t>
            </m:r>
          </m:sub>
        </m:sSub>
        <m:sSub>
          <m:sSubPr>
            <m:ctrlPr>
              <w:rPr>
                <w:rFonts w:ascii="Cambria Math" w:eastAsiaTheme="minorEastAsia" w:hAnsi="Cambria Math" w:cs="Calibri Light"/>
                <w:sz w:val="20"/>
              </w:rPr>
            </m:ctrlPr>
          </m:sSubPr>
          <m:e>
            <m:r>
              <w:rPr>
                <w:rFonts w:ascii="Cambria Math" w:eastAsiaTheme="minorEastAsia" w:hAnsi="Cambria Math" w:cs="Calibri Light"/>
                <w:sz w:val="20"/>
              </w:rPr>
              <m:t>x</m:t>
            </m:r>
          </m:e>
          <m:sub>
            <m:sSub>
              <m:sSubPr>
                <m:ctrlPr>
                  <w:rPr>
                    <w:rFonts w:ascii="Cambria Math" w:eastAsiaTheme="minorEastAsia" w:hAnsi="Cambria Math" w:cs="Calibri Light"/>
                    <w:sz w:val="20"/>
                  </w:rPr>
                </m:ctrlPr>
              </m:sSubPr>
              <m:e>
                <m:r>
                  <w:rPr>
                    <w:rFonts w:ascii="Cambria Math" w:eastAsiaTheme="minorEastAsia" w:hAnsi="Cambria Math" w:cs="Calibri Light"/>
                    <w:sz w:val="20"/>
                  </w:rPr>
                  <m:t>PC</m:t>
                </m:r>
                <m:r>
                  <m:rPr>
                    <m:sty m:val="p"/>
                  </m:rPr>
                  <w:rPr>
                    <w:rFonts w:ascii="Cambria Math" w:eastAsiaTheme="minorEastAsia" w:hAnsi="Cambria Math" w:cs="Calibri Light"/>
                    <w:sz w:val="20"/>
                  </w:rPr>
                  <m:t>1</m:t>
                </m:r>
              </m:e>
              <m:sub>
                <m:r>
                  <w:rPr>
                    <w:rFonts w:ascii="Cambria Math" w:eastAsiaTheme="minorEastAsia" w:hAnsi="Cambria Math" w:cs="Calibri Light"/>
                    <w:sz w:val="20"/>
                  </w:rPr>
                  <m:t>j</m:t>
                </m:r>
              </m:sub>
            </m:sSub>
          </m:sub>
        </m:sSub>
        <m:r>
          <m:rPr>
            <m:sty m:val="p"/>
          </m:rPr>
          <w:rPr>
            <w:rFonts w:ascii="Cambria Math" w:eastAsiaTheme="minorEastAsia" w:hAnsi="Cambria Math" w:cs="Calibri Light"/>
            <w:sz w:val="20"/>
          </w:rPr>
          <m:t>+</m:t>
        </m:r>
        <m:sSub>
          <m:sSubPr>
            <m:ctrlPr>
              <w:rPr>
                <w:rFonts w:ascii="Cambria Math" w:eastAsiaTheme="minorEastAsia" w:hAnsi="Cambria Math" w:cs="Calibri Light"/>
                <w:sz w:val="20"/>
              </w:rPr>
            </m:ctrlPr>
          </m:sSubPr>
          <m:e>
            <m:r>
              <w:rPr>
                <w:rFonts w:ascii="Cambria Math" w:eastAsiaTheme="minorEastAsia" w:hAnsi="Cambria Math" w:cs="Calibri Light"/>
                <w:sz w:val="20"/>
              </w:rPr>
              <m:t>β</m:t>
            </m:r>
          </m:e>
          <m:sub>
            <m:r>
              <w:rPr>
                <w:rFonts w:ascii="Cambria Math" w:eastAsiaTheme="minorEastAsia" w:hAnsi="Cambria Math" w:cs="Calibri Light"/>
                <w:sz w:val="20"/>
              </w:rPr>
              <m:t>PC</m:t>
            </m:r>
            <m:r>
              <m:rPr>
                <m:sty m:val="p"/>
              </m:rPr>
              <w:rPr>
                <w:rFonts w:ascii="Cambria Math" w:eastAsiaTheme="minorEastAsia" w:hAnsi="Cambria Math" w:cs="Calibri Light"/>
                <w:sz w:val="20"/>
              </w:rPr>
              <m:t>2</m:t>
            </m:r>
          </m:sub>
        </m:sSub>
        <m:sSub>
          <m:sSubPr>
            <m:ctrlPr>
              <w:rPr>
                <w:rFonts w:ascii="Cambria Math" w:eastAsiaTheme="minorEastAsia" w:hAnsi="Cambria Math" w:cs="Calibri Light"/>
                <w:sz w:val="20"/>
              </w:rPr>
            </m:ctrlPr>
          </m:sSubPr>
          <m:e>
            <m:r>
              <w:rPr>
                <w:rFonts w:ascii="Cambria Math" w:eastAsiaTheme="minorEastAsia" w:hAnsi="Cambria Math" w:cs="Calibri Light"/>
                <w:sz w:val="20"/>
              </w:rPr>
              <m:t>x</m:t>
            </m:r>
          </m:e>
          <m:sub>
            <m:sSub>
              <m:sSubPr>
                <m:ctrlPr>
                  <w:rPr>
                    <w:rFonts w:ascii="Cambria Math" w:eastAsiaTheme="minorEastAsia" w:hAnsi="Cambria Math" w:cs="Calibri Light"/>
                    <w:sz w:val="20"/>
                  </w:rPr>
                </m:ctrlPr>
              </m:sSubPr>
              <m:e>
                <m:r>
                  <w:rPr>
                    <w:rFonts w:ascii="Cambria Math" w:eastAsiaTheme="minorEastAsia" w:hAnsi="Cambria Math" w:cs="Calibri Light"/>
                    <w:sz w:val="20"/>
                  </w:rPr>
                  <m:t>PC</m:t>
                </m:r>
                <m:r>
                  <m:rPr>
                    <m:sty m:val="p"/>
                  </m:rPr>
                  <w:rPr>
                    <w:rFonts w:ascii="Cambria Math" w:eastAsiaTheme="minorEastAsia" w:hAnsi="Cambria Math" w:cs="Calibri Light"/>
                    <w:sz w:val="20"/>
                  </w:rPr>
                  <m:t>2</m:t>
                </m:r>
              </m:e>
              <m:sub>
                <m:r>
                  <w:rPr>
                    <w:rFonts w:ascii="Cambria Math" w:eastAsiaTheme="minorEastAsia" w:hAnsi="Cambria Math" w:cs="Calibri Light"/>
                    <w:sz w:val="20"/>
                  </w:rPr>
                  <m:t>j</m:t>
                </m:r>
              </m:sub>
            </m:sSub>
          </m:sub>
        </m:sSub>
        <m:r>
          <m:rPr>
            <m:sty m:val="p"/>
          </m:rPr>
          <w:rPr>
            <w:rFonts w:ascii="Cambria Math" w:eastAsiaTheme="minorEastAsia" w:hAnsi="Cambria Math" w:cs="Calibri Light"/>
            <w:sz w:val="20"/>
          </w:rPr>
          <m:t>+</m:t>
        </m:r>
        <m:sSub>
          <m:sSubPr>
            <m:ctrlPr>
              <w:rPr>
                <w:rFonts w:ascii="Cambria Math" w:eastAsiaTheme="minorEastAsia" w:hAnsi="Cambria Math" w:cs="Calibri Light"/>
                <w:i/>
                <w:iCs/>
                <w:sz w:val="20"/>
              </w:rPr>
            </m:ctrlPr>
          </m:sSubPr>
          <m:e>
            <m:r>
              <w:rPr>
                <w:rFonts w:ascii="Cambria Math" w:eastAsiaTheme="minorEastAsia" w:hAnsi="Cambria Math" w:cs="Calibri Light"/>
                <w:sz w:val="20"/>
              </w:rPr>
              <m:t>ε</m:t>
            </m:r>
          </m:e>
          <m:sub>
            <m:r>
              <w:rPr>
                <w:rFonts w:ascii="Cambria Math" w:eastAsiaTheme="minorEastAsia" w:hAnsi="Cambria Math" w:cs="Calibri Light"/>
                <w:sz w:val="20"/>
              </w:rPr>
              <m:t>j</m:t>
            </m:r>
          </m:sub>
        </m:sSub>
      </m:oMath>
      <w:r w:rsidR="008B41A6">
        <w:rPr>
          <w:rFonts w:ascii="Calibri Light" w:eastAsiaTheme="minorEastAsia" w:hAnsi="Calibri Light" w:cs="Calibri Light"/>
          <w:iCs/>
          <w:sz w:val="20"/>
        </w:rPr>
        <w:tab/>
      </w:r>
      <w:r w:rsidR="00DE5512">
        <w:rPr>
          <w:rFonts w:ascii="Calibri Light" w:eastAsiaTheme="minorEastAsia" w:hAnsi="Calibri Light" w:cs="Calibri Light"/>
          <w:iCs/>
          <w:sz w:val="20"/>
        </w:rPr>
        <w:tab/>
      </w:r>
      <w:r w:rsidR="00DE5512">
        <w:rPr>
          <w:rFonts w:ascii="Calibri Light" w:eastAsiaTheme="minorEastAsia" w:hAnsi="Calibri Light" w:cs="Calibri Light"/>
          <w:iCs/>
          <w:sz w:val="20"/>
        </w:rPr>
        <w:tab/>
      </w:r>
      <w:r w:rsidR="008B41A6">
        <w:rPr>
          <w:rFonts w:ascii="Calibri Light" w:eastAsiaTheme="minorEastAsia" w:hAnsi="Calibri Light" w:cs="Calibri Light"/>
          <w:iCs/>
          <w:sz w:val="20"/>
        </w:rPr>
        <w:t>[1]</w:t>
      </w:r>
    </w:p>
    <w:p w14:paraId="7E94F3D0" w14:textId="1D5BDFAA" w:rsidR="001A4C6A" w:rsidRPr="00FA4438" w:rsidRDefault="001A4C6A" w:rsidP="00FA4438">
      <w:pPr>
        <w:spacing w:line="480" w:lineRule="auto"/>
        <w:jc w:val="right"/>
        <w:rPr>
          <w:rFonts w:ascii="Calibri Light" w:eastAsiaTheme="minorEastAsia" w:hAnsi="Calibri Light" w:cs="Calibri Light"/>
          <w:sz w:val="20"/>
        </w:rPr>
      </w:pPr>
      <m:oMath>
        <m:r>
          <w:rPr>
            <w:rFonts w:ascii="Cambria Math" w:eastAsiaTheme="minorEastAsia" w:hAnsi="Cambria Math" w:cs="Calibri Light"/>
            <w:sz w:val="20"/>
          </w:rPr>
          <m:t>var</m:t>
        </m:r>
        <m:d>
          <m:dPr>
            <m:ctrlPr>
              <w:rPr>
                <w:rFonts w:ascii="Cambria Math" w:eastAsiaTheme="minorEastAsia" w:hAnsi="Cambria Math" w:cs="Calibri Light"/>
                <w:sz w:val="20"/>
              </w:rPr>
            </m:ctrlPr>
          </m:dPr>
          <m:e>
            <m:r>
              <w:rPr>
                <w:rFonts w:ascii="Cambria Math" w:eastAsiaTheme="minorEastAsia" w:hAnsi="Cambria Math" w:cs="Calibri Light"/>
                <w:sz w:val="20"/>
              </w:rPr>
              <m:t>y</m:t>
            </m:r>
          </m:e>
        </m:d>
        <m:r>
          <m:rPr>
            <m:sty m:val="p"/>
          </m:rPr>
          <w:rPr>
            <w:rFonts w:ascii="Cambria Math" w:eastAsiaTheme="minorEastAsia" w:hAnsi="Cambria Math" w:cs="Calibri Light"/>
            <w:sz w:val="20"/>
          </w:rPr>
          <m:t>=</m:t>
        </m:r>
        <m:r>
          <w:rPr>
            <w:rFonts w:ascii="Cambria Math" w:eastAsiaTheme="minorEastAsia" w:hAnsi="Cambria Math" w:cs="Calibri Light"/>
            <w:sz w:val="20"/>
          </w:rPr>
          <m:t>Φ</m:t>
        </m:r>
        <m:r>
          <m:rPr>
            <m:sty m:val="p"/>
          </m:rPr>
          <w:rPr>
            <w:rFonts w:ascii="Cambria Math" w:eastAsiaTheme="minorEastAsia" w:hAnsi="Cambria Math" w:cs="Calibri Light"/>
            <w:sz w:val="20"/>
          </w:rPr>
          <m:t>µ</m:t>
        </m:r>
      </m:oMath>
      <w:r w:rsidR="00DE5512">
        <w:rPr>
          <w:rFonts w:ascii="Calibri Light" w:eastAsiaTheme="minorEastAsia" w:hAnsi="Calibri Light" w:cs="Calibri Light"/>
          <w:sz w:val="20"/>
        </w:rPr>
        <w:tab/>
      </w:r>
      <w:r w:rsidR="00DE5512">
        <w:rPr>
          <w:rFonts w:ascii="Calibri Light" w:eastAsiaTheme="minorEastAsia" w:hAnsi="Calibri Light" w:cs="Calibri Light"/>
          <w:sz w:val="20"/>
        </w:rPr>
        <w:tab/>
      </w:r>
      <w:r w:rsidR="00DE5512">
        <w:rPr>
          <w:rFonts w:ascii="Calibri Light" w:eastAsiaTheme="minorEastAsia" w:hAnsi="Calibri Light" w:cs="Calibri Light"/>
          <w:sz w:val="20"/>
        </w:rPr>
        <w:tab/>
      </w:r>
      <w:r w:rsidR="00DE5512">
        <w:rPr>
          <w:rFonts w:ascii="Calibri Light" w:eastAsiaTheme="minorEastAsia" w:hAnsi="Calibri Light" w:cs="Calibri Light"/>
          <w:sz w:val="20"/>
        </w:rPr>
        <w:tab/>
      </w:r>
      <w:r w:rsidR="00DE5512">
        <w:rPr>
          <w:rFonts w:ascii="Calibri Light" w:eastAsiaTheme="minorEastAsia" w:hAnsi="Calibri Light" w:cs="Calibri Light"/>
          <w:sz w:val="20"/>
        </w:rPr>
        <w:tab/>
      </w:r>
      <w:r w:rsidR="00DE5512">
        <w:rPr>
          <w:rFonts w:ascii="Calibri Light" w:eastAsiaTheme="minorEastAsia" w:hAnsi="Calibri Light" w:cs="Calibri Light"/>
          <w:sz w:val="20"/>
        </w:rPr>
        <w:tab/>
        <w:t>[2]</w:t>
      </w:r>
    </w:p>
    <w:p w14:paraId="5236F0AC" w14:textId="4AC1D151" w:rsidR="00213C4D" w:rsidRPr="00266FCE" w:rsidRDefault="000A3F10" w:rsidP="0022083C">
      <w:pPr>
        <w:spacing w:line="480" w:lineRule="auto"/>
        <w:jc w:val="both"/>
        <w:rPr>
          <w:rFonts w:ascii="Calibri Light" w:hAnsi="Calibri Light" w:cs="Calibri Light"/>
        </w:rPr>
      </w:pPr>
      <w:r w:rsidRPr="00266FCE">
        <w:rPr>
          <w:rFonts w:ascii="Calibri Light" w:eastAsiaTheme="minorEastAsia" w:hAnsi="Calibri Light" w:cs="Calibri Light"/>
        </w:rPr>
        <w:t>where</w:t>
      </w:r>
      <w:r w:rsidR="004F3CB3" w:rsidRPr="00266FCE">
        <w:rPr>
          <w:rFonts w:ascii="Calibri Light" w:eastAsiaTheme="minorEastAsia" w:hAnsi="Calibri Light" w:cs="Calibri Light"/>
        </w:rPr>
        <w:t xml:space="preserve"> log changes </w:t>
      </w:r>
      <w:proofErr w:type="gramStart"/>
      <w:r w:rsidR="004F3CB3" w:rsidRPr="00266FCE">
        <w:rPr>
          <w:rFonts w:ascii="Calibri Light" w:eastAsiaTheme="minorEastAsia" w:hAnsi="Calibri Light" w:cs="Calibri Light"/>
        </w:rPr>
        <w:t>in</w:t>
      </w:r>
      <w:r w:rsidR="004E7387" w:rsidRPr="00266FCE">
        <w:rPr>
          <w:rFonts w:ascii="Calibri Light" w:eastAsiaTheme="minorEastAsia" w:hAnsi="Calibri Light" w:cs="Calibri Light"/>
        </w:rPr>
        <w:t xml:space="preserve"> </w:t>
      </w:r>
      <w:proofErr w:type="gramEnd"/>
      <m:oMath>
        <m:r>
          <w:rPr>
            <w:rFonts w:ascii="Cambria Math" w:hAnsi="Cambria Math" w:cs="Calibri Light"/>
          </w:rPr>
          <m:t>µ</m:t>
        </m:r>
      </m:oMath>
      <w:r w:rsidR="004F3CB3" w:rsidRPr="00266FCE">
        <w:rPr>
          <w:rFonts w:ascii="Calibri Light" w:eastAsiaTheme="minorEastAsia" w:hAnsi="Calibri Light" w:cs="Calibri Light"/>
        </w:rPr>
        <w:t>,</w:t>
      </w:r>
      <w:r w:rsidR="004E7387" w:rsidRPr="00266FCE">
        <w:rPr>
          <w:rFonts w:ascii="Calibri Light" w:eastAsiaTheme="minorEastAsia" w:hAnsi="Calibri Light" w:cs="Calibri Light"/>
        </w:rPr>
        <w:t xml:space="preserve"> the mean value of a social trait</w:t>
      </w:r>
      <w:r w:rsidR="004F3CB3" w:rsidRPr="00266FCE">
        <w:rPr>
          <w:rFonts w:ascii="Calibri Light" w:eastAsiaTheme="minorEastAsia" w:hAnsi="Calibri Light" w:cs="Calibri Light"/>
        </w:rPr>
        <w:t>, are</w:t>
      </w:r>
      <w:r w:rsidR="00D453AE" w:rsidRPr="00266FCE">
        <w:rPr>
          <w:rFonts w:ascii="Calibri Light" w:eastAsiaTheme="minorEastAsia" w:hAnsi="Calibri Light" w:cs="Calibri Light"/>
        </w:rPr>
        <w:t xml:space="preserve"> a function of </w:t>
      </w:r>
      <m:oMath>
        <m:sSub>
          <m:sSubPr>
            <m:ctrlPr>
              <w:rPr>
                <w:rFonts w:ascii="Cambria Math" w:hAnsi="Cambria Math" w:cs="Calibri Light"/>
                <w:i/>
              </w:rPr>
            </m:ctrlPr>
          </m:sSubPr>
          <m:e>
            <m:r>
              <w:rPr>
                <w:rFonts w:ascii="Cambria Math" w:hAnsi="Cambria Math" w:cs="Calibri Light"/>
              </w:rPr>
              <m:t>x</m:t>
            </m:r>
          </m:e>
          <m:sub>
            <m:sSub>
              <m:sSubPr>
                <m:ctrlPr>
                  <w:rPr>
                    <w:rFonts w:ascii="Cambria Math" w:hAnsi="Cambria Math" w:cs="Calibri Light"/>
                    <w:i/>
                  </w:rPr>
                </m:ctrlPr>
              </m:sSubPr>
              <m:e>
                <m:r>
                  <w:rPr>
                    <w:rFonts w:ascii="Cambria Math" w:hAnsi="Cambria Math" w:cs="Calibri Light"/>
                  </w:rPr>
                  <m:t>SNP</m:t>
                </m:r>
              </m:e>
              <m:sub>
                <m:r>
                  <w:rPr>
                    <w:rFonts w:ascii="Cambria Math" w:hAnsi="Cambria Math" w:cs="Calibri Light"/>
                  </w:rPr>
                  <m:t>ij</m:t>
                </m:r>
              </m:sub>
            </m:sSub>
          </m:sub>
        </m:sSub>
      </m:oMath>
      <w:r w:rsidRPr="00266FCE">
        <w:rPr>
          <w:rFonts w:ascii="Calibri Light" w:eastAsiaTheme="minorEastAsia" w:hAnsi="Calibri Light" w:cs="Calibri Light"/>
        </w:rPr>
        <w:t xml:space="preserve"> the allele dosage for the </w:t>
      </w:r>
      <w:r w:rsidRPr="00266FCE">
        <w:rPr>
          <w:rFonts w:ascii="Calibri Light" w:hAnsi="Calibri Light" w:cs="Calibri Light"/>
          <w:i/>
        </w:rPr>
        <w:t>i</w:t>
      </w:r>
      <w:r w:rsidRPr="00266FCE">
        <w:rPr>
          <w:rFonts w:ascii="Calibri Light" w:eastAsiaTheme="minorEastAsia" w:hAnsi="Calibri Light" w:cs="Calibri Light"/>
        </w:rPr>
        <w:t>-</w:t>
      </w:r>
      <w:proofErr w:type="spellStart"/>
      <w:r w:rsidRPr="00266FCE">
        <w:rPr>
          <w:rFonts w:ascii="Calibri Light" w:eastAsiaTheme="minorEastAsia" w:hAnsi="Calibri Light" w:cs="Calibri Light"/>
        </w:rPr>
        <w:t>th</w:t>
      </w:r>
      <w:proofErr w:type="spellEnd"/>
      <w:r w:rsidR="004E7387" w:rsidRPr="00266FCE">
        <w:rPr>
          <w:rFonts w:ascii="Calibri Light" w:eastAsiaTheme="minorEastAsia" w:hAnsi="Calibri Light" w:cs="Calibri Light"/>
        </w:rPr>
        <w:t xml:space="preserve"> high</w:t>
      </w:r>
      <w:r w:rsidR="00233A02" w:rsidRPr="00266FCE">
        <w:rPr>
          <w:rFonts w:ascii="Calibri Light" w:eastAsiaTheme="minorEastAsia" w:hAnsi="Calibri Light" w:cs="Calibri Light"/>
        </w:rPr>
        <w:t>-</w:t>
      </w:r>
      <w:r w:rsidR="004E7387" w:rsidRPr="00266FCE">
        <w:rPr>
          <w:rFonts w:ascii="Calibri Light" w:eastAsiaTheme="minorEastAsia" w:hAnsi="Calibri Light" w:cs="Calibri Light"/>
        </w:rPr>
        <w:t>quality imputed SNP</w:t>
      </w:r>
      <w:r w:rsidR="00233A02" w:rsidRPr="00266FCE">
        <w:rPr>
          <w:rFonts w:ascii="Calibri Light" w:eastAsiaTheme="minorEastAsia" w:hAnsi="Calibri Light" w:cs="Calibri Light"/>
        </w:rPr>
        <w:t xml:space="preserve"> for the </w:t>
      </w:r>
      <w:r w:rsidR="00233A02" w:rsidRPr="00266FCE">
        <w:rPr>
          <w:rFonts w:ascii="Calibri Light" w:hAnsi="Calibri Light" w:cs="Calibri Light"/>
          <w:i/>
        </w:rPr>
        <w:t>j-</w:t>
      </w:r>
      <w:proofErr w:type="spellStart"/>
      <w:r w:rsidR="00233A02" w:rsidRPr="00266FCE">
        <w:rPr>
          <w:rFonts w:ascii="Calibri Light" w:eastAsiaTheme="minorEastAsia" w:hAnsi="Calibri Light" w:cs="Calibri Light"/>
        </w:rPr>
        <w:t>th</w:t>
      </w:r>
      <w:proofErr w:type="spellEnd"/>
      <w:r w:rsidR="00233A02" w:rsidRPr="00266FCE">
        <w:rPr>
          <w:rFonts w:ascii="Calibri Light" w:eastAsiaTheme="minorEastAsia" w:hAnsi="Calibri Light" w:cs="Calibri Light"/>
        </w:rPr>
        <w:t xml:space="preserve"> participant, </w:t>
      </w:r>
      <m:oMath>
        <m:sSub>
          <m:sSubPr>
            <m:ctrlPr>
              <w:rPr>
                <w:rFonts w:ascii="Cambria Math" w:hAnsi="Cambria Math" w:cs="Calibri Light"/>
                <w:i/>
              </w:rPr>
            </m:ctrlPr>
          </m:sSubPr>
          <m:e>
            <m:r>
              <w:rPr>
                <w:rFonts w:ascii="Cambria Math" w:hAnsi="Cambria Math" w:cs="Calibri Light"/>
              </w:rPr>
              <m:t>x</m:t>
            </m:r>
          </m:e>
          <m:sub>
            <m:sSub>
              <m:sSubPr>
                <m:ctrlPr>
                  <w:rPr>
                    <w:rFonts w:ascii="Cambria Math" w:hAnsi="Cambria Math" w:cs="Calibri Light"/>
                    <w:i/>
                  </w:rPr>
                </m:ctrlPr>
              </m:sSubPr>
              <m:e>
                <m:r>
                  <w:rPr>
                    <w:rFonts w:ascii="Cambria Math" w:hAnsi="Cambria Math" w:cs="Calibri Light"/>
                  </w:rPr>
                  <m:t>age</m:t>
                </m:r>
              </m:e>
              <m:sub>
                <m:r>
                  <w:rPr>
                    <w:rFonts w:ascii="Cambria Math" w:hAnsi="Cambria Math" w:cs="Calibri Light"/>
                  </w:rPr>
                  <m:t>j</m:t>
                </m:r>
              </m:sub>
            </m:sSub>
          </m:sub>
        </m:sSub>
      </m:oMath>
      <w:r w:rsidR="004C14AC" w:rsidRPr="00266FCE">
        <w:rPr>
          <w:rFonts w:ascii="Calibri Light" w:eastAsiaTheme="minorEastAsia" w:hAnsi="Calibri Light" w:cs="Calibri Light"/>
        </w:rPr>
        <w:t xml:space="preserve">the </w:t>
      </w:r>
      <w:r w:rsidR="004E7387" w:rsidRPr="00266FCE">
        <w:rPr>
          <w:rFonts w:ascii="Calibri Light" w:eastAsiaTheme="minorEastAsia" w:hAnsi="Calibri Light" w:cs="Calibri Light"/>
        </w:rPr>
        <w:t>age of</w:t>
      </w:r>
      <w:r w:rsidR="000330E8" w:rsidRPr="00266FCE">
        <w:rPr>
          <w:rFonts w:ascii="Calibri Light" w:eastAsiaTheme="minorEastAsia" w:hAnsi="Calibri Light" w:cs="Calibri Light"/>
        </w:rPr>
        <w:t xml:space="preserve"> the participant </w:t>
      </w:r>
      <w:r w:rsidR="000330E8" w:rsidRPr="00266FCE">
        <w:rPr>
          <w:rFonts w:ascii="Calibri Light" w:hAnsi="Calibri Light" w:cs="Calibri Light"/>
          <w:i/>
        </w:rPr>
        <w:t>j</w:t>
      </w:r>
      <w:r w:rsidR="000330E8" w:rsidRPr="00266FCE">
        <w:rPr>
          <w:rFonts w:ascii="Calibri Light" w:eastAsiaTheme="minorEastAsia" w:hAnsi="Calibri Light" w:cs="Calibri Light"/>
        </w:rPr>
        <w:t xml:space="preserve"> at</w:t>
      </w:r>
      <w:r w:rsidR="004E7387" w:rsidRPr="00266FCE">
        <w:rPr>
          <w:rFonts w:ascii="Calibri Light" w:eastAsiaTheme="minorEastAsia" w:hAnsi="Calibri Light" w:cs="Calibri Light"/>
        </w:rPr>
        <w:t xml:space="preserve"> assessment, </w:t>
      </w:r>
      <m:oMath>
        <m:sSub>
          <m:sSubPr>
            <m:ctrlPr>
              <w:rPr>
                <w:rFonts w:ascii="Cambria Math" w:hAnsi="Cambria Math" w:cs="Calibri Light"/>
                <w:i/>
              </w:rPr>
            </m:ctrlPr>
          </m:sSubPr>
          <m:e>
            <m:r>
              <w:rPr>
                <w:rFonts w:ascii="Cambria Math" w:hAnsi="Cambria Math" w:cs="Calibri Light"/>
              </w:rPr>
              <m:t>x</m:t>
            </m:r>
          </m:e>
          <m:sub>
            <m:sSub>
              <m:sSubPr>
                <m:ctrlPr>
                  <w:rPr>
                    <w:rFonts w:ascii="Cambria Math" w:hAnsi="Cambria Math" w:cs="Calibri Light"/>
                    <w:i/>
                  </w:rPr>
                </m:ctrlPr>
              </m:sSubPr>
              <m:e>
                <m:r>
                  <w:rPr>
                    <w:rFonts w:ascii="Cambria Math" w:hAnsi="Cambria Math" w:cs="Calibri Light"/>
                  </w:rPr>
                  <m:t>sex</m:t>
                </m:r>
              </m:e>
              <m:sub>
                <m:r>
                  <w:rPr>
                    <w:rFonts w:ascii="Cambria Math" w:hAnsi="Cambria Math" w:cs="Calibri Light"/>
                  </w:rPr>
                  <m:t>j</m:t>
                </m:r>
              </m:sub>
            </m:sSub>
          </m:sub>
        </m:sSub>
      </m:oMath>
      <w:r w:rsidR="004C14AC" w:rsidRPr="00266FCE">
        <w:rPr>
          <w:rFonts w:ascii="Calibri Light" w:eastAsiaTheme="minorEastAsia" w:hAnsi="Calibri Light" w:cs="Calibri Light"/>
        </w:rPr>
        <w:t xml:space="preserve"> the dumm</w:t>
      </w:r>
      <w:r w:rsidR="00D453AE" w:rsidRPr="00266FCE">
        <w:rPr>
          <w:rFonts w:ascii="Calibri Light" w:eastAsiaTheme="minorEastAsia" w:hAnsi="Calibri Light" w:cs="Calibri Light"/>
        </w:rPr>
        <w:t>y</w:t>
      </w:r>
      <w:r w:rsidR="004C14AC" w:rsidRPr="00266FCE">
        <w:rPr>
          <w:rFonts w:ascii="Calibri Light" w:eastAsiaTheme="minorEastAsia" w:hAnsi="Calibri Light" w:cs="Calibri Light"/>
        </w:rPr>
        <w:t xml:space="preserve"> coded sex</w:t>
      </w:r>
      <w:r w:rsidR="00D453AE" w:rsidRPr="00266FCE">
        <w:rPr>
          <w:rFonts w:ascii="Calibri Light" w:eastAsiaTheme="minorEastAsia" w:hAnsi="Calibri Light" w:cs="Calibri Light"/>
        </w:rPr>
        <w:t xml:space="preserve"> </w:t>
      </w:r>
      <w:r w:rsidR="000330E8" w:rsidRPr="00266FCE">
        <w:rPr>
          <w:rFonts w:ascii="Calibri Light" w:eastAsiaTheme="minorEastAsia" w:hAnsi="Calibri Light" w:cs="Calibri Light"/>
        </w:rPr>
        <w:t xml:space="preserve">of participant </w:t>
      </w:r>
      <w:r w:rsidR="000330E8" w:rsidRPr="00266FCE">
        <w:rPr>
          <w:rFonts w:ascii="Calibri Light" w:hAnsi="Calibri Light" w:cs="Calibri Light"/>
          <w:i/>
        </w:rPr>
        <w:t>j</w:t>
      </w:r>
      <w:r w:rsidR="000330E8" w:rsidRPr="00266FCE">
        <w:rPr>
          <w:rFonts w:ascii="Calibri Light" w:eastAsiaTheme="minorEastAsia" w:hAnsi="Calibri Light" w:cs="Calibri Light"/>
        </w:rPr>
        <w:t xml:space="preserve"> </w:t>
      </w:r>
      <w:r w:rsidR="00D453AE" w:rsidRPr="00266FCE">
        <w:rPr>
          <w:rFonts w:ascii="Calibri Light" w:eastAsiaTheme="minorEastAsia" w:hAnsi="Calibri Light" w:cs="Calibri Light"/>
        </w:rPr>
        <w:t xml:space="preserve">with 1 indicating male and 0 female, </w:t>
      </w:r>
      <w:r w:rsidR="004E7387" w:rsidRPr="00266FCE">
        <w:rPr>
          <w:rFonts w:ascii="Calibri Light" w:eastAsiaTheme="minorEastAsia" w:hAnsi="Calibri Light" w:cs="Calibri Light"/>
        </w:rPr>
        <w:t xml:space="preserve"> and </w:t>
      </w:r>
      <m:oMath>
        <m:sSub>
          <m:sSubPr>
            <m:ctrlPr>
              <w:rPr>
                <w:rFonts w:ascii="Cambria Math" w:hAnsi="Cambria Math" w:cs="Calibri Light"/>
                <w:i/>
              </w:rPr>
            </m:ctrlPr>
          </m:sSubPr>
          <m:e>
            <m:r>
              <w:rPr>
                <w:rFonts w:ascii="Cambria Math" w:hAnsi="Cambria Math" w:cs="Calibri Light"/>
              </w:rPr>
              <m:t>x</m:t>
            </m:r>
          </m:e>
          <m:sub>
            <m:sSub>
              <m:sSubPr>
                <m:ctrlPr>
                  <w:rPr>
                    <w:rFonts w:ascii="Cambria Math" w:hAnsi="Cambria Math" w:cs="Calibri Light"/>
                    <w:i/>
                  </w:rPr>
                </m:ctrlPr>
              </m:sSubPr>
              <m:e>
                <m:r>
                  <w:rPr>
                    <w:rFonts w:ascii="Cambria Math" w:hAnsi="Cambria Math" w:cs="Calibri Light"/>
                  </w:rPr>
                  <m:t>PC1</m:t>
                </m:r>
              </m:e>
              <m:sub>
                <m:r>
                  <w:rPr>
                    <w:rFonts w:ascii="Cambria Math" w:hAnsi="Cambria Math" w:cs="Calibri Light"/>
                  </w:rPr>
                  <m:t>j</m:t>
                </m:r>
              </m:sub>
            </m:sSub>
          </m:sub>
        </m:sSub>
      </m:oMath>
      <w:r w:rsidR="00D453AE" w:rsidRPr="00266FCE">
        <w:rPr>
          <w:rFonts w:ascii="Calibri Light" w:eastAsiaTheme="minorEastAsia" w:hAnsi="Calibri Light" w:cs="Calibri Light"/>
        </w:rPr>
        <w:t xml:space="preserve"> and</w:t>
      </w:r>
      <w:r w:rsidR="00E3623C" w:rsidRPr="00266FCE">
        <w:rPr>
          <w:rFonts w:ascii="Calibri Light" w:eastAsiaTheme="minorEastAsia" w:hAnsi="Calibri Light" w:cs="Calibri Light"/>
        </w:rPr>
        <w:t xml:space="preserve"> </w:t>
      </w:r>
      <m:oMath>
        <m:sSub>
          <m:sSubPr>
            <m:ctrlPr>
              <w:rPr>
                <w:rFonts w:ascii="Cambria Math" w:hAnsi="Cambria Math" w:cs="Calibri Light"/>
                <w:i/>
              </w:rPr>
            </m:ctrlPr>
          </m:sSubPr>
          <m:e>
            <m:r>
              <w:rPr>
                <w:rFonts w:ascii="Cambria Math" w:hAnsi="Cambria Math" w:cs="Calibri Light"/>
              </w:rPr>
              <m:t>x</m:t>
            </m:r>
          </m:e>
          <m:sub>
            <m:sSub>
              <m:sSubPr>
                <m:ctrlPr>
                  <w:rPr>
                    <w:rFonts w:ascii="Cambria Math" w:hAnsi="Cambria Math" w:cs="Calibri Light"/>
                    <w:i/>
                  </w:rPr>
                </m:ctrlPr>
              </m:sSubPr>
              <m:e>
                <m:r>
                  <w:rPr>
                    <w:rFonts w:ascii="Cambria Math" w:hAnsi="Cambria Math" w:cs="Calibri Light"/>
                  </w:rPr>
                  <m:t>PC2</m:t>
                </m:r>
              </m:e>
              <m:sub>
                <m:r>
                  <w:rPr>
                    <w:rFonts w:ascii="Cambria Math" w:hAnsi="Cambria Math" w:cs="Calibri Light"/>
                  </w:rPr>
                  <m:t>j</m:t>
                </m:r>
              </m:sub>
            </m:sSub>
          </m:sub>
        </m:sSub>
      </m:oMath>
      <w:r w:rsidR="00D453AE" w:rsidRPr="00266FCE">
        <w:rPr>
          <w:rFonts w:ascii="Calibri Light" w:eastAsiaTheme="minorEastAsia" w:hAnsi="Calibri Light" w:cs="Calibri Light"/>
        </w:rPr>
        <w:t xml:space="preserve"> the first two</w:t>
      </w:r>
      <w:r w:rsidR="004E7387" w:rsidRPr="00266FCE">
        <w:rPr>
          <w:rFonts w:ascii="Calibri Light" w:eastAsiaTheme="minorEastAsia" w:hAnsi="Calibri Light" w:cs="Calibri Light"/>
        </w:rPr>
        <w:t xml:space="preserve"> principal components </w:t>
      </w:r>
      <w:r w:rsidR="00D453AE" w:rsidRPr="00266FCE">
        <w:rPr>
          <w:rFonts w:ascii="Calibri Light" w:eastAsiaTheme="minorEastAsia" w:hAnsi="Calibri Light" w:cs="Calibri Light"/>
        </w:rPr>
        <w:t xml:space="preserve">for the </w:t>
      </w:r>
      <w:r w:rsidR="00D453AE" w:rsidRPr="00266FCE">
        <w:rPr>
          <w:rFonts w:ascii="Calibri Light" w:hAnsi="Calibri Light" w:cs="Calibri Light"/>
          <w:i/>
        </w:rPr>
        <w:t>j-</w:t>
      </w:r>
      <w:proofErr w:type="spellStart"/>
      <w:r w:rsidR="00D453AE" w:rsidRPr="00266FCE">
        <w:rPr>
          <w:rFonts w:ascii="Calibri Light" w:eastAsiaTheme="minorEastAsia" w:hAnsi="Calibri Light" w:cs="Calibri Light"/>
        </w:rPr>
        <w:t>th</w:t>
      </w:r>
      <w:proofErr w:type="spellEnd"/>
      <w:r w:rsidR="00D453AE" w:rsidRPr="00266FCE">
        <w:rPr>
          <w:rFonts w:ascii="Calibri Light" w:eastAsiaTheme="minorEastAsia" w:hAnsi="Calibri Light" w:cs="Calibri Light"/>
        </w:rPr>
        <w:t xml:space="preserve"> participant. </w:t>
      </w:r>
      <w:r w:rsidR="00E3623C" w:rsidRPr="00266FCE">
        <w:rPr>
          <w:rFonts w:ascii="Calibri Light" w:eastAsiaTheme="minorEastAsia" w:hAnsi="Calibri Light" w:cs="Calibri Light"/>
        </w:rPr>
        <w:t>The quasi</w:t>
      </w:r>
      <w:r w:rsidR="004853D8" w:rsidRPr="00266FCE">
        <w:rPr>
          <w:rFonts w:ascii="Calibri Light" w:eastAsiaTheme="minorEastAsia" w:hAnsi="Calibri Light" w:cs="Calibri Light"/>
        </w:rPr>
        <w:t>-</w:t>
      </w:r>
      <w:r w:rsidR="00E3623C" w:rsidRPr="00266FCE">
        <w:rPr>
          <w:rFonts w:ascii="Calibri Light" w:eastAsiaTheme="minorEastAsia" w:hAnsi="Calibri Light" w:cs="Calibri Light"/>
        </w:rPr>
        <w:t>Poisson model accounts for over</w:t>
      </w:r>
      <w:r w:rsidR="00157449" w:rsidRPr="00266FCE">
        <w:rPr>
          <w:rFonts w:ascii="Calibri Light" w:eastAsiaTheme="minorEastAsia" w:hAnsi="Calibri Light" w:cs="Calibri Light"/>
        </w:rPr>
        <w:t>-</w:t>
      </w:r>
      <w:r w:rsidR="00E3623C" w:rsidRPr="00266FCE">
        <w:rPr>
          <w:rFonts w:ascii="Calibri Light" w:eastAsiaTheme="minorEastAsia" w:hAnsi="Calibri Light" w:cs="Calibri Light"/>
        </w:rPr>
        <w:t>dispersion in count data by defining t</w:t>
      </w:r>
      <w:r w:rsidR="00D453AE" w:rsidRPr="00266FCE">
        <w:rPr>
          <w:rFonts w:ascii="Calibri Light" w:eastAsiaTheme="minorEastAsia" w:hAnsi="Calibri Light" w:cs="Calibri Light"/>
        </w:rPr>
        <w:t>he variance of y</w:t>
      </w:r>
      <w:r w:rsidR="00E3623C" w:rsidRPr="00266FCE">
        <w:rPr>
          <w:rFonts w:ascii="Calibri Light" w:eastAsiaTheme="minorEastAsia" w:hAnsi="Calibri Light" w:cs="Calibri Light"/>
        </w:rPr>
        <w:t xml:space="preserve"> by </w:t>
      </w:r>
      <w:r w:rsidR="007425FC" w:rsidRPr="00266FCE">
        <w:rPr>
          <w:rFonts w:ascii="Calibri Light" w:eastAsiaTheme="minorEastAsia" w:hAnsi="Calibri Light" w:cs="Calibri Light"/>
        </w:rPr>
        <w:t xml:space="preserve">the mean </w:t>
      </w:r>
      <m:oMath>
        <m:r>
          <w:rPr>
            <w:rFonts w:ascii="Cambria Math" w:hAnsi="Cambria Math" w:cs="Calibri Light"/>
          </w:rPr>
          <m:t>µ</m:t>
        </m:r>
      </m:oMath>
      <w:r w:rsidR="00E3623C" w:rsidRPr="00266FCE">
        <w:rPr>
          <w:rFonts w:ascii="Calibri Light" w:eastAsiaTheme="minorEastAsia" w:hAnsi="Calibri Light" w:cs="Calibri Light"/>
        </w:rPr>
        <w:t xml:space="preserve"> </w:t>
      </w:r>
      <w:r w:rsidR="007425FC" w:rsidRPr="00266FCE">
        <w:rPr>
          <w:rFonts w:ascii="Calibri Light" w:eastAsiaTheme="minorEastAsia" w:hAnsi="Calibri Light" w:cs="Calibri Light"/>
        </w:rPr>
        <w:t>proportional to</w:t>
      </w:r>
      <w:r w:rsidR="00E3623C" w:rsidRPr="00266FCE">
        <w:rPr>
          <w:rFonts w:ascii="Calibri Light" w:eastAsiaTheme="minorEastAsia" w:hAnsi="Calibri Light" w:cs="Calibri Light"/>
        </w:rPr>
        <w:t xml:space="preserve"> </w:t>
      </w:r>
      <w:r w:rsidR="00A164F7" w:rsidRPr="00266FCE">
        <w:rPr>
          <w:rFonts w:ascii="Calibri Light" w:eastAsiaTheme="minorEastAsia" w:hAnsi="Calibri Light" w:cs="Calibri Light"/>
        </w:rPr>
        <w:t>its dispersion parameter</w:t>
      </w:r>
      <w:r w:rsidR="007425FC" w:rsidRPr="00266FCE">
        <w:rPr>
          <w:rFonts w:ascii="Calibri Light" w:eastAsiaTheme="minorEastAsia" w:hAnsi="Calibri Light" w:cs="Calibri Light"/>
        </w:rPr>
        <w:t xml:space="preserve"> </w:t>
      </w:r>
      <m:oMath>
        <m:r>
          <w:rPr>
            <w:rFonts w:ascii="Cambria Math" w:eastAsiaTheme="minorEastAsia" w:hAnsi="Cambria Math" w:cs="Calibri Light"/>
          </w:rPr>
          <m:t>Φ</m:t>
        </m:r>
      </m:oMath>
      <w:r w:rsidR="00FA26AA" w:rsidRPr="00266FCE">
        <w:rPr>
          <w:rFonts w:ascii="Calibri Light" w:eastAsiaTheme="minorEastAsia" w:hAnsi="Calibri Light" w:cs="Calibri Light"/>
        </w:rPr>
        <w:t xml:space="preserve">, where </w:t>
      </w:r>
      <m:oMath>
        <m:r>
          <w:rPr>
            <w:rFonts w:ascii="Cambria Math" w:eastAsiaTheme="minorEastAsia" w:hAnsi="Cambria Math" w:cs="Calibri Light"/>
          </w:rPr>
          <m:t>Φ</m:t>
        </m:r>
      </m:oMath>
      <w:r w:rsidR="00FA26AA" w:rsidRPr="00266FCE">
        <w:rPr>
          <w:rFonts w:ascii="Calibri Light" w:eastAsiaTheme="minorEastAsia" w:hAnsi="Calibri Light" w:cs="Calibri Light"/>
          <w:iCs/>
        </w:rPr>
        <w:t xml:space="preserve"> is </w:t>
      </w:r>
      <w:r w:rsidR="00024653" w:rsidRPr="00266FCE">
        <w:rPr>
          <w:rFonts w:ascii="Calibri Light" w:eastAsiaTheme="minorEastAsia" w:hAnsi="Calibri Light" w:cs="Calibri Light"/>
          <w:iCs/>
        </w:rPr>
        <w:t xml:space="preserve">given by Pearson’s </w:t>
      </w:r>
      <m:oMath>
        <m:sSup>
          <m:sSupPr>
            <m:ctrlPr>
              <w:rPr>
                <w:rFonts w:ascii="Cambria Math" w:eastAsiaTheme="minorEastAsia" w:hAnsi="Cambria Math" w:cs="Calibri Light"/>
                <w:i/>
                <w:iCs/>
              </w:rPr>
            </m:ctrlPr>
          </m:sSupPr>
          <m:e>
            <m:r>
              <w:rPr>
                <w:rFonts w:ascii="Cambria Math" w:eastAsiaTheme="minorEastAsia" w:hAnsi="Cambria Math" w:cs="Calibri Light"/>
              </w:rPr>
              <m:t>Χ</m:t>
            </m:r>
          </m:e>
          <m:sup>
            <m:r>
              <w:rPr>
                <w:rFonts w:ascii="Cambria Math" w:eastAsiaTheme="minorEastAsia" w:hAnsi="Cambria Math" w:cs="Calibri Light"/>
              </w:rPr>
              <m:t>2</m:t>
            </m:r>
          </m:sup>
        </m:sSup>
      </m:oMath>
      <w:r w:rsidR="00024653" w:rsidRPr="00266FCE">
        <w:rPr>
          <w:rFonts w:ascii="Calibri Light" w:eastAsiaTheme="minorEastAsia" w:hAnsi="Calibri Light" w:cs="Calibri Light"/>
          <w:iCs/>
        </w:rPr>
        <w:t xml:space="preserve"> divided by the residual degrees of freedom (df): </w:t>
      </w:r>
      <m:oMath>
        <m:acc>
          <m:accPr>
            <m:ctrlPr>
              <w:rPr>
                <w:rFonts w:ascii="Cambria Math" w:eastAsiaTheme="minorEastAsia" w:hAnsi="Cambria Math" w:cs="Calibri Light"/>
                <w:i/>
                <w:iCs/>
              </w:rPr>
            </m:ctrlPr>
          </m:accPr>
          <m:e>
            <m:r>
              <w:rPr>
                <w:rFonts w:ascii="Cambria Math" w:eastAsiaTheme="minorEastAsia" w:hAnsi="Cambria Math" w:cs="Calibri Light"/>
              </w:rPr>
              <m:t>Φ</m:t>
            </m:r>
          </m:e>
        </m:acc>
        <m:r>
          <w:rPr>
            <w:rFonts w:ascii="Cambria Math" w:eastAsiaTheme="minorEastAsia" w:hAnsi="Cambria Math" w:cs="Calibri Light"/>
          </w:rPr>
          <m:t>=</m:t>
        </m:r>
        <m:f>
          <m:fPr>
            <m:ctrlPr>
              <w:rPr>
                <w:rFonts w:ascii="Cambria Math" w:eastAsiaTheme="minorEastAsia" w:hAnsi="Cambria Math" w:cs="Calibri Light"/>
                <w:i/>
                <w:iCs/>
              </w:rPr>
            </m:ctrlPr>
          </m:fPr>
          <m:num>
            <m:sSup>
              <m:sSupPr>
                <m:ctrlPr>
                  <w:rPr>
                    <w:rFonts w:ascii="Cambria Math" w:eastAsiaTheme="minorEastAsia" w:hAnsi="Cambria Math" w:cs="Calibri Light"/>
                    <w:i/>
                    <w:iCs/>
                  </w:rPr>
                </m:ctrlPr>
              </m:sSupPr>
              <m:e>
                <m:r>
                  <w:rPr>
                    <w:rFonts w:ascii="Cambria Math" w:eastAsiaTheme="minorEastAsia" w:hAnsi="Cambria Math" w:cs="Calibri Light"/>
                  </w:rPr>
                  <m:t>Χ</m:t>
                </m:r>
              </m:e>
              <m:sup>
                <m:r>
                  <w:rPr>
                    <w:rFonts w:ascii="Cambria Math" w:eastAsiaTheme="minorEastAsia" w:hAnsi="Cambria Math" w:cs="Calibri Light"/>
                  </w:rPr>
                  <m:t>2</m:t>
                </m:r>
              </m:sup>
            </m:sSup>
          </m:num>
          <m:den>
            <m:r>
              <w:rPr>
                <w:rFonts w:ascii="Cambria Math" w:eastAsiaTheme="minorEastAsia" w:hAnsi="Cambria Math" w:cs="Calibri Light"/>
              </w:rPr>
              <m:t>df</m:t>
            </m:r>
          </m:den>
        </m:f>
      </m:oMath>
      <w:r w:rsidR="00024653" w:rsidRPr="00266FCE">
        <w:rPr>
          <w:rFonts w:ascii="Calibri Light" w:eastAsiaTheme="minorEastAsia" w:hAnsi="Calibri Light" w:cs="Calibri Light"/>
          <w:iCs/>
        </w:rPr>
        <w:t xml:space="preserve"> with</w:t>
      </w:r>
      <w:r w:rsidR="002C678F" w:rsidRPr="00266FCE">
        <w:rPr>
          <w:rFonts w:ascii="Calibri Light" w:eastAsiaTheme="minorEastAsia" w:hAnsi="Calibri Light" w:cs="Calibri Light"/>
          <w:iCs/>
        </w:rPr>
        <w:t xml:space="preserve"> </w:t>
      </w:r>
      <m:oMath>
        <m:acc>
          <m:accPr>
            <m:ctrlPr>
              <w:rPr>
                <w:rFonts w:ascii="Cambria Math" w:eastAsiaTheme="minorEastAsia" w:hAnsi="Cambria Math" w:cs="Calibri Light"/>
                <w:i/>
                <w:iCs/>
              </w:rPr>
            </m:ctrlPr>
          </m:accPr>
          <m:e>
            <m:r>
              <w:rPr>
                <w:rFonts w:ascii="Cambria Math" w:eastAsiaTheme="minorEastAsia" w:hAnsi="Cambria Math" w:cs="Calibri Light"/>
              </w:rPr>
              <m:t>Φ</m:t>
            </m:r>
          </m:e>
        </m:acc>
      </m:oMath>
      <w:r w:rsidR="002C678F" w:rsidRPr="00266FCE">
        <w:rPr>
          <w:rFonts w:ascii="Calibri Light" w:eastAsiaTheme="minorEastAsia" w:hAnsi="Calibri Light" w:cs="Calibri Light"/>
          <w:iCs/>
        </w:rPr>
        <w:t>&gt; 1 indicating over-dispersion</w:t>
      </w:r>
      <w:r w:rsidR="00BC77F3" w:rsidRPr="00266FCE" w:rsidDel="005068C0">
        <w:rPr>
          <w:rFonts w:ascii="Calibri Light" w:eastAsiaTheme="minorEastAsia" w:hAnsi="Calibri Light" w:cs="Calibri Light"/>
        </w:rPr>
        <w:fldChar w:fldCharType="begin"/>
      </w:r>
      <w:r w:rsidR="004C2593" w:rsidRPr="00266FCE">
        <w:rPr>
          <w:rFonts w:ascii="Calibri Light" w:eastAsiaTheme="minorEastAsia" w:hAnsi="Calibri Light" w:cs="Calibri Light"/>
        </w:rPr>
        <w:instrText xml:space="preserve"> ADDIN ZOTERO_ITEM CSL_CITATION {"citationID":"sKuwLkmt","properties":{"formattedCitation":"\\super 22\\nosupersub{}","plainCitation":"22","noteIndex":0},"citationItems":[{"id":1948,"uris":["http://zotero.org/users/5260486/items/RELIBLU8"],"uri":["http://zotero.org/users/5260486/items/RELIBLU8"],"itemData":{"id":1948,"type":"book","title":"Data analysis using regression and multilevel/hierarchical models","publisher":"Cambridge university press","ISBN":"1-139-46093-5","author":[{"family":"Gelman","given":"Andrew"},{"family":"Hill","given":"Jennifer"}],"issued":{"date-parts":[["2006"]]}}}],"schema":"https://github.com/citation-style-language/schema/raw/master/csl-citation.json"} </w:instrText>
      </w:r>
      <w:r w:rsidR="00BC77F3" w:rsidRPr="00266FCE" w:rsidDel="005068C0">
        <w:rPr>
          <w:rFonts w:ascii="Calibri Light" w:eastAsiaTheme="minorEastAsia" w:hAnsi="Calibri Light" w:cs="Calibri Light"/>
        </w:rPr>
        <w:fldChar w:fldCharType="separate"/>
      </w:r>
      <w:r w:rsidR="004C2593" w:rsidRPr="00266FCE">
        <w:rPr>
          <w:rFonts w:ascii="Calibri Light" w:hAnsi="Calibri Light" w:cs="Calibri Light"/>
          <w:szCs w:val="24"/>
          <w:vertAlign w:val="superscript"/>
        </w:rPr>
        <w:t>22</w:t>
      </w:r>
      <w:r w:rsidR="00BC77F3" w:rsidRPr="00266FCE" w:rsidDel="005068C0">
        <w:rPr>
          <w:rFonts w:ascii="Calibri Light" w:eastAsiaTheme="minorEastAsia" w:hAnsi="Calibri Light" w:cs="Calibri Light"/>
        </w:rPr>
        <w:fldChar w:fldCharType="end"/>
      </w:r>
      <w:r w:rsidR="00024653" w:rsidRPr="00266FCE">
        <w:rPr>
          <w:rFonts w:ascii="Calibri Light" w:eastAsiaTheme="minorEastAsia" w:hAnsi="Calibri Light" w:cs="Calibri Light"/>
          <w:iCs/>
        </w:rPr>
        <w:t>.</w:t>
      </w:r>
      <w:r w:rsidR="00024653" w:rsidRPr="00266FCE">
        <w:rPr>
          <w:rFonts w:ascii="Calibri Light" w:eastAsiaTheme="minorEastAsia" w:hAnsi="Calibri Light" w:cs="Calibri Light"/>
        </w:rPr>
        <w:t xml:space="preserve"> </w:t>
      </w:r>
      <w:r w:rsidR="00A164F7" w:rsidRPr="00266FCE">
        <w:rPr>
          <w:rFonts w:ascii="Calibri Light" w:eastAsiaTheme="minorEastAsia" w:hAnsi="Calibri Light" w:cs="Calibri Light"/>
        </w:rPr>
        <w:t xml:space="preserve">Note, that </w:t>
      </w:r>
      <w:r w:rsidR="004853D8" w:rsidRPr="00266FCE">
        <w:rPr>
          <w:rFonts w:ascii="Calibri Light" w:eastAsiaTheme="minorEastAsia" w:hAnsi="Calibri Light" w:cs="Calibri Light"/>
        </w:rPr>
        <w:t xml:space="preserve">a quasi-Poisson regression does not </w:t>
      </w:r>
      <w:r w:rsidR="00A164F7" w:rsidRPr="00266FCE">
        <w:rPr>
          <w:rFonts w:ascii="Calibri Light" w:eastAsiaTheme="minorEastAsia" w:hAnsi="Calibri Light" w:cs="Calibri Light"/>
        </w:rPr>
        <w:t xml:space="preserve">model an error distribution, with the deviance </w:t>
      </w:r>
      <w:r w:rsidR="007425FC" w:rsidRPr="00266FCE">
        <w:rPr>
          <w:rFonts w:ascii="Calibri Light" w:eastAsiaTheme="minorEastAsia" w:hAnsi="Calibri Light" w:cs="Calibri Light"/>
        </w:rPr>
        <w:t xml:space="preserve">being </w:t>
      </w:r>
      <w:r w:rsidR="004853D8" w:rsidRPr="00266FCE">
        <w:rPr>
          <w:rFonts w:ascii="Calibri Light" w:eastAsiaTheme="minorEastAsia" w:hAnsi="Calibri Light" w:cs="Calibri Light"/>
        </w:rPr>
        <w:t>identical to the one derived from</w:t>
      </w:r>
      <w:r w:rsidR="007425FC" w:rsidRPr="00266FCE">
        <w:rPr>
          <w:rFonts w:ascii="Calibri Light" w:eastAsiaTheme="minorEastAsia" w:hAnsi="Calibri Light" w:cs="Calibri Light"/>
        </w:rPr>
        <w:t xml:space="preserve"> </w:t>
      </w:r>
      <w:r w:rsidR="00A164F7" w:rsidRPr="00266FCE">
        <w:rPr>
          <w:rFonts w:ascii="Calibri Light" w:eastAsiaTheme="minorEastAsia" w:hAnsi="Calibri Light" w:cs="Calibri Light"/>
        </w:rPr>
        <w:t xml:space="preserve">a </w:t>
      </w:r>
      <w:r w:rsidR="007425FC" w:rsidRPr="00266FCE">
        <w:rPr>
          <w:rFonts w:ascii="Calibri Light" w:eastAsiaTheme="minorEastAsia" w:hAnsi="Calibri Light" w:cs="Calibri Light"/>
        </w:rPr>
        <w:t>P</w:t>
      </w:r>
      <w:r w:rsidR="00A164F7" w:rsidRPr="00266FCE">
        <w:rPr>
          <w:rFonts w:ascii="Calibri Light" w:eastAsiaTheme="minorEastAsia" w:hAnsi="Calibri Light" w:cs="Calibri Light"/>
        </w:rPr>
        <w:t xml:space="preserve">oisson distribution. Therefore, </w:t>
      </w:r>
      <w:r w:rsidR="000330E8" w:rsidRPr="00266FCE">
        <w:rPr>
          <w:rFonts w:ascii="Calibri Light" w:eastAsiaTheme="minorEastAsia" w:hAnsi="Calibri Light" w:cs="Calibri Light"/>
        </w:rPr>
        <w:t xml:space="preserve">the </w:t>
      </w:r>
      <w:r w:rsidR="00A164F7" w:rsidRPr="00266FCE">
        <w:rPr>
          <w:rFonts w:ascii="Calibri Light" w:eastAsiaTheme="minorEastAsia" w:hAnsi="Calibri Light" w:cs="Calibri Light"/>
        </w:rPr>
        <w:t>model fit can</w:t>
      </w:r>
      <w:r w:rsidR="00E658F1" w:rsidRPr="00266FCE">
        <w:rPr>
          <w:rFonts w:ascii="Calibri Light" w:eastAsiaTheme="minorEastAsia" w:hAnsi="Calibri Light" w:cs="Calibri Light"/>
        </w:rPr>
        <w:t>not</w:t>
      </w:r>
      <w:r w:rsidR="00A164F7" w:rsidRPr="00266FCE">
        <w:rPr>
          <w:rFonts w:ascii="Calibri Light" w:eastAsiaTheme="minorEastAsia" w:hAnsi="Calibri Light" w:cs="Calibri Light"/>
        </w:rPr>
        <w:t xml:space="preserve"> be assessed using a likelihood</w:t>
      </w:r>
      <w:r w:rsidR="006A28DC" w:rsidRPr="00266FCE">
        <w:rPr>
          <w:rFonts w:ascii="Calibri Light" w:eastAsiaTheme="minorEastAsia" w:hAnsi="Calibri Light" w:cs="Calibri Light"/>
        </w:rPr>
        <w:t>-</w:t>
      </w:r>
      <w:r w:rsidR="00A164F7" w:rsidRPr="00266FCE">
        <w:rPr>
          <w:rFonts w:ascii="Calibri Light" w:eastAsiaTheme="minorEastAsia" w:hAnsi="Calibri Light" w:cs="Calibri Light"/>
        </w:rPr>
        <w:t>ratio test</w:t>
      </w:r>
      <w:r w:rsidR="00BC77F3" w:rsidRPr="00266FCE" w:rsidDel="005068C0">
        <w:rPr>
          <w:rFonts w:ascii="Calibri Light" w:hAnsi="Calibri Light" w:cs="Calibri Light"/>
        </w:rPr>
        <w:fldChar w:fldCharType="begin"/>
      </w:r>
      <w:r w:rsidR="00AB01A5">
        <w:rPr>
          <w:rFonts w:ascii="Calibri Light" w:hAnsi="Calibri Light" w:cs="Calibri Light"/>
        </w:rPr>
        <w:instrText xml:space="preserve"> ADDIN ZOTERO_ITEM CSL_CITATION {"citationID":"OxkjRKlJ","properties":{"formattedCitation":"\\super 23\\nosupersub{}","plainCitation":"23","noteIndex":0},"citationItems":[{"id":1964,"uris":["http://zotero.org/users/5260486/items/XE6HF4KW"],"uri":["http://zotero.org/users/5260486/items/XE6HF4KW"],"itemData":{"id":1964,"type":"article-journal","title":"Regression analyses of counts and rates: Poisson, overdispersed Poisson, and negative binomial models","container-title":"Psychological Bulletin","page":"392-404","volume":"118","issue":"3","source":"APA PsycNET","abstract":"The regression models appropriate for counted data have seen little use in psychology. This article describes problems that occur when ordinary linear regression is used to analyze count data and presents 3 alternative regression models. The simplest, the Poisson regression model, is likely to be misleading unless restrictive assumptions are met because individual counts are usually more variable (\"overdispersed\") than is implied by the model. This model can be modified in 2 ways to accommodate this problem. In the overdispersed model, a factor can be estimated that corrects the regression model's inferential statistics. In the second alternative, the negative binomial regression model, a random term reflecting unexplained between-subject differences is included in the regression model. The authors compare the advantages of these approaches. (PsycINFO Database Record (c) 2016 APA, all rights reserved)","DOI":"10.1037/0033-2909.118.3.392","ISSN":"1939-1455(Electronic),0033-2909(Print)","shortTitle":"Regression analyses of counts and rates","journalAbbreviation":"Psychol Bull","author":[{"family":"Gardner","given":"William"},{"family":"Mulvey","given":"Edward P."},{"family":"Shaw","given":"Esther C."}],"issued":{"date-parts":[["1995"]]}}}],"schema":"https://github.com/citation-style-language/schema/raw/master/csl-citation.json"} </w:instrText>
      </w:r>
      <w:r w:rsidR="00BC77F3" w:rsidRPr="00266FCE" w:rsidDel="005068C0">
        <w:rPr>
          <w:rFonts w:ascii="Calibri Light" w:hAnsi="Calibri Light" w:cs="Calibri Light"/>
        </w:rPr>
        <w:fldChar w:fldCharType="separate"/>
      </w:r>
      <w:r w:rsidR="004C2593" w:rsidRPr="00266FCE">
        <w:rPr>
          <w:rFonts w:ascii="Calibri Light" w:hAnsi="Calibri Light" w:cs="Calibri Light"/>
          <w:szCs w:val="24"/>
          <w:vertAlign w:val="superscript"/>
        </w:rPr>
        <w:t>23</w:t>
      </w:r>
      <w:r w:rsidR="00BC77F3" w:rsidRPr="00266FCE" w:rsidDel="005068C0">
        <w:rPr>
          <w:rFonts w:ascii="Calibri Light" w:hAnsi="Calibri Light" w:cs="Calibri Light"/>
        </w:rPr>
        <w:fldChar w:fldCharType="end"/>
      </w:r>
      <w:r w:rsidR="00A164F7" w:rsidRPr="00266FCE">
        <w:rPr>
          <w:rFonts w:ascii="Calibri Light" w:eastAsiaTheme="minorEastAsia" w:hAnsi="Calibri Light" w:cs="Calibri Light"/>
        </w:rPr>
        <w:t>.</w:t>
      </w:r>
      <w:r w:rsidR="00BC77F3" w:rsidRPr="00266FCE">
        <w:rPr>
          <w:rFonts w:ascii="Calibri Light" w:eastAsiaTheme="minorEastAsia" w:hAnsi="Calibri Light" w:cs="Calibri Light"/>
        </w:rPr>
        <w:t xml:space="preserve"> However, c</w:t>
      </w:r>
      <w:r w:rsidR="00BC77F3" w:rsidRPr="00266FCE" w:rsidDel="005068C0">
        <w:rPr>
          <w:rFonts w:ascii="Calibri Light" w:hAnsi="Calibri Light" w:cs="Calibri Light"/>
        </w:rPr>
        <w:t xml:space="preserve">ompared to the conceptually related </w:t>
      </w:r>
      <w:r w:rsidR="00374C84" w:rsidRPr="00266FCE">
        <w:rPr>
          <w:rFonts w:ascii="Calibri Light" w:hAnsi="Calibri Light" w:cs="Calibri Light"/>
        </w:rPr>
        <w:t>nega</w:t>
      </w:r>
      <w:r w:rsidR="00DC79A7" w:rsidRPr="00266FCE">
        <w:rPr>
          <w:rFonts w:ascii="Calibri Light" w:hAnsi="Calibri Light" w:cs="Calibri Light"/>
        </w:rPr>
        <w:t>tive b</w:t>
      </w:r>
      <w:r w:rsidR="00374C84" w:rsidRPr="00266FCE">
        <w:rPr>
          <w:rFonts w:ascii="Calibri Light" w:hAnsi="Calibri Light" w:cs="Calibri Light"/>
        </w:rPr>
        <w:t>inomial model</w:t>
      </w:r>
      <w:r w:rsidR="00BC77F3" w:rsidRPr="00266FCE" w:rsidDel="005068C0">
        <w:rPr>
          <w:rFonts w:ascii="Calibri Light" w:hAnsi="Calibri Light" w:cs="Calibri Light"/>
        </w:rPr>
        <w:t>, the quasi</w:t>
      </w:r>
      <w:r w:rsidR="00374C84" w:rsidRPr="00266FCE">
        <w:rPr>
          <w:rFonts w:ascii="Calibri Light" w:hAnsi="Calibri Light" w:cs="Calibri Light"/>
        </w:rPr>
        <w:t>-</w:t>
      </w:r>
      <w:r w:rsidR="00BC77F3" w:rsidRPr="00266FCE" w:rsidDel="005068C0">
        <w:rPr>
          <w:rFonts w:ascii="Calibri Light" w:hAnsi="Calibri Light" w:cs="Calibri Light"/>
        </w:rPr>
        <w:t>Poisson model is easier to integrate within a genome-wide analysis framework, due to less restrictive modelling assumptions</w:t>
      </w:r>
      <w:r w:rsidR="00BC77F3" w:rsidRPr="00266FCE" w:rsidDel="005068C0">
        <w:rPr>
          <w:rFonts w:ascii="Calibri Light" w:hAnsi="Calibri Light" w:cs="Calibri Light"/>
        </w:rPr>
        <w:fldChar w:fldCharType="begin"/>
      </w:r>
      <w:r w:rsidR="009813E1" w:rsidRPr="00266FCE">
        <w:rPr>
          <w:rFonts w:ascii="Calibri Light" w:hAnsi="Calibri Light" w:cs="Calibri Light"/>
        </w:rPr>
        <w:instrText xml:space="preserve"> ADDIN ZOTERO_ITEM CSL_CITATION {"citationID":"UrY8r73j","properties":{"formattedCitation":"\\super 24\\nosupersub{}","plainCitation":"24","noteIndex":0},"citationItems":[{"id":2377,"uris":["http://zotero.org/users/5260486/items/TELAR6J5"],"uri":["http://zotero.org/users/5260486/items/TELAR6J5"],"itemData":{"id":2377,"type":"book","title":"Extending the linear model with R: generalized linear, mixed effects and nonparametric regression models","publisher":"CRC press","ISBN":"1-4987-2098-6","author":[{"family":"Faraway","given":"Julian J"}],"issued":{"date-parts":[["2016"]]}}}],"schema":"https://github.com/citation-style-language/schema/raw/master/csl-citation.json"} </w:instrText>
      </w:r>
      <w:r w:rsidR="00BC77F3" w:rsidRPr="00266FCE" w:rsidDel="005068C0">
        <w:rPr>
          <w:rFonts w:ascii="Calibri Light" w:hAnsi="Calibri Light" w:cs="Calibri Light"/>
        </w:rPr>
        <w:fldChar w:fldCharType="separate"/>
      </w:r>
      <w:r w:rsidR="009813E1" w:rsidRPr="00266FCE">
        <w:rPr>
          <w:rFonts w:ascii="Calibri Light" w:hAnsi="Calibri Light" w:cs="Calibri Light"/>
          <w:szCs w:val="24"/>
          <w:vertAlign w:val="superscript"/>
        </w:rPr>
        <w:t>24</w:t>
      </w:r>
      <w:r w:rsidR="00BC77F3" w:rsidRPr="00266FCE" w:rsidDel="005068C0">
        <w:rPr>
          <w:rFonts w:ascii="Calibri Light" w:hAnsi="Calibri Light" w:cs="Calibri Light"/>
        </w:rPr>
        <w:fldChar w:fldCharType="end"/>
      </w:r>
      <w:r w:rsidR="00BC77F3" w:rsidRPr="00266FCE" w:rsidDel="005068C0">
        <w:rPr>
          <w:rFonts w:ascii="Calibri Light" w:hAnsi="Calibri Light" w:cs="Calibri Light"/>
        </w:rPr>
        <w:t>.</w:t>
      </w:r>
      <w:r w:rsidR="00BC77F3" w:rsidRPr="00266FCE">
        <w:rPr>
          <w:rFonts w:ascii="Calibri Light" w:hAnsi="Calibri Light" w:cs="Calibri Light"/>
        </w:rPr>
        <w:t xml:space="preserve"> W</w:t>
      </w:r>
      <w:r w:rsidR="00213C4D" w:rsidRPr="00266FCE" w:rsidDel="005068C0">
        <w:rPr>
          <w:rFonts w:ascii="Calibri Light" w:hAnsi="Calibri Light" w:cs="Calibri Light"/>
        </w:rPr>
        <w:t xml:space="preserve">e demonstrate an improved model fit using count data approaches, allowing for over-dispersion, by comparing the model fit of a negative binomial model with an </w:t>
      </w:r>
      <w:r w:rsidR="00BC77F3" w:rsidRPr="00266FCE">
        <w:rPr>
          <w:rFonts w:ascii="Calibri Light" w:hAnsi="Calibri Light" w:cs="Calibri Light"/>
        </w:rPr>
        <w:t>ordinary least squares</w:t>
      </w:r>
      <w:r w:rsidR="00213C4D" w:rsidRPr="00266FCE" w:rsidDel="005068C0">
        <w:rPr>
          <w:rFonts w:ascii="Calibri Light" w:hAnsi="Calibri Light" w:cs="Calibri Light"/>
        </w:rPr>
        <w:t xml:space="preserve"> model (Supplementary Table </w:t>
      </w:r>
      <w:r w:rsidR="00157449" w:rsidRPr="00266FCE">
        <w:rPr>
          <w:rFonts w:ascii="Calibri Light" w:hAnsi="Calibri Light" w:cs="Calibri Light"/>
        </w:rPr>
        <w:t>4</w:t>
      </w:r>
      <w:r w:rsidR="00213C4D" w:rsidRPr="00266FCE" w:rsidDel="005068C0">
        <w:rPr>
          <w:rFonts w:ascii="Calibri Light" w:hAnsi="Calibri Light" w:cs="Calibri Light"/>
        </w:rPr>
        <w:t>). After creating genome-wide genotype dosage files in hdf5 file format, using the HASE framework</w:t>
      </w:r>
      <w:r w:rsidR="00213C4D" w:rsidRPr="00266FCE" w:rsidDel="005068C0">
        <w:rPr>
          <w:rFonts w:ascii="Calibri Light" w:hAnsi="Calibri Light" w:cs="Calibri Light"/>
        </w:rPr>
        <w:fldChar w:fldCharType="begin"/>
      </w:r>
      <w:r w:rsidR="00E0208B">
        <w:rPr>
          <w:rFonts w:ascii="Calibri Light" w:hAnsi="Calibri Light" w:cs="Calibri Light"/>
        </w:rPr>
        <w:instrText xml:space="preserve"> ADDIN ZOTERO_ITEM CSL_CITATION {"citationID":"54DBfAR5","properties":{"formattedCitation":"\\super 25\\nosupersub{}","plainCitation":"25","noteIndex":0},"citationItems":[{"id":2378,"uris":["http://zotero.org/users/5260486/items/HGF99G65"],"uri":["http://zotero.org/users/5260486/items/HGF99G65"],"itemData":{"id":2378,"type":"article-journal","title":"HASE: Framework for efficient high-dimensional association analyses","container-title":"Scientific reports","page":"1-8","volume":"6","issue":"1","ISSN":"2045-2322","journalAbbreviation":"Sci Rep","author":[{"family":"Roshchupkin","given":"Gennady V"},{"family":"Adams","given":"HHH"},{"family":"Vernooij","given":"MW"},{"family":"Hofman","given":"Albert"},{"family":"Van Duijn","given":"CM"},{"family":"Ikram","given":"MA"},{"family":"Niessen","given":"WJ"}],"issued":{"date-parts":[["2016"]]}}}],"schema":"https://github.com/citation-style-language/schema/raw/master/csl-citation.json"} </w:instrText>
      </w:r>
      <w:r w:rsidR="00213C4D" w:rsidRPr="00266FCE" w:rsidDel="005068C0">
        <w:rPr>
          <w:rFonts w:ascii="Calibri Light" w:hAnsi="Calibri Light" w:cs="Calibri Light"/>
        </w:rPr>
        <w:fldChar w:fldCharType="separate"/>
      </w:r>
      <w:r w:rsidR="009813E1" w:rsidRPr="00266FCE">
        <w:rPr>
          <w:rFonts w:ascii="Calibri Light" w:hAnsi="Calibri Light" w:cs="Calibri Light"/>
          <w:szCs w:val="24"/>
          <w:vertAlign w:val="superscript"/>
        </w:rPr>
        <w:t>25</w:t>
      </w:r>
      <w:r w:rsidR="00213C4D" w:rsidRPr="00266FCE" w:rsidDel="005068C0">
        <w:rPr>
          <w:rFonts w:ascii="Calibri Light" w:hAnsi="Calibri Light" w:cs="Calibri Light"/>
        </w:rPr>
        <w:fldChar w:fldCharType="end"/>
      </w:r>
      <w:r w:rsidR="00213C4D" w:rsidRPr="00266FCE" w:rsidDel="005068C0">
        <w:rPr>
          <w:rFonts w:ascii="Calibri Light" w:hAnsi="Calibri Light" w:cs="Calibri Light"/>
        </w:rPr>
        <w:t>, we applied quasi</w:t>
      </w:r>
      <w:r w:rsidR="00374C84" w:rsidRPr="00266FCE">
        <w:rPr>
          <w:rFonts w:ascii="Calibri Light" w:hAnsi="Calibri Light" w:cs="Calibri Light"/>
        </w:rPr>
        <w:t>-</w:t>
      </w:r>
      <w:r w:rsidR="00213C4D" w:rsidRPr="00266FCE" w:rsidDel="005068C0">
        <w:rPr>
          <w:rFonts w:ascii="Calibri Light" w:hAnsi="Calibri Light" w:cs="Calibri Light"/>
        </w:rPr>
        <w:lastRenderedPageBreak/>
        <w:t xml:space="preserve">Poisson regressions using custom-based R scripts, as count models are not yet implemented in standard GWAS software. </w:t>
      </w:r>
    </w:p>
    <w:p w14:paraId="2AE27864" w14:textId="317BFEF2" w:rsidR="00A5052E" w:rsidRPr="00266FCE" w:rsidRDefault="000330E8" w:rsidP="0022083C">
      <w:pPr>
        <w:spacing w:line="480" w:lineRule="auto"/>
        <w:ind w:firstLine="720"/>
        <w:jc w:val="both"/>
        <w:rPr>
          <w:rFonts w:ascii="Calibri Light" w:hAnsi="Calibri Light" w:cs="Calibri Light"/>
        </w:rPr>
      </w:pPr>
      <w:r w:rsidRPr="00266FCE">
        <w:rPr>
          <w:rFonts w:ascii="Calibri Light" w:hAnsi="Calibri Light" w:cs="Calibri Light"/>
          <w:i/>
        </w:rPr>
        <w:t>LDSC SNP-h</w:t>
      </w:r>
      <w:r w:rsidRPr="00266FCE">
        <w:rPr>
          <w:rFonts w:ascii="Calibri Light" w:hAnsi="Calibri Light" w:cs="Calibri Light"/>
          <w:i/>
          <w:vertAlign w:val="superscript"/>
        </w:rPr>
        <w:t xml:space="preserve">2 </w:t>
      </w:r>
      <w:r w:rsidRPr="00266FCE">
        <w:rPr>
          <w:rFonts w:ascii="Calibri Light" w:hAnsi="Calibri Light" w:cs="Calibri Light"/>
          <w:i/>
        </w:rPr>
        <w:t xml:space="preserve">analyses: </w:t>
      </w:r>
      <w:r w:rsidR="00A5052E" w:rsidRPr="00266FCE">
        <w:rPr>
          <w:rFonts w:ascii="Calibri Light" w:hAnsi="Calibri Light" w:cs="Calibri Light"/>
        </w:rPr>
        <w:t>SNP-h</w:t>
      </w:r>
      <w:r w:rsidR="00A5052E" w:rsidRPr="00266FCE">
        <w:rPr>
          <w:rFonts w:ascii="Calibri Light" w:hAnsi="Calibri Light" w:cs="Calibri Light"/>
          <w:vertAlign w:val="superscript"/>
        </w:rPr>
        <w:t>2</w:t>
      </w:r>
      <w:r w:rsidR="00D7766A" w:rsidRPr="00266FCE">
        <w:rPr>
          <w:rFonts w:ascii="Calibri Light" w:hAnsi="Calibri Light" w:cs="Calibri Light"/>
        </w:rPr>
        <w:t xml:space="preserve"> for social </w:t>
      </w:r>
      <w:proofErr w:type="spellStart"/>
      <w:r w:rsidR="00D7766A" w:rsidRPr="00266FCE">
        <w:rPr>
          <w:rFonts w:ascii="Calibri Light" w:hAnsi="Calibri Light" w:cs="Calibri Light"/>
        </w:rPr>
        <w:t>behaviour</w:t>
      </w:r>
      <w:proofErr w:type="spellEnd"/>
      <w:r w:rsidR="00D7766A" w:rsidRPr="00266FCE">
        <w:rPr>
          <w:rFonts w:ascii="Calibri Light" w:hAnsi="Calibri Light" w:cs="Calibri Light"/>
        </w:rPr>
        <w:t xml:space="preserve"> (low-</w:t>
      </w:r>
      <w:proofErr w:type="spellStart"/>
      <w:r w:rsidR="00A5052E" w:rsidRPr="00266FCE">
        <w:rPr>
          <w:rFonts w:ascii="Calibri Light" w:hAnsi="Calibri Light" w:cs="Calibri Light"/>
        </w:rPr>
        <w:t>prosociality</w:t>
      </w:r>
      <w:proofErr w:type="spellEnd"/>
      <w:r w:rsidR="009E5B4C" w:rsidRPr="00266FCE">
        <w:rPr>
          <w:rFonts w:ascii="Calibri Light" w:hAnsi="Calibri Light" w:cs="Calibri Light"/>
        </w:rPr>
        <w:t xml:space="preserve"> and peer-</w:t>
      </w:r>
      <w:r w:rsidR="00A5052E" w:rsidRPr="00266FCE">
        <w:rPr>
          <w:rFonts w:ascii="Calibri Light" w:hAnsi="Calibri Light" w:cs="Calibri Light"/>
        </w:rPr>
        <w:t xml:space="preserve">problem scores) and </w:t>
      </w:r>
      <w:r w:rsidR="005538A4" w:rsidRPr="00266FCE">
        <w:rPr>
          <w:rFonts w:ascii="Calibri Light" w:hAnsi="Calibri Light" w:cs="Calibri Light"/>
        </w:rPr>
        <w:t xml:space="preserve">mental health </w:t>
      </w:r>
      <w:r w:rsidR="00A5052E" w:rsidRPr="00266FCE">
        <w:rPr>
          <w:rFonts w:ascii="Calibri Light" w:hAnsi="Calibri Light" w:cs="Calibri Light"/>
        </w:rPr>
        <w:t>conditions were estimated from GWAS summary statistics using unconstrained linkage disequilibrium score (LDSC) regression</w:t>
      </w:r>
      <w:r w:rsidR="00A5052E" w:rsidRPr="00266FCE">
        <w:rPr>
          <w:rFonts w:ascii="Calibri Light" w:hAnsi="Calibri Light" w:cs="Calibri Light"/>
        </w:rPr>
        <w:fldChar w:fldCharType="begin"/>
      </w:r>
      <w:r w:rsidR="00AB01A5">
        <w:rPr>
          <w:rFonts w:ascii="Calibri Light" w:hAnsi="Calibri Light" w:cs="Calibri Light"/>
        </w:rPr>
        <w:instrText xml:space="preserve"> ADDIN ZOTERO_ITEM CSL_CITATION {"citationID":"g9UdwYLL","properties":{"formattedCitation":"\\super 26\\nosupersub{}","plainCitation":"26","noteIndex":0},"citationItems":[{"id":2379,"uris":["http://zotero.org/users/5260486/items/BGJCVY7S"],"uri":["http://zotero.org/users/5260486/items/BGJCVY7S"],"itemData":{"id":2379,"type":"article-journal","title":"LD Score regression distinguishes confounding from polygenicity in genome-wide association studies","container-title":"Nature genetics","page":"291-295","volume":"47","issue":"3","ISSN":"1546-1718","journalAbbreviation":"Nat Genet","author":[{"family":"Bulik-Sullivan","given":"Brendan K"},{"family":"Loh","given":"Po-Ru"},{"family":"Finucane","given":"Hilary K"},{"family":"Ripke","given":"Stephan"},{"family":"Yang","given":"Jian"},{"family":"Patterson","given":"Nick"},{"family":"Daly","given":"Mark J"},{"family":"Price","given":"Alkes L"},{"family":"Neale","given":"Benjamin M"}],"issued":{"date-parts":[["2015"]]}}}],"schema":"https://github.com/citation-style-language/schema/raw/master/csl-citation.json"} </w:instrText>
      </w:r>
      <w:r w:rsidR="00A5052E" w:rsidRPr="00266FCE">
        <w:rPr>
          <w:rFonts w:ascii="Calibri Light" w:hAnsi="Calibri Light" w:cs="Calibri Light"/>
        </w:rPr>
        <w:fldChar w:fldCharType="separate"/>
      </w:r>
      <w:r w:rsidR="009813E1" w:rsidRPr="00266FCE">
        <w:rPr>
          <w:rFonts w:ascii="Calibri Light" w:hAnsi="Calibri Light" w:cs="Calibri Light"/>
          <w:szCs w:val="24"/>
          <w:vertAlign w:val="superscript"/>
        </w:rPr>
        <w:t>26</w:t>
      </w:r>
      <w:r w:rsidR="00A5052E" w:rsidRPr="00266FCE">
        <w:rPr>
          <w:rFonts w:ascii="Calibri Light" w:hAnsi="Calibri Light" w:cs="Calibri Light"/>
        </w:rPr>
        <w:fldChar w:fldCharType="end"/>
      </w:r>
      <w:r w:rsidR="003B275F" w:rsidRPr="00266FCE">
        <w:rPr>
          <w:rFonts w:ascii="Calibri Light" w:hAnsi="Calibri Light" w:cs="Calibri Light"/>
        </w:rPr>
        <w:t xml:space="preserve"> to inform power analyses</w:t>
      </w:r>
      <w:r w:rsidR="00A5052E" w:rsidRPr="00266FCE">
        <w:rPr>
          <w:rFonts w:ascii="Calibri Light" w:hAnsi="Calibri Light" w:cs="Calibri Light"/>
        </w:rPr>
        <w:t xml:space="preserve">. </w:t>
      </w:r>
    </w:p>
    <w:p w14:paraId="4D314B7A" w14:textId="66E22B07" w:rsidR="00A5052E" w:rsidRPr="00266FCE" w:rsidRDefault="00157449" w:rsidP="0022083C">
      <w:pPr>
        <w:spacing w:line="480" w:lineRule="auto"/>
        <w:ind w:firstLine="720"/>
        <w:jc w:val="both"/>
        <w:rPr>
          <w:rFonts w:ascii="Calibri Light" w:hAnsi="Calibri Light" w:cs="Calibri Light"/>
        </w:rPr>
      </w:pPr>
      <w:r w:rsidRPr="00266FCE">
        <w:rPr>
          <w:rFonts w:ascii="Calibri Light" w:hAnsi="Calibri Light" w:cs="Calibri Light"/>
        </w:rPr>
        <w:t>SNP-h</w:t>
      </w:r>
      <w:r w:rsidRPr="00266FCE">
        <w:rPr>
          <w:rFonts w:ascii="Calibri Light" w:hAnsi="Calibri Light" w:cs="Calibri Light"/>
          <w:vertAlign w:val="superscript"/>
        </w:rPr>
        <w:t>2</w:t>
      </w:r>
      <w:r w:rsidRPr="00266FCE">
        <w:rPr>
          <w:rFonts w:ascii="Calibri Light" w:hAnsi="Calibri Light" w:cs="Calibri Light"/>
        </w:rPr>
        <w:t xml:space="preserve"> </w:t>
      </w:r>
      <w:r w:rsidR="003B275F" w:rsidRPr="00266FCE">
        <w:rPr>
          <w:rFonts w:ascii="Calibri Light" w:hAnsi="Calibri Light" w:cs="Calibri Light"/>
        </w:rPr>
        <w:t>e</w:t>
      </w:r>
      <w:r w:rsidR="00A5052E" w:rsidRPr="00266FCE">
        <w:rPr>
          <w:rFonts w:ascii="Calibri Light" w:hAnsi="Calibri Light" w:cs="Calibri Light"/>
        </w:rPr>
        <w:t xml:space="preserve">stimates describe here either the proportion of phenotypic variance (social </w:t>
      </w:r>
      <w:proofErr w:type="spellStart"/>
      <w:r w:rsidR="00A5052E" w:rsidRPr="00266FCE">
        <w:rPr>
          <w:rFonts w:ascii="Calibri Light" w:hAnsi="Calibri Light" w:cs="Calibri Light"/>
        </w:rPr>
        <w:t>behaviour</w:t>
      </w:r>
      <w:proofErr w:type="spellEnd"/>
      <w:r w:rsidR="00A5052E" w:rsidRPr="00266FCE">
        <w:rPr>
          <w:rFonts w:ascii="Calibri Light" w:hAnsi="Calibri Light" w:cs="Calibri Light"/>
        </w:rPr>
        <w:t xml:space="preserve">) or liability to disorder, as tagged by common SNPs on genotyping arrays (Supplementary Tables </w:t>
      </w:r>
      <w:r w:rsidRPr="00266FCE">
        <w:rPr>
          <w:rFonts w:ascii="Calibri Light" w:hAnsi="Calibri Light" w:cs="Calibri Light"/>
        </w:rPr>
        <w:t>7</w:t>
      </w:r>
      <w:r w:rsidR="00FF1745" w:rsidRPr="00266FCE">
        <w:rPr>
          <w:rFonts w:ascii="Calibri Light" w:hAnsi="Calibri Light" w:cs="Calibri Light"/>
        </w:rPr>
        <w:t xml:space="preserve"> </w:t>
      </w:r>
      <w:r w:rsidR="00A5052E" w:rsidRPr="00266FCE">
        <w:rPr>
          <w:rFonts w:ascii="Calibri Light" w:hAnsi="Calibri Light" w:cs="Calibri Light"/>
        </w:rPr>
        <w:t xml:space="preserve">and </w:t>
      </w:r>
      <w:r w:rsidRPr="00266FCE">
        <w:rPr>
          <w:rFonts w:ascii="Calibri Light" w:hAnsi="Calibri Light" w:cs="Calibri Light"/>
        </w:rPr>
        <w:t>8</w:t>
      </w:r>
      <w:r w:rsidR="00A5052E" w:rsidRPr="00266FCE">
        <w:rPr>
          <w:rFonts w:ascii="Calibri Light" w:hAnsi="Calibri Light" w:cs="Calibri Light"/>
        </w:rPr>
        <w:t>). In LDSC, SNP-h</w:t>
      </w:r>
      <w:r w:rsidR="00A5052E" w:rsidRPr="00266FCE">
        <w:rPr>
          <w:rFonts w:ascii="Calibri Light" w:hAnsi="Calibri Light" w:cs="Calibri Light"/>
          <w:vertAlign w:val="superscript"/>
        </w:rPr>
        <w:t>2</w:t>
      </w:r>
      <w:r w:rsidR="00A5052E" w:rsidRPr="00266FCE">
        <w:rPr>
          <w:rFonts w:ascii="Calibri Light" w:hAnsi="Calibri Light" w:cs="Calibri Light"/>
        </w:rPr>
        <w:t xml:space="preserve"> estimates represent the slope of the regression of genome-wide Χ</w:t>
      </w:r>
      <w:r w:rsidR="00A5052E" w:rsidRPr="00266FCE">
        <w:rPr>
          <w:rFonts w:ascii="Calibri Light" w:hAnsi="Calibri Light" w:cs="Calibri Light"/>
          <w:vertAlign w:val="superscript"/>
        </w:rPr>
        <w:t>2</w:t>
      </w:r>
      <w:r w:rsidR="00A5052E" w:rsidRPr="00266FCE">
        <w:rPr>
          <w:rFonts w:ascii="Calibri Light" w:hAnsi="Calibri Light" w:cs="Calibri Light"/>
        </w:rPr>
        <w:t>-statistics against the corresponding LD scores, while the intercept minus one estimates the mean contribution of confounding bias due to the inflation in the mean Χ</w:t>
      </w:r>
      <w:r w:rsidR="00A5052E" w:rsidRPr="00266FCE">
        <w:rPr>
          <w:rFonts w:ascii="Calibri Light" w:hAnsi="Calibri Light" w:cs="Calibri Light"/>
          <w:vertAlign w:val="superscript"/>
        </w:rPr>
        <w:t>2</w:t>
      </w:r>
      <w:r w:rsidR="00A5052E" w:rsidRPr="00266FCE">
        <w:rPr>
          <w:rFonts w:ascii="Calibri Light" w:hAnsi="Calibri Light" w:cs="Calibri Light"/>
        </w:rPr>
        <w:t>-statistic</w:t>
      </w:r>
      <w:r w:rsidR="00A5052E" w:rsidRPr="00266FCE">
        <w:rPr>
          <w:rFonts w:ascii="Calibri Light" w:hAnsi="Calibri Light" w:cs="Calibri Light"/>
        </w:rPr>
        <w:fldChar w:fldCharType="begin"/>
      </w:r>
      <w:r w:rsidR="00AB01A5">
        <w:rPr>
          <w:rFonts w:ascii="Calibri Light" w:hAnsi="Calibri Light" w:cs="Calibri Light"/>
        </w:rPr>
        <w:instrText xml:space="preserve"> ADDIN ZOTERO_ITEM CSL_CITATION {"citationID":"jAatICoH","properties":{"formattedCitation":"\\super 26\\nosupersub{}","plainCitation":"26","noteIndex":0},"citationItems":[{"id":2379,"uris":["http://zotero.org/users/5260486/items/BGJCVY7S"],"uri":["http://zotero.org/users/5260486/items/BGJCVY7S"],"itemData":{"id":2379,"type":"article-journal","title":"LD Score regression distinguishes confounding from polygenicity in genome-wide association studies","container-title":"Nature genetics","page":"291-295","volume":"47","issue":"3","ISSN":"1546-1718","journalAbbreviation":"Nat Genet","author":[{"family":"Bulik-Sullivan","given":"Brendan K"},{"family":"Loh","given":"Po-Ru"},{"family":"Finucane","given":"Hilary K"},{"family":"Ripke","given":"Stephan"},{"family":"Yang","given":"Jian"},{"family":"Patterson","given":"Nick"},{"family":"Daly","given":"Mark J"},{"family":"Price","given":"Alkes L"},{"family":"Neale","given":"Benjamin M"}],"issued":{"date-parts":[["2015"]]}}}],"schema":"https://github.com/citation-style-language/schema/raw/master/csl-citation.json"} </w:instrText>
      </w:r>
      <w:r w:rsidR="00A5052E" w:rsidRPr="00266FCE">
        <w:rPr>
          <w:rFonts w:ascii="Calibri Light" w:hAnsi="Calibri Light" w:cs="Calibri Light"/>
        </w:rPr>
        <w:fldChar w:fldCharType="separate"/>
      </w:r>
      <w:r w:rsidR="009813E1" w:rsidRPr="00266FCE">
        <w:rPr>
          <w:rFonts w:ascii="Calibri Light" w:hAnsi="Calibri Light" w:cs="Calibri Light"/>
          <w:szCs w:val="24"/>
          <w:vertAlign w:val="superscript"/>
        </w:rPr>
        <w:t>26</w:t>
      </w:r>
      <w:r w:rsidR="00A5052E" w:rsidRPr="00266FCE">
        <w:rPr>
          <w:rFonts w:ascii="Calibri Light" w:hAnsi="Calibri Light" w:cs="Calibri Light"/>
        </w:rPr>
        <w:fldChar w:fldCharType="end"/>
      </w:r>
      <w:r w:rsidR="00A5052E" w:rsidRPr="00266FCE">
        <w:rPr>
          <w:rFonts w:ascii="Calibri Light" w:hAnsi="Calibri Light" w:cs="Calibri Light"/>
        </w:rPr>
        <w:t>. For completeness, we also calculated genomic control λ (</w:t>
      </w:r>
      <w:proofErr w:type="spellStart"/>
      <w:r w:rsidR="00A5052E" w:rsidRPr="00266FCE">
        <w:rPr>
          <w:rFonts w:ascii="Calibri Light" w:hAnsi="Calibri Light" w:cs="Calibri Light"/>
        </w:rPr>
        <w:t>λ</w:t>
      </w:r>
      <w:r w:rsidR="00A5052E" w:rsidRPr="00266FCE">
        <w:rPr>
          <w:rFonts w:ascii="Calibri Light" w:hAnsi="Calibri Light" w:cs="Calibri Light"/>
          <w:vertAlign w:val="subscript"/>
        </w:rPr>
        <w:t>GC</w:t>
      </w:r>
      <w:proofErr w:type="spellEnd"/>
      <w:r w:rsidR="00A5052E" w:rsidRPr="00266FCE">
        <w:rPr>
          <w:rFonts w:ascii="Calibri Light" w:hAnsi="Calibri Light" w:cs="Calibri Light"/>
        </w:rPr>
        <w:t>) estimates which assess the extent of inflation in GWAS test statistics due to population stratification</w:t>
      </w:r>
      <w:r w:rsidR="00A5052E" w:rsidRPr="00266FCE">
        <w:rPr>
          <w:rFonts w:ascii="Calibri Light" w:hAnsi="Calibri Light" w:cs="Calibri Light"/>
        </w:rPr>
        <w:fldChar w:fldCharType="begin"/>
      </w:r>
      <w:r w:rsidR="009813E1" w:rsidRPr="00266FCE">
        <w:rPr>
          <w:rFonts w:ascii="Calibri Light" w:hAnsi="Calibri Light" w:cs="Calibri Light"/>
        </w:rPr>
        <w:instrText xml:space="preserve"> ADDIN ZOTERO_ITEM CSL_CITATION {"citationID":"nHbZ0Fdi","properties":{"formattedCitation":"\\super 27\\nosupersub{}","plainCitation":"27","noteIndex":0},"citationItems":[{"id":703,"uris":["http://zotero.org/users/5260486/items/DZ8D4VJM"],"uri":["http://zotero.org/users/5260486/items/DZ8D4VJM"],"itemData":{"id":703,"type":"article-journal","title":"Genomic Control for Association Studies","container-title":"Biometrics","page":"997-1004","volume":"55","issue":"4","abstract":"A dense set of single nucleotide polymorphisms (SNP) covering the genome and an efficient method to assess SNP genotypes are expected to be available in the near future. An outstanding question is how to use these technologies efficiently to identify genes affecting liability to complex disorders. To achieve this goal, we propose a statistical method that has several optimal properties: It can be used with case-control data and yet, like family-based designs, controls for population heterogeneity; it is insensitive to the usual violations of model assumptions, such as cases failing to be strictly independent; and, by using Bayesian outlier methods, it circumvents the need for Bonferroni correction for multiple tests, leading to better performance in many settings while still constraining risk for false positives. The performance of our genomic control method is quite good for plausible effects of liability genes, which bodes well for future genetic analyses of complex disorders.","ISSN":"0006341X, 15410420","author":[{"family":"Devlin","given":"B."},{"family":"Roeder","given":"Kathryn"}],"issued":{"date-parts":[["1999"]]}}}],"schema":"https://github.com/citation-style-language/schema/raw/master/csl-citation.json"} </w:instrText>
      </w:r>
      <w:r w:rsidR="00A5052E" w:rsidRPr="00266FCE">
        <w:rPr>
          <w:rFonts w:ascii="Calibri Light" w:hAnsi="Calibri Light" w:cs="Calibri Light"/>
        </w:rPr>
        <w:fldChar w:fldCharType="separate"/>
      </w:r>
      <w:r w:rsidR="009813E1" w:rsidRPr="00266FCE">
        <w:rPr>
          <w:rFonts w:ascii="Calibri Light" w:hAnsi="Calibri Light" w:cs="Calibri Light"/>
          <w:szCs w:val="24"/>
          <w:vertAlign w:val="superscript"/>
        </w:rPr>
        <w:t>27</w:t>
      </w:r>
      <w:r w:rsidR="00A5052E" w:rsidRPr="00266FCE">
        <w:rPr>
          <w:rFonts w:ascii="Calibri Light" w:hAnsi="Calibri Light" w:cs="Calibri Light"/>
        </w:rPr>
        <w:fldChar w:fldCharType="end"/>
      </w:r>
      <w:r w:rsidR="00A5052E" w:rsidRPr="00266FCE">
        <w:rPr>
          <w:rFonts w:ascii="Calibri Light" w:hAnsi="Calibri Light" w:cs="Calibri Light"/>
        </w:rPr>
        <w:t>. SNP-h</w:t>
      </w:r>
      <w:r w:rsidR="00A5052E" w:rsidRPr="00266FCE">
        <w:rPr>
          <w:rFonts w:ascii="Calibri Light" w:hAnsi="Calibri Light" w:cs="Calibri Light"/>
          <w:vertAlign w:val="superscript"/>
        </w:rPr>
        <w:t>2</w:t>
      </w:r>
      <w:r w:rsidR="00A5052E" w:rsidRPr="00266FCE">
        <w:rPr>
          <w:rFonts w:ascii="Calibri Light" w:hAnsi="Calibri Light" w:cs="Calibri Light"/>
        </w:rPr>
        <w:t xml:space="preserve"> for </w:t>
      </w:r>
      <w:r w:rsidR="005538A4" w:rsidRPr="00266FCE">
        <w:rPr>
          <w:rFonts w:ascii="Calibri Light" w:hAnsi="Calibri Light" w:cs="Calibri Light"/>
        </w:rPr>
        <w:t xml:space="preserve">mental </w:t>
      </w:r>
      <w:r w:rsidR="00A5052E" w:rsidRPr="00266FCE">
        <w:rPr>
          <w:rFonts w:ascii="Calibri Light" w:hAnsi="Calibri Light" w:cs="Calibri Light"/>
        </w:rPr>
        <w:t>disorder</w:t>
      </w:r>
      <w:r w:rsidR="008B03AE" w:rsidRPr="00266FCE">
        <w:rPr>
          <w:rFonts w:ascii="Calibri Light" w:hAnsi="Calibri Light" w:cs="Calibri Light"/>
        </w:rPr>
        <w:t>s</w:t>
      </w:r>
      <w:r w:rsidR="00A5052E" w:rsidRPr="00266FCE">
        <w:rPr>
          <w:rFonts w:ascii="Calibri Light" w:hAnsi="Calibri Light" w:cs="Calibri Light"/>
        </w:rPr>
        <w:t xml:space="preserve"> was estimated on the liability scale, assuming a population prevalence of 0.05 for ADHD</w:t>
      </w:r>
      <w:r w:rsidR="00A5052E" w:rsidRPr="00266FCE">
        <w:rPr>
          <w:rFonts w:ascii="Calibri Light" w:hAnsi="Calibri Light" w:cs="Calibri Light"/>
        </w:rPr>
        <w:fldChar w:fldCharType="begin"/>
      </w:r>
      <w:r w:rsidR="00AB01A5">
        <w:rPr>
          <w:rFonts w:ascii="Calibri Light" w:hAnsi="Calibri Light" w:cs="Calibri Light"/>
        </w:rPr>
        <w:instrText xml:space="preserve"> ADDIN ZOTERO_ITEM CSL_CITATION {"citationID":"s1F2VyeE","properties":{"formattedCitation":"\\super 28\\nosupersub{}","plainCitation":"28","noteIndex":0},"citationItems":[{"id":2380,"uris":["http://zotero.org/users/5260486/items/SV7CMQLQ"],"uri":["http://zotero.org/users/5260486/items/SV7CMQLQ"],"itemData":{"id":2380,"type":"article-journal","title":"Annual Research Review: A meta‐analysis of the worldwide prevalence of mental disorders in children and adolescents","container-title":"Journal of child psychology and psychiatry","page":"345-365","volume":"56","issue":"3","ISSN":"0021-9630","journalAbbreviation":"J Child Psychol Psychiatry","author":[{"family":"Polanczyk","given":"Guilherme V"},{"family":"Salum","given":"Giovanni A"},{"family":"Sugaya","given":"Luisa S"},{"family":"Caye","given":"Arthur"},{"family":"Rohde","given":"Luis A"}],"issued":{"date-parts":[["2015"]]}}}],"schema":"https://github.com/citation-style-language/schema/raw/master/csl-citation.json"} </w:instrText>
      </w:r>
      <w:r w:rsidR="00A5052E" w:rsidRPr="00266FCE">
        <w:rPr>
          <w:rFonts w:ascii="Calibri Light" w:hAnsi="Calibri Light" w:cs="Calibri Light"/>
        </w:rPr>
        <w:fldChar w:fldCharType="separate"/>
      </w:r>
      <w:r w:rsidR="009813E1" w:rsidRPr="00266FCE">
        <w:rPr>
          <w:rFonts w:ascii="Calibri Light" w:hAnsi="Calibri Light" w:cs="Calibri Light"/>
          <w:szCs w:val="24"/>
          <w:vertAlign w:val="superscript"/>
        </w:rPr>
        <w:t>28</w:t>
      </w:r>
      <w:r w:rsidR="00A5052E" w:rsidRPr="00266FCE">
        <w:rPr>
          <w:rFonts w:ascii="Calibri Light" w:hAnsi="Calibri Light" w:cs="Calibri Light"/>
        </w:rPr>
        <w:fldChar w:fldCharType="end"/>
      </w:r>
      <w:r w:rsidR="00A5052E" w:rsidRPr="00266FCE">
        <w:rPr>
          <w:rFonts w:ascii="Calibri Light" w:hAnsi="Calibri Light" w:cs="Calibri Light"/>
        </w:rPr>
        <w:t>, 0.012 for ASD</w:t>
      </w:r>
      <w:r w:rsidR="00A5052E" w:rsidRPr="00266FCE">
        <w:rPr>
          <w:rFonts w:ascii="Calibri Light" w:hAnsi="Calibri Light" w:cs="Calibri Light"/>
        </w:rPr>
        <w:fldChar w:fldCharType="begin"/>
      </w:r>
      <w:r w:rsidR="00DB60D2" w:rsidRPr="00266FCE">
        <w:rPr>
          <w:rFonts w:ascii="Calibri Light" w:hAnsi="Calibri Light" w:cs="Calibri Light"/>
        </w:rPr>
        <w:instrText xml:space="preserve"> ADDIN ZOTERO_ITEM CSL_CITATION {"citationID":"1Yypjp32","properties":{"formattedCitation":"\\super 4\\nosupersub{}","plainCitation":"4","noteIndex":0},"citationItems":[{"id":1845,"uris":["http://zotero.org/users/5260486/items/RUTLUXXV"],"uri":["http://zotero.org/users/5260486/items/RUTLUXXV"],"itemData":{"id":1845,"type":"article-journal","title":"Identification of common genetic risk variants for autism spectrum disorder","container-title":"Nature Genetics","page":"431-444","volume":"51","issue":"3","source":"www.nature.com","abstract":"A genome-wide-association meta-analysis of 18,381 austim spectrum disorder (ASD) cases and 27,969 controls identifies five risk loci. The authors find quantitative and qualitative polygenic heterogeneity across ASD subtypes.","DOI":"10.1038/s41588-019-0344-8","ISSN":"1546-1718","journalAbbreviation":"Nat Genet","language":"en","author":[{"family":"Grove","given":"Jakob"},{"family":"Ripke","given":"Stephan"},{"family":"Als","given":"Thomas D."},{"family":"Mattheisen","given":"Manuel"},{"family":"Walters","given":"Raymond K."},{"family":"Won","given":"Hyejung"},{"family":"Pallesen","given":"Jonatan"},{"family":"Agerbo","given":"Esben"},{"family":"Andreassen","given":"Ole A."},{"family":"Anney","given":"Richard"},{"family":"Awashti","given":"Swapnil"},{"family":"Belliveau","given":"Rich"},{"family":"Bettella","given":"Francesco"},{"family":"Buxbaum","given":"Joseph D."},{"family":"Bybjerg-Grauholm","given":"Jonas"},{"family":"Bækvad-Hansen","given":"Marie"},{"family":"Cerrato","given":"Felecia"},{"family":"Chambert","given":"Kimberly"},{"family":"Christensen","given":"Jane H."},{"family":"Churchhouse","given":"Claire"},{"family":"Dellenvall","given":"Karin"},{"family":"Demontis","given":"Ditte"},{"family":"Rubeis","given":"Silvia De"},{"family":"Devlin","given":"Bernie"},{"family":"Djurovic","given":"Srdjan"},{"family":"Dumont","given":"Ashley L."},{"family":"Goldstein","given":"Jacqueline I."},{"family":"Hansen","given":"Christine S."},{"family":"Hauberg","given":"Mads Engel"},{"family":"Hollegaard","given":"Mads V."},{"family":"Hope","given":"Sigrun"},{"family":"Howrigan","given":"Daniel P."},{"family":"Huang","given":"Hailiang"},{"family":"Hultman","given":"Christina M."},{"family":"Klei","given":"Lambertus"},{"family":"Maller","given":"Julian"},{"family":"Martin","given":"Joanna"},{"family":"Martin","given":"Alicia R."},{"family":"Moran","given":"Jennifer L."},{"family":"Nyegaard","given":"Mette"},{"family":"Nærland","given":"Terje"},{"family":"Palmer","given":"Duncan S."},{"family":"Palotie","given":"Aarno"},{"family":"Pedersen","given":"Carsten Bøcker"},{"family":"Pedersen","given":"Marianne Giørtz"},{"family":"dPoterba","given":"Timothy"},{"family":"Poulsen","given":"Jesper Buchhave"},{"family":"Pourcain","given":"Beate St"},{"family":"Qvist","given":"Per"},{"family":"Rehnström","given":"Karola"},{"family":"Reichenberg","given":"Abraham"},{"family":"Reichert","given":"Jennifer"},{"family":"Robinson","given":"Elise B."},{"family":"Roeder","given":"Kathryn"},{"family":"Roussos","given":"Panos"},{"family":"Saemundsen","given":"Evald"},{"family":"Sandin","given":"Sven"},{"family":"Satterstrom","given":"F. Kyle"},{"family":"Smith","given":"George Davey"},{"family":"Stefansson","given":"Hreinn"},{"family":"Steinberg","given":"Stacy"},{"family":"Stevens","given":"Christine R."},{"family":"Sullivan","given":"Patrick F."},{"family":"Turley","given":"Patrick"},{"family":"Walters","given":"G. Bragi"},{"family":"Xu","given":"Xinyi"},{"family":"Stefansson","given":"Kari"},{"family":"Geschwind","given":"Daniel H."},{"family":"Nordentoft","given":"Merete"},{"family":"Hougaard","given":"David M."},{"family":"Werge","given":"Thomas"},{"family":"Mors","given":"Ole"},{"family":"Mortensen","given":"Preben Bo"},{"family":"Neale","given":"Benjamin M."},{"family":"Daly","given":"Mark J."},{"family":"Børglum","given":"Anders D."}],"issued":{"date-parts":[["2019",3]]}}}],"schema":"https://github.com/citation-style-language/schema/raw/master/csl-citation.json"} </w:instrText>
      </w:r>
      <w:r w:rsidR="00A5052E" w:rsidRPr="00266FCE">
        <w:rPr>
          <w:rFonts w:ascii="Calibri Light" w:hAnsi="Calibri Light" w:cs="Calibri Light"/>
        </w:rPr>
        <w:fldChar w:fldCharType="separate"/>
      </w:r>
      <w:r w:rsidR="00DB60D2" w:rsidRPr="00266FCE">
        <w:rPr>
          <w:rFonts w:ascii="Calibri Light" w:hAnsi="Calibri Light" w:cs="Calibri Light"/>
          <w:szCs w:val="24"/>
          <w:vertAlign w:val="superscript"/>
        </w:rPr>
        <w:t>4</w:t>
      </w:r>
      <w:r w:rsidR="00A5052E" w:rsidRPr="00266FCE">
        <w:rPr>
          <w:rFonts w:ascii="Calibri Light" w:hAnsi="Calibri Light" w:cs="Calibri Light"/>
        </w:rPr>
        <w:fldChar w:fldCharType="end"/>
      </w:r>
      <w:r w:rsidR="00A5052E" w:rsidRPr="00266FCE">
        <w:rPr>
          <w:rFonts w:ascii="Calibri Light" w:hAnsi="Calibri Light" w:cs="Calibri Light"/>
        </w:rPr>
        <w:t>, 0.006 for BP</w:t>
      </w:r>
      <w:r w:rsidR="00A5052E" w:rsidRPr="00266FCE">
        <w:rPr>
          <w:rFonts w:ascii="Calibri Light" w:hAnsi="Calibri Light" w:cs="Calibri Light"/>
        </w:rPr>
        <w:fldChar w:fldCharType="begin"/>
      </w:r>
      <w:r w:rsidR="009813E1" w:rsidRPr="00266FCE">
        <w:rPr>
          <w:rFonts w:ascii="Calibri Light" w:hAnsi="Calibri Light" w:cs="Calibri Light"/>
        </w:rPr>
        <w:instrText xml:space="preserve"> ADDIN ZOTERO_ITEM CSL_CITATION {"citationID":"slTxmaB7","properties":{"formattedCitation":"\\super 29\\nosupersub{}","plainCitation":"29","noteIndex":0},"citationItems":[{"id":1950,"uris":["http://zotero.org/users/5260486/items/UZRGGEUB"],"uri":["http://zotero.org/users/5260486/items/UZRGGEUB"],"itemData":{"id":1950,"type":"article-journal","title":"Prevalence and correlates of bipolar spectrum disorder in the world mental health survey initiative","container-title":"Archives of General Psychiatry","page":"241-251","volume":"68","issue":"3","source":"PubMed","abstract":"CONTEXT: There is limited information on the prevalence and correlates of bipolar spectrum disorder in international population-based studies using common methods.\nOBJECTIVES: To describe the prevalence, impact, patterns of comorbidity, and patterns of service utilization for bipolar spectrum disorder (BPS) in the World Health Organization World Mental Health Survey Initiative.\nDESIGN, SETTING, AND PARTICIPANTS: Cross-sectional, face-to-face, household surveys of 61,392 community adults in 11 countries in the Americas, Europe, and Asia assessed with the World Mental Health version of the World Health Organization Composite International Diagnostic Interview, version 3.0, a fully structured, lay-administered psychiatric diagnostic interview.\nMAIN OUTCOME MEASURES: Diagnostic and Statistical Manual of Mental Disorders (Fourth Edition) disorders, severity, and treatment.\nRESULTS: The aggregate lifetime prevalences were 0.6% for bipolar type I disorder (BP-I), 0.4% for BP-II, 1.4% for subthreshold BP, and 2.4% for BPS. Twelve-month prevalences were 0.4% for BP-I, 0.3% for BP-II, 0.8% for subthreshold BP, and 1.5% for BPS. Severity of both manic and depressive symptoms as well as suicidal behavior increased monotonically from subthreshold BP to BP-I. By contrast, role impairment was similar across BP subtypes. Symptom severity was greater for depressive episodes than manic episodes, with approximately 74.0% of respondents with depression and 50.9% of respondents with mania reporting severe role impairment. Three-quarters of those with BPS met criteria for at least 1 other disorder, with anxiety disorders (particularly panic attacks) being the most common comorbid condition. Less than half of those with lifetime BPS received mental health treatment, particularly in low-income countries, where only 25.2% reported contact with the mental health system.\nCONCLUSIONS: Despite cross-site variation in the prevalence rates of BPS, the severity, impact, and patterns of comorbidity were remarkably similar internationally. The uniform increases in clinical correlates, suicidal behavior, and comorbidity across each diagnostic category provide evidence for the validity of the concept of BPS. Treatment needs for BPS are often unmet, particularly in low-income countries.","DOI":"10.1001/archgenpsychiatry.2011.12","ISSN":"1538-3636","note":"PMID: 21383262\nPMCID: PMC3486639","journalAbbreviation":"Arch. Gen. Psychiatry","language":"eng","author":[{"family":"Merikangas","given":"Kathleen R."},{"family":"Jin","given":"Robert"},{"family":"He","given":"Jian-Ping"},{"family":"Kessler","given":"Ronald C."},{"family":"Lee","given":"Sing"},{"family":"Sampson","given":"Nancy A."},{"family":"Viana","given":"Maria Carmen"},{"family":"Andrade","given":"Laura Helena"},{"family":"Hu","given":"Chiyi"},{"family":"Karam","given":"Elie G."},{"family":"Ladea","given":"Maria"},{"family":"Medina-Mora","given":"Maria Elena"},{"family":"Ono","given":"Yutaka"},{"family":"Posada-Villa","given":"Jose"},{"family":"Sagar","given":"Rajesh"},{"family":"Wells","given":"J. Elisabeth"},{"family":"Zarkov","given":"Zahari"}],"issued":{"date-parts":[["2011",3]]}}}],"schema":"https://github.com/citation-style-language/schema/raw/master/csl-citation.json"} </w:instrText>
      </w:r>
      <w:r w:rsidR="00A5052E" w:rsidRPr="00266FCE">
        <w:rPr>
          <w:rFonts w:ascii="Calibri Light" w:hAnsi="Calibri Light" w:cs="Calibri Light"/>
        </w:rPr>
        <w:fldChar w:fldCharType="separate"/>
      </w:r>
      <w:r w:rsidR="009813E1" w:rsidRPr="00266FCE">
        <w:rPr>
          <w:rFonts w:ascii="Calibri Light" w:hAnsi="Calibri Light" w:cs="Calibri Light"/>
          <w:szCs w:val="24"/>
          <w:vertAlign w:val="superscript"/>
        </w:rPr>
        <w:t>29</w:t>
      </w:r>
      <w:r w:rsidR="00A5052E" w:rsidRPr="00266FCE">
        <w:rPr>
          <w:rFonts w:ascii="Calibri Light" w:hAnsi="Calibri Light" w:cs="Calibri Light"/>
        </w:rPr>
        <w:fldChar w:fldCharType="end"/>
      </w:r>
      <w:r w:rsidR="00A5052E" w:rsidRPr="00266FCE">
        <w:rPr>
          <w:rFonts w:ascii="Calibri Light" w:hAnsi="Calibri Light" w:cs="Calibri Light"/>
        </w:rPr>
        <w:t>, 0.162 for MD</w:t>
      </w:r>
      <w:r w:rsidR="00A5052E" w:rsidRPr="00266FCE">
        <w:rPr>
          <w:rFonts w:ascii="Calibri Light" w:hAnsi="Calibri Light" w:cs="Calibri Light"/>
        </w:rPr>
        <w:fldChar w:fldCharType="begin"/>
      </w:r>
      <w:r w:rsidR="009813E1" w:rsidRPr="00266FCE">
        <w:rPr>
          <w:rFonts w:ascii="Calibri Light" w:hAnsi="Calibri Light" w:cs="Calibri Light"/>
        </w:rPr>
        <w:instrText xml:space="preserve"> ADDIN ZOTERO_ITEM CSL_CITATION {"citationID":"HtqPbgLG","properties":{"formattedCitation":"\\super 30\\nosupersub{}","plainCitation":"30","noteIndex":0},"citationItems":[{"id":1953,"uris":["http://zotero.org/users/5260486/items/LRZFYKXX"],"uri":["http://zotero.org/users/5260486/items/LRZFYKXX"],"itemData":{"id":1953,"type":"article-journal","title":"Major depressive disorder: new clinical, neurobiological, and treatment perspectives","container-title":"Lancet (London, England)","page":"1045-1055","volume":"379","issue":"9820","source":"PubMed","abstract":"In this Seminar we discuss developments from the past 5 years in the diagnosis, neurobiology, and treatment of major depressive disorder. For diagnosis, psychiatric and medical comorbidity have been emphasised as important factors in improving the appropriate assessment and management of depression. Advances in neurobiology have also increased, and we aim to indicate genetic, molecular, and neuroimaging studies that are relevant for assessment and treatment selection of this disorder. Further studies of depression-specific psychotherapies, the continued application of antidepressants, the development of new treatment compounds, and the status of new somatic treatments are also discussed. We address two treatment-related issues: suicide risk with selective serotonin reuptake inhibitors, and the safety of antidepressants in pregnancy. Although clear advances have been made, no fully satisfactory treatments for major depression are available.","DOI":"10.1016/S0140-6736(11)60602-8","ISSN":"1474-547X","note":"PMID: 22189047\nPMCID: PMC3397431","shortTitle":"Major depressive disorder","journalAbbreviation":"Lancet","language":"eng","author":[{"family":"Kupfer","given":"David J."},{"family":"Frank","given":"Ellen"},{"family":"Phillips","given":"Mary L."}],"issued":{"date-parts":[["2012",3,17]]}}}],"schema":"https://github.com/citation-style-language/schema/raw/master/csl-citation.json"} </w:instrText>
      </w:r>
      <w:r w:rsidR="00A5052E" w:rsidRPr="00266FCE">
        <w:rPr>
          <w:rFonts w:ascii="Calibri Light" w:hAnsi="Calibri Light" w:cs="Calibri Light"/>
        </w:rPr>
        <w:fldChar w:fldCharType="separate"/>
      </w:r>
      <w:r w:rsidR="009813E1" w:rsidRPr="00266FCE">
        <w:rPr>
          <w:rFonts w:ascii="Calibri Light" w:hAnsi="Calibri Light" w:cs="Calibri Light"/>
          <w:szCs w:val="24"/>
          <w:vertAlign w:val="superscript"/>
        </w:rPr>
        <w:t>30</w:t>
      </w:r>
      <w:r w:rsidR="00A5052E" w:rsidRPr="00266FCE">
        <w:rPr>
          <w:rFonts w:ascii="Calibri Light" w:hAnsi="Calibri Light" w:cs="Calibri Light"/>
        </w:rPr>
        <w:fldChar w:fldCharType="end"/>
      </w:r>
      <w:r w:rsidR="00A5052E" w:rsidRPr="00266FCE">
        <w:rPr>
          <w:rFonts w:ascii="Calibri Light" w:hAnsi="Calibri Light" w:cs="Calibri Light"/>
        </w:rPr>
        <w:t xml:space="preserve">, and 0.007 for </w:t>
      </w:r>
      <w:r w:rsidR="0056317D" w:rsidRPr="00266FCE">
        <w:rPr>
          <w:rFonts w:ascii="Calibri Light" w:hAnsi="Calibri Light" w:cs="Calibri Light"/>
        </w:rPr>
        <w:t>schizophrenia</w:t>
      </w:r>
      <w:r w:rsidR="00A5052E" w:rsidRPr="00266FCE">
        <w:rPr>
          <w:rFonts w:ascii="Calibri Light" w:hAnsi="Calibri Light" w:cs="Calibri Light"/>
        </w:rPr>
        <w:fldChar w:fldCharType="begin"/>
      </w:r>
      <w:r w:rsidR="009813E1" w:rsidRPr="00266FCE">
        <w:rPr>
          <w:rFonts w:ascii="Calibri Light" w:hAnsi="Calibri Light" w:cs="Calibri Light"/>
        </w:rPr>
        <w:instrText xml:space="preserve"> ADDIN ZOTERO_ITEM CSL_CITATION {"citationID":"bpowmLLU","properties":{"formattedCitation":"\\super 31\\nosupersub{}","plainCitation":"31","noteIndex":0},"citationItems":[{"id":1956,"uris":["http://zotero.org/users/5260486/items/HHUQ7CAH"],"uri":["http://zotero.org/users/5260486/items/HHUQ7CAH"],"itemData":{"id":1956,"type":"article-journal","title":"Schizophrenia","container-title":"Lancet (London, England)","page":"86-97","volume":"388","issue":"10039","source":"PubMed","abstract":"Schizophrenia is a complex, heterogeneous behavioural and cognitive syndrome that seems to originate from disruption of brain development caused by genetic or environmental factors, or both. Dysfunction of dopaminergic neurotransmission contributes to the genesis of psychotic symptoms, but evidence also points to a widespread and variable involvement of other brain areas and circuits. Disturbances of synaptic function might underlie abnormalities of neuronal connectivity that possibly involves interneurons, but the precise nature, location, and timing of these events are uncertain. At present, treatment mainly consists of antipsychotic drugs combined with psychological therapies, social support, and rehabilitation, but a pressing need for more effective treatments and delivery of services exists. Advances in genomics, epidemiology, and neuroscience have led to great progress in understanding the disorder, and the opportunities for further scientific breakthrough are numerous--but so are the challenges.","DOI":"10.1016/S0140-6736(15)01121-6","ISSN":"1474-547X","note":"PMID: 26777917\nPMCID: PMC4940219","journalAbbreviation":"Lancet","language":"eng","author":[{"family":"Owen","given":"Michael J."},{"family":"Sawa","given":"Akira"},{"family":"Mortensen","given":"Preben B."}],"issued":{"date-parts":[["2016",7,2]]}}}],"schema":"https://github.com/citation-style-language/schema/raw/master/csl-citation.json"} </w:instrText>
      </w:r>
      <w:r w:rsidR="00A5052E" w:rsidRPr="00266FCE">
        <w:rPr>
          <w:rFonts w:ascii="Calibri Light" w:hAnsi="Calibri Light" w:cs="Calibri Light"/>
        </w:rPr>
        <w:fldChar w:fldCharType="separate"/>
      </w:r>
      <w:r w:rsidR="009813E1" w:rsidRPr="00266FCE">
        <w:rPr>
          <w:rFonts w:ascii="Calibri Light" w:hAnsi="Calibri Light" w:cs="Calibri Light"/>
          <w:szCs w:val="24"/>
          <w:vertAlign w:val="superscript"/>
        </w:rPr>
        <w:t>31</w:t>
      </w:r>
      <w:r w:rsidR="00A5052E" w:rsidRPr="00266FCE">
        <w:rPr>
          <w:rFonts w:ascii="Calibri Light" w:hAnsi="Calibri Light" w:cs="Calibri Light"/>
        </w:rPr>
        <w:fldChar w:fldCharType="end"/>
      </w:r>
      <w:r w:rsidR="00A5052E" w:rsidRPr="00266FCE">
        <w:rPr>
          <w:rFonts w:ascii="Calibri Light" w:hAnsi="Calibri Light" w:cs="Calibri Light"/>
        </w:rPr>
        <w:t>.</w:t>
      </w:r>
    </w:p>
    <w:p w14:paraId="77296C2C" w14:textId="064F1B95" w:rsidR="00A5052E" w:rsidRPr="00266FCE" w:rsidRDefault="00A5052E" w:rsidP="0022083C">
      <w:pPr>
        <w:spacing w:line="480" w:lineRule="auto"/>
        <w:ind w:firstLine="720"/>
        <w:jc w:val="both"/>
        <w:rPr>
          <w:rFonts w:ascii="Calibri Light" w:hAnsi="Calibri Light" w:cs="Calibri Light"/>
        </w:rPr>
      </w:pPr>
      <w:r w:rsidRPr="00266FCE">
        <w:rPr>
          <w:rFonts w:ascii="Calibri Light" w:hAnsi="Calibri Light" w:cs="Calibri Light"/>
        </w:rPr>
        <w:t>All analyses were performed with LDSC software using pre-computed LD scores based on European-ancestry samples of the 1000 Genomes European Project</w:t>
      </w:r>
      <w:r w:rsidRPr="00266FCE">
        <w:rPr>
          <w:rFonts w:ascii="Calibri Light" w:hAnsi="Calibri Light" w:cs="Calibri Light"/>
        </w:rPr>
        <w:fldChar w:fldCharType="begin"/>
      </w:r>
      <w:r w:rsidR="00AB01A5">
        <w:rPr>
          <w:rFonts w:ascii="Calibri Light" w:hAnsi="Calibri Light" w:cs="Calibri Light"/>
        </w:rPr>
        <w:instrText xml:space="preserve"> ADDIN ZOTERO_ITEM CSL_CITATION {"citationID":"CU1qVmJh","properties":{"formattedCitation":"\\super 26\\nosupersub{}","plainCitation":"26","noteIndex":0},"citationItems":[{"id":2379,"uris":["http://zotero.org/users/5260486/items/BGJCVY7S"],"uri":["http://zotero.org/users/5260486/items/BGJCVY7S"],"itemData":{"id":2379,"type":"article-journal","title":"LD Score regression distinguishes confounding from polygenicity in genome-wide association studies","container-title":"Nature genetics","page":"291-295","volume":"47","issue":"3","ISSN":"1546-1718","journalAbbreviation":"Nat Genet","author":[{"family":"Bulik-Sullivan","given":"Brendan K"},{"family":"Loh","given":"Po-Ru"},{"family":"Finucane","given":"Hilary K"},{"family":"Ripke","given":"Stephan"},{"family":"Yang","given":"Jian"},{"family":"Patterson","given":"Nick"},{"family":"Daly","given":"Mark J"},{"family":"Price","given":"Alkes L"},{"family":"Neale","given":"Benjamin M"}],"issued":{"date-parts":[["2015"]]}}}],"schema":"https://github.com/citation-style-language/schema/raw/master/csl-citation.json"} </w:instrText>
      </w:r>
      <w:r w:rsidRPr="00266FCE">
        <w:rPr>
          <w:rFonts w:ascii="Calibri Light" w:hAnsi="Calibri Light" w:cs="Calibri Light"/>
        </w:rPr>
        <w:fldChar w:fldCharType="separate"/>
      </w:r>
      <w:r w:rsidR="009813E1" w:rsidRPr="00266FCE">
        <w:rPr>
          <w:rFonts w:ascii="Calibri Light" w:hAnsi="Calibri Light" w:cs="Calibri Light"/>
          <w:szCs w:val="24"/>
          <w:vertAlign w:val="superscript"/>
        </w:rPr>
        <w:t>26</w:t>
      </w:r>
      <w:r w:rsidRPr="00266FCE">
        <w:rPr>
          <w:rFonts w:ascii="Calibri Light" w:hAnsi="Calibri Light" w:cs="Calibri Light"/>
        </w:rPr>
        <w:fldChar w:fldCharType="end"/>
      </w:r>
      <w:r w:rsidRPr="00266FCE">
        <w:rPr>
          <w:rFonts w:ascii="Calibri Light" w:hAnsi="Calibri Light" w:cs="Calibri Light"/>
        </w:rPr>
        <w:t>.</w:t>
      </w:r>
    </w:p>
    <w:p w14:paraId="64931C6F" w14:textId="392B44DE" w:rsidR="00233A02" w:rsidRPr="00266FCE" w:rsidRDefault="00233A02" w:rsidP="0022083C">
      <w:pPr>
        <w:pStyle w:val="Heading2"/>
        <w:spacing w:line="480" w:lineRule="auto"/>
        <w:rPr>
          <w:rFonts w:ascii="Calibri Light" w:hAnsi="Calibri Light" w:cs="Calibri Light"/>
          <w:i/>
          <w:color w:val="auto"/>
          <w:sz w:val="22"/>
          <w:szCs w:val="22"/>
          <w:u w:val="single"/>
        </w:rPr>
      </w:pPr>
      <w:bookmarkStart w:id="8" w:name="_Toc83369448"/>
      <w:r w:rsidRPr="00266FCE">
        <w:rPr>
          <w:rFonts w:ascii="Calibri Light" w:hAnsi="Calibri Light" w:cs="Calibri Light"/>
          <w:i/>
          <w:color w:val="auto"/>
          <w:sz w:val="22"/>
          <w:szCs w:val="22"/>
          <w:u w:val="single"/>
        </w:rPr>
        <w:t>Univariate polygenic scoring analyses</w:t>
      </w:r>
      <w:r w:rsidR="00C8483E" w:rsidRPr="00266FCE">
        <w:rPr>
          <w:rFonts w:ascii="Calibri Light" w:hAnsi="Calibri Light" w:cs="Calibri Light"/>
          <w:i/>
          <w:color w:val="auto"/>
          <w:sz w:val="22"/>
          <w:szCs w:val="22"/>
          <w:u w:val="single"/>
        </w:rPr>
        <w:t xml:space="preserve"> using clumping and </w:t>
      </w:r>
      <w:proofErr w:type="spellStart"/>
      <w:r w:rsidR="00C8483E" w:rsidRPr="00266FCE">
        <w:rPr>
          <w:rFonts w:ascii="Calibri Light" w:hAnsi="Calibri Light" w:cs="Calibri Light"/>
          <w:i/>
          <w:color w:val="auto"/>
          <w:sz w:val="22"/>
          <w:szCs w:val="22"/>
          <w:u w:val="single"/>
        </w:rPr>
        <w:t>thresholding</w:t>
      </w:r>
      <w:proofErr w:type="spellEnd"/>
      <w:r w:rsidR="007D1CD9" w:rsidRPr="00266FCE">
        <w:rPr>
          <w:rFonts w:ascii="Calibri Light" w:hAnsi="Calibri Light" w:cs="Calibri Light"/>
          <w:i/>
          <w:color w:val="auto"/>
          <w:sz w:val="22"/>
          <w:szCs w:val="22"/>
          <w:u w:val="single"/>
        </w:rPr>
        <w:t>:</w:t>
      </w:r>
      <w:r w:rsidR="00C8483E" w:rsidRPr="00266FCE">
        <w:rPr>
          <w:rFonts w:ascii="Calibri Light" w:hAnsi="Calibri Light" w:cs="Calibri Light"/>
          <w:i/>
          <w:color w:val="auto"/>
          <w:sz w:val="22"/>
          <w:szCs w:val="22"/>
          <w:u w:val="single"/>
        </w:rPr>
        <w:t xml:space="preserve"> </w:t>
      </w:r>
      <w:r w:rsidR="007D1CD9" w:rsidRPr="00266FCE">
        <w:rPr>
          <w:rFonts w:ascii="Calibri Light" w:hAnsi="Calibri Light" w:cs="Calibri Light"/>
          <w:i/>
          <w:color w:val="auto"/>
          <w:sz w:val="22"/>
          <w:szCs w:val="22"/>
          <w:u w:val="single"/>
        </w:rPr>
        <w:t>PRS</w:t>
      </w:r>
      <w:r w:rsidR="00C8483E" w:rsidRPr="00266FCE">
        <w:rPr>
          <w:rFonts w:ascii="Calibri Light" w:hAnsi="Calibri Light" w:cs="Calibri Light"/>
          <w:i/>
          <w:color w:val="auto"/>
          <w:sz w:val="22"/>
          <w:szCs w:val="22"/>
          <w:u w:val="single"/>
        </w:rPr>
        <w:t>(C+T)</w:t>
      </w:r>
      <w:bookmarkEnd w:id="8"/>
    </w:p>
    <w:p w14:paraId="4E14CAE5" w14:textId="11075607" w:rsidR="00AD3852" w:rsidRPr="00266FCE" w:rsidRDefault="00D86FA3" w:rsidP="0022083C">
      <w:pPr>
        <w:spacing w:line="480" w:lineRule="auto"/>
        <w:jc w:val="both"/>
        <w:rPr>
          <w:rFonts w:ascii="Calibri Light" w:hAnsi="Calibri Light" w:cs="Calibri Light"/>
        </w:rPr>
      </w:pPr>
      <w:r w:rsidRPr="00266FCE">
        <w:rPr>
          <w:rFonts w:ascii="Calibri Light" w:eastAsiaTheme="majorEastAsia" w:hAnsi="Calibri Light" w:cs="Calibri Light"/>
          <w:color w:val="365F91" w:themeColor="accent1" w:themeShade="BF"/>
          <w:sz w:val="24"/>
          <w:szCs w:val="26"/>
        </w:rPr>
        <w:tab/>
      </w:r>
      <w:r w:rsidR="00E76867" w:rsidRPr="00266FCE">
        <w:rPr>
          <w:rFonts w:ascii="Calibri Light" w:hAnsi="Calibri Light" w:cs="Calibri Light"/>
        </w:rPr>
        <w:t xml:space="preserve">Polygenic risk scores (PRS) for </w:t>
      </w:r>
      <w:r w:rsidR="00126661" w:rsidRPr="00266FCE">
        <w:rPr>
          <w:rFonts w:ascii="Calibri Light" w:hAnsi="Calibri Light" w:cs="Calibri Light"/>
        </w:rPr>
        <w:t xml:space="preserve">mental </w:t>
      </w:r>
      <w:r w:rsidR="00E76867" w:rsidRPr="00266FCE">
        <w:rPr>
          <w:rFonts w:ascii="Calibri Light" w:hAnsi="Calibri Light" w:cs="Calibri Light"/>
        </w:rPr>
        <w:t xml:space="preserve">disorder were constructed </w:t>
      </w:r>
      <w:r w:rsidR="00321D1D" w:rsidRPr="00266FCE">
        <w:rPr>
          <w:rFonts w:ascii="Calibri Light" w:hAnsi="Calibri Light" w:cs="Calibri Light"/>
        </w:rPr>
        <w:t xml:space="preserve">for </w:t>
      </w:r>
      <w:r w:rsidR="00E76867" w:rsidRPr="00266FCE">
        <w:rPr>
          <w:rFonts w:ascii="Calibri Light" w:hAnsi="Calibri Light" w:cs="Calibri Light"/>
        </w:rPr>
        <w:t>ALSPAC and TEDS</w:t>
      </w:r>
      <w:r w:rsidR="0042322B" w:rsidRPr="00266FCE">
        <w:rPr>
          <w:rFonts w:ascii="Calibri Light" w:hAnsi="Calibri Light" w:cs="Calibri Light"/>
        </w:rPr>
        <w:t xml:space="preserve"> participants using PLINK software</w:t>
      </w:r>
      <w:r w:rsidR="0042322B" w:rsidRPr="00266FCE">
        <w:rPr>
          <w:rFonts w:ascii="Calibri Light" w:hAnsi="Calibri Light" w:cs="Calibri Light"/>
        </w:rPr>
        <w:fldChar w:fldCharType="begin"/>
      </w:r>
      <w:r w:rsidR="00AB01A5">
        <w:rPr>
          <w:rFonts w:ascii="Calibri Light" w:hAnsi="Calibri Light" w:cs="Calibri Light"/>
        </w:rPr>
        <w:instrText xml:space="preserve"> ADDIN ZOTERO_ITEM CSL_CITATION {"citationID":"lhqpOZku","properties":{"formattedCitation":"\\super 32\\nosupersub{}","plainCitation":"32","noteIndex":0},"citationItems":[{"id":2381,"uris":["http://zotero.org/users/5260486/items/H3T293HC"],"uri":["http://zotero.org/users/5260486/items/H3T293HC"],"itemData":{"id":2381,"type":"article-journal","title":"PLINK: a tool set for whole-genome association and population-based linkage analyses","container-title":"The American journal of human genetics","page":"559-575","volume":"81","issue":"3","ISSN":"0002-9297","journalAbbreviation":"Am J Hum Genet","author":[{"family":"Purcell","given":"Shaun"},{"family":"Neale","given":"Benjamin"},{"family":"Todd-Brown","given":"Kathe"},{"family":"Thomas","given":"Lori"},{"family":"Ferreira","given":"Manuel AR"},{"family":"Bender","given":"David"},{"family":"Maller","given":"Julian"},{"family":"Sklar","given":"Pamela"},{"family":"De Bakker","given":"Paul IW"},{"family":"Daly","given":"Mark J"}],"issued":{"date-parts":[["2007"]]}}}],"schema":"https://github.com/citation-style-language/schema/raw/master/csl-citation.json"} </w:instrText>
      </w:r>
      <w:r w:rsidR="0042322B" w:rsidRPr="00266FCE">
        <w:rPr>
          <w:rFonts w:ascii="Calibri Light" w:hAnsi="Calibri Light" w:cs="Calibri Light"/>
        </w:rPr>
        <w:fldChar w:fldCharType="separate"/>
      </w:r>
      <w:r w:rsidR="004B787F" w:rsidRPr="00266FCE">
        <w:rPr>
          <w:rFonts w:ascii="Calibri Light" w:hAnsi="Calibri Light" w:cs="Calibri Light"/>
          <w:szCs w:val="24"/>
          <w:vertAlign w:val="superscript"/>
        </w:rPr>
        <w:t>32</w:t>
      </w:r>
      <w:r w:rsidR="0042322B" w:rsidRPr="00266FCE">
        <w:rPr>
          <w:rFonts w:ascii="Calibri Light" w:hAnsi="Calibri Light" w:cs="Calibri Light"/>
        </w:rPr>
        <w:fldChar w:fldCharType="end"/>
      </w:r>
      <w:r w:rsidR="00E76867" w:rsidRPr="00266FCE">
        <w:rPr>
          <w:rFonts w:ascii="Calibri Light" w:hAnsi="Calibri Light" w:cs="Calibri Light"/>
        </w:rPr>
        <w:t>.</w:t>
      </w:r>
      <w:r w:rsidR="0042322B" w:rsidRPr="00266FCE">
        <w:rPr>
          <w:rFonts w:ascii="Calibri Light" w:hAnsi="Calibri Light" w:cs="Calibri Light"/>
        </w:rPr>
        <w:t xml:space="preserve"> </w:t>
      </w:r>
      <w:r w:rsidR="00E76867" w:rsidRPr="00266FCE">
        <w:rPr>
          <w:rFonts w:ascii="Calibri Light" w:hAnsi="Calibri Light" w:cs="Calibri Light"/>
        </w:rPr>
        <w:t>Consistent with current guidelines</w:t>
      </w:r>
      <w:r w:rsidR="00E76867" w:rsidRPr="00266FCE">
        <w:rPr>
          <w:rFonts w:ascii="Calibri Light" w:hAnsi="Calibri Light" w:cs="Calibri Light"/>
        </w:rPr>
        <w:fldChar w:fldCharType="begin"/>
      </w:r>
      <w:r w:rsidR="00AB01A5">
        <w:rPr>
          <w:rFonts w:ascii="Calibri Light" w:hAnsi="Calibri Light" w:cs="Calibri Light"/>
        </w:rPr>
        <w:instrText xml:space="preserve"> ADDIN ZOTERO_ITEM CSL_CITATION {"citationID":"BJFSUCz3","properties":{"formattedCitation":"\\super 33\\nosupersub{}","plainCitation":"33","noteIndex":0},"citationItems":[{"id":1356,"uris":["http://zotero.org/users/5260486/items/FM5WXH27"],"uri":["http://zotero.org/users/5260486/items/FM5WXH27"],"itemData":{"id":1356,"type":"article-journal","title":"Research review: polygenic methods and their application to psychiatric traits","container-title":"Journal of child psychology and psychiatry, and allied disciplines","page":"1068-1087","volume":"55","DOI":"10.1111/jcpp.12295","journalAbbreviation":"J Child Psychol Psychiatry","author":[{"family":"Wray","given":"N. R."},{"family":"Lee","given":"S. H."},{"family":"Mehta","given":"D."},{"family":"Vinkhuyzen","given":"A. A. E."},{"family":"Dudbridge","given":"F."},{"family":"Middeldorp","given":"C. M."}],"issued":{"date-parts":[["2014"]]}}}],"schema":"https://github.com/citation-style-language/schema/raw/master/csl-citation.json"} </w:instrText>
      </w:r>
      <w:r w:rsidR="00E76867" w:rsidRPr="00266FCE">
        <w:rPr>
          <w:rFonts w:ascii="Calibri Light" w:hAnsi="Calibri Light" w:cs="Calibri Light"/>
        </w:rPr>
        <w:fldChar w:fldCharType="separate"/>
      </w:r>
      <w:r w:rsidR="004B787F" w:rsidRPr="00266FCE">
        <w:rPr>
          <w:rFonts w:ascii="Calibri Light" w:hAnsi="Calibri Light" w:cs="Calibri Light"/>
          <w:szCs w:val="24"/>
          <w:vertAlign w:val="superscript"/>
        </w:rPr>
        <w:t>33</w:t>
      </w:r>
      <w:r w:rsidR="00E76867" w:rsidRPr="00266FCE">
        <w:rPr>
          <w:rFonts w:ascii="Calibri Light" w:hAnsi="Calibri Light" w:cs="Calibri Light"/>
        </w:rPr>
        <w:fldChar w:fldCharType="end"/>
      </w:r>
      <w:r w:rsidR="00E76867" w:rsidRPr="00266FCE">
        <w:rPr>
          <w:rFonts w:ascii="Calibri Light" w:hAnsi="Calibri Light" w:cs="Calibri Light"/>
        </w:rPr>
        <w:t>, clinical summary statistics from ADHD-PGC/</w:t>
      </w:r>
      <w:proofErr w:type="spellStart"/>
      <w:r w:rsidR="00E76867" w:rsidRPr="00266FCE">
        <w:rPr>
          <w:rFonts w:ascii="Calibri Light" w:hAnsi="Calibri Light" w:cs="Calibri Light"/>
        </w:rPr>
        <w:t>iPSYCH</w:t>
      </w:r>
      <w:proofErr w:type="spellEnd"/>
      <w:r w:rsidR="00E76867" w:rsidRPr="00266FCE">
        <w:rPr>
          <w:rFonts w:ascii="Calibri Light" w:hAnsi="Calibri Light" w:cs="Calibri Light"/>
        </w:rPr>
        <w:t>, ASD-PGC/</w:t>
      </w:r>
      <w:proofErr w:type="spellStart"/>
      <w:r w:rsidR="00E76867" w:rsidRPr="00266FCE">
        <w:rPr>
          <w:rFonts w:ascii="Calibri Light" w:hAnsi="Calibri Light" w:cs="Calibri Light"/>
        </w:rPr>
        <w:t>iPSYCH</w:t>
      </w:r>
      <w:proofErr w:type="spellEnd"/>
      <w:r w:rsidR="00E76867" w:rsidRPr="00266FCE">
        <w:rPr>
          <w:rFonts w:ascii="Calibri Light" w:hAnsi="Calibri Light" w:cs="Calibri Light"/>
        </w:rPr>
        <w:t>, BP-PGC, MD-PGC/UKBB, and schizophrenia-PGC were clumped (LD-r</w:t>
      </w:r>
      <w:r w:rsidR="00E76867" w:rsidRPr="00266FCE">
        <w:rPr>
          <w:rFonts w:ascii="Calibri Light" w:hAnsi="Calibri Light" w:cs="Calibri Light"/>
          <w:vertAlign w:val="superscript"/>
        </w:rPr>
        <w:t>2</w:t>
      </w:r>
      <w:r w:rsidR="00E76867" w:rsidRPr="00266FCE">
        <w:rPr>
          <w:rFonts w:ascii="Calibri Light" w:hAnsi="Calibri Light" w:cs="Calibri Light"/>
        </w:rPr>
        <w:t>&gt;0.25, ±500 kb) using PLINK software</w:t>
      </w:r>
      <w:r w:rsidR="00E76867" w:rsidRPr="00266FCE">
        <w:rPr>
          <w:rFonts w:ascii="Calibri Light" w:hAnsi="Calibri Light" w:cs="Calibri Light"/>
        </w:rPr>
        <w:fldChar w:fldCharType="begin"/>
      </w:r>
      <w:r w:rsidR="00AB01A5">
        <w:rPr>
          <w:rFonts w:ascii="Calibri Light" w:hAnsi="Calibri Light" w:cs="Calibri Light"/>
        </w:rPr>
        <w:instrText xml:space="preserve"> ADDIN ZOTERO_ITEM CSL_CITATION {"citationID":"2Qccaqa5","properties":{"formattedCitation":"\\super 32\\nosupersub{}","plainCitation":"32","noteIndex":0},"citationItems":[{"id":2381,"uris":["http://zotero.org/users/5260486/items/H3T293HC"],"uri":["http://zotero.org/users/5260486/items/H3T293HC"],"itemData":{"id":2381,"type":"article-journal","title":"PLINK: a tool set for whole-genome association and population-based linkage analyses","container-title":"The American journal of human genetics","page":"559-575","volume":"81","issue":"3","ISSN":"0002-9297","journalAbbreviation":"Am J Hum Genet","author":[{"family":"Purcell","given":"Shaun"},{"family":"Neale","given":"Benjamin"},{"family":"Todd-Brown","given":"Kathe"},{"family":"Thomas","given":"Lori"},{"family":"Ferreira","given":"Manuel AR"},{"family":"Bender","given":"David"},{"family":"Maller","given":"Julian"},{"family":"Sklar","given":"Pamela"},{"family":"De Bakker","given":"Paul IW"},{"family":"Daly","given":"Mark J"}],"issued":{"date-parts":[["2007"]]}}}],"schema":"https://github.com/citation-style-language/schema/raw/master/csl-citation.json"} </w:instrText>
      </w:r>
      <w:r w:rsidR="00E76867" w:rsidRPr="00266FCE">
        <w:rPr>
          <w:rFonts w:ascii="Calibri Light" w:hAnsi="Calibri Light" w:cs="Calibri Light"/>
        </w:rPr>
        <w:fldChar w:fldCharType="separate"/>
      </w:r>
      <w:r w:rsidR="004B787F" w:rsidRPr="00266FCE">
        <w:rPr>
          <w:rFonts w:ascii="Calibri Light" w:hAnsi="Calibri Light" w:cs="Calibri Light"/>
          <w:szCs w:val="24"/>
          <w:vertAlign w:val="superscript"/>
        </w:rPr>
        <w:t>32</w:t>
      </w:r>
      <w:r w:rsidR="00E76867" w:rsidRPr="00266FCE">
        <w:rPr>
          <w:rFonts w:ascii="Calibri Light" w:hAnsi="Calibri Light" w:cs="Calibri Light"/>
        </w:rPr>
        <w:fldChar w:fldCharType="end"/>
      </w:r>
      <w:r w:rsidR="00E76867" w:rsidRPr="00266FCE">
        <w:rPr>
          <w:rFonts w:ascii="Calibri Light" w:hAnsi="Calibri Light" w:cs="Calibri Light"/>
        </w:rPr>
        <w:t xml:space="preserve">. Risk variants were selected from summary statistics across </w:t>
      </w:r>
      <w:r w:rsidR="005B146E" w:rsidRPr="00266FCE">
        <w:rPr>
          <w:rFonts w:ascii="Calibri Light" w:hAnsi="Calibri Light" w:cs="Calibri Light"/>
        </w:rPr>
        <w:t>nine</w:t>
      </w:r>
      <w:r w:rsidR="00E76867" w:rsidRPr="00266FCE">
        <w:rPr>
          <w:rFonts w:ascii="Calibri Light" w:hAnsi="Calibri Light" w:cs="Calibri Light"/>
        </w:rPr>
        <w:t xml:space="preserve"> </w:t>
      </w:r>
      <w:r w:rsidR="00E76867" w:rsidRPr="001354DA">
        <w:rPr>
          <w:rFonts w:ascii="Calibri Light" w:hAnsi="Calibri Light" w:cs="Calibri Light"/>
          <w:i/>
        </w:rPr>
        <w:t>P</w:t>
      </w:r>
      <w:r w:rsidR="00E76867" w:rsidRPr="00266FCE">
        <w:rPr>
          <w:rFonts w:ascii="Calibri Light" w:hAnsi="Calibri Light" w:cs="Calibri Light"/>
        </w:rPr>
        <w:t>-value thresholds (0.001≤</w:t>
      </w:r>
      <w:r w:rsidR="00E76867" w:rsidRPr="00266FCE">
        <w:rPr>
          <w:rFonts w:ascii="Calibri Light" w:hAnsi="Calibri Light" w:cs="Calibri Light"/>
          <w:i/>
        </w:rPr>
        <w:t>P</w:t>
      </w:r>
      <w:r w:rsidR="00E76867" w:rsidRPr="00266FCE">
        <w:rPr>
          <w:rFonts w:ascii="Calibri Light" w:hAnsi="Calibri Light" w:cs="Calibri Light"/>
          <w:vertAlign w:val="subscript"/>
        </w:rPr>
        <w:t>T</w:t>
      </w:r>
      <w:r w:rsidR="00E76867" w:rsidRPr="00266FCE">
        <w:rPr>
          <w:rFonts w:ascii="Calibri Light" w:hAnsi="Calibri Light" w:cs="Calibri Light"/>
        </w:rPr>
        <w:t>&lt;1)</w:t>
      </w:r>
      <w:r w:rsidR="0042322B" w:rsidRPr="00266FCE">
        <w:rPr>
          <w:rFonts w:ascii="Calibri Light" w:hAnsi="Calibri Light" w:cs="Calibri Light"/>
        </w:rPr>
        <w:t xml:space="preserve">. </w:t>
      </w:r>
      <w:r w:rsidR="002361D8" w:rsidRPr="00266FCE">
        <w:rPr>
          <w:rFonts w:ascii="Calibri Light" w:hAnsi="Calibri Light" w:cs="Calibri Light"/>
        </w:rPr>
        <w:t xml:space="preserve">In ALSPAC, </w:t>
      </w:r>
      <w:r w:rsidR="00E76867" w:rsidRPr="00266FCE">
        <w:rPr>
          <w:rFonts w:ascii="Calibri Light" w:hAnsi="Calibri Light" w:cs="Calibri Light"/>
        </w:rPr>
        <w:t xml:space="preserve">PRS </w:t>
      </w:r>
      <w:r w:rsidR="00045A10" w:rsidRPr="00266FCE">
        <w:rPr>
          <w:rFonts w:ascii="Calibri Light" w:hAnsi="Calibri Light" w:cs="Calibri Light"/>
        </w:rPr>
        <w:t xml:space="preserve">were </w:t>
      </w:r>
      <w:r w:rsidR="00E76867" w:rsidRPr="00266FCE">
        <w:rPr>
          <w:rFonts w:ascii="Calibri Light" w:hAnsi="Calibri Light" w:cs="Calibri Light"/>
        </w:rPr>
        <w:t xml:space="preserve">constructed </w:t>
      </w:r>
      <w:r w:rsidR="002361D8" w:rsidRPr="00266FCE">
        <w:rPr>
          <w:rFonts w:ascii="Calibri Light" w:hAnsi="Calibri Light" w:cs="Calibri Light"/>
        </w:rPr>
        <w:t>for unrelated ALSPAC children and adolescents</w:t>
      </w:r>
      <w:r w:rsidR="00A27FCB" w:rsidRPr="00266FCE">
        <w:rPr>
          <w:rFonts w:ascii="Calibri Light" w:hAnsi="Calibri Light" w:cs="Calibri Light"/>
        </w:rPr>
        <w:t xml:space="preserve"> (</w:t>
      </w:r>
      <w:r w:rsidR="00A37044" w:rsidRPr="00266FCE">
        <w:rPr>
          <w:rFonts w:ascii="Calibri Light" w:hAnsi="Calibri Light" w:cs="Calibri Light"/>
        </w:rPr>
        <w:t>genomic relatedness</w:t>
      </w:r>
      <w:r w:rsidR="00A27FCB" w:rsidRPr="00266FCE">
        <w:rPr>
          <w:rFonts w:ascii="Calibri Light" w:hAnsi="Calibri Light" w:cs="Calibri Light"/>
        </w:rPr>
        <w:t>&lt;0.</w:t>
      </w:r>
      <w:r w:rsidR="00BA0579" w:rsidRPr="00266FCE">
        <w:rPr>
          <w:rFonts w:ascii="Calibri Light" w:hAnsi="Calibri Light" w:cs="Calibri Light"/>
        </w:rPr>
        <w:t>125</w:t>
      </w:r>
      <w:r w:rsidR="00A27FCB" w:rsidRPr="00266FCE">
        <w:rPr>
          <w:rFonts w:ascii="Calibri Light" w:hAnsi="Calibri Light" w:cs="Calibri Light"/>
        </w:rPr>
        <w:t>)</w:t>
      </w:r>
      <w:r w:rsidR="002361D8" w:rsidRPr="00266FCE">
        <w:rPr>
          <w:rFonts w:ascii="Calibri Light" w:hAnsi="Calibri Light" w:cs="Calibri Light"/>
        </w:rPr>
        <w:t xml:space="preserve">, </w:t>
      </w:r>
      <w:r w:rsidR="00E76867" w:rsidRPr="00266FCE">
        <w:rPr>
          <w:rFonts w:ascii="Calibri Light" w:hAnsi="Calibri Light" w:cs="Calibri Light"/>
        </w:rPr>
        <w:t xml:space="preserve">based on high-quality imputed SNPs (INFO&gt;0.8, 95%-posterior genotyping probability&gt;0.9, MAF&gt;0.005). </w:t>
      </w:r>
      <w:r w:rsidR="002361D8" w:rsidRPr="00266FCE">
        <w:rPr>
          <w:rFonts w:ascii="Calibri Light" w:hAnsi="Calibri Light" w:cs="Calibri Light"/>
        </w:rPr>
        <w:t xml:space="preserve">In TEDS, PRS were generated for </w:t>
      </w:r>
      <w:r w:rsidR="00045A10" w:rsidRPr="00266FCE">
        <w:rPr>
          <w:rFonts w:ascii="Calibri Light" w:hAnsi="Calibri Light" w:cs="Calibri Light"/>
        </w:rPr>
        <w:t xml:space="preserve">dizygotic twin pairs and a single twin from each monozygotic twin pair, </w:t>
      </w:r>
      <w:r w:rsidR="00045A10" w:rsidRPr="00266FCE">
        <w:rPr>
          <w:rFonts w:ascii="Calibri Light" w:eastAsia="Times New Roman" w:hAnsi="Calibri Light" w:cs="Calibri Light"/>
        </w:rPr>
        <w:t xml:space="preserve">using high-quality imputed SNPs </w:t>
      </w:r>
      <w:r w:rsidR="00045A10" w:rsidRPr="00266FCE">
        <w:rPr>
          <w:rFonts w:ascii="Calibri Light" w:eastAsia="Times New Roman" w:hAnsi="Calibri Light" w:cs="Calibri Light"/>
        </w:rPr>
        <w:lastRenderedPageBreak/>
        <w:t>in TEDS (INFO&gt;0.75, genotyping-</w:t>
      </w:r>
      <w:proofErr w:type="spellStart"/>
      <w:r w:rsidR="00045A10" w:rsidRPr="00266FCE">
        <w:rPr>
          <w:rFonts w:ascii="Calibri Light" w:eastAsia="Times New Roman" w:hAnsi="Calibri Light" w:cs="Calibri Light"/>
        </w:rPr>
        <w:t>missingness</w:t>
      </w:r>
      <w:proofErr w:type="spellEnd"/>
      <w:r w:rsidR="00045A10" w:rsidRPr="00266FCE">
        <w:rPr>
          <w:rFonts w:ascii="Calibri Light" w:eastAsia="Times New Roman" w:hAnsi="Calibri Light" w:cs="Calibri Light"/>
        </w:rPr>
        <w:t>&lt;0.02, individual-</w:t>
      </w:r>
      <w:proofErr w:type="spellStart"/>
      <w:r w:rsidR="00045A10" w:rsidRPr="00266FCE">
        <w:rPr>
          <w:rFonts w:ascii="Calibri Light" w:eastAsia="Times New Roman" w:hAnsi="Calibri Light" w:cs="Calibri Light"/>
        </w:rPr>
        <w:t>missingness</w:t>
      </w:r>
      <w:proofErr w:type="spellEnd"/>
      <w:r w:rsidR="00045A10" w:rsidRPr="00266FCE">
        <w:rPr>
          <w:rFonts w:ascii="Calibri Light" w:eastAsia="Times New Roman" w:hAnsi="Calibri Light" w:cs="Calibri Light"/>
        </w:rPr>
        <w:t xml:space="preserve">&lt;0.02, MAF&gt;0.005, and Hardy Weinberg equilibrium </w:t>
      </w:r>
      <w:r w:rsidR="00045A10" w:rsidRPr="00266FCE">
        <w:rPr>
          <w:rFonts w:ascii="Calibri Light" w:eastAsia="Times New Roman" w:hAnsi="Calibri Light" w:cs="Calibri Light"/>
          <w:i/>
        </w:rPr>
        <w:t>P</w:t>
      </w:r>
      <w:r w:rsidR="00045A10" w:rsidRPr="00266FCE">
        <w:rPr>
          <w:rFonts w:ascii="Calibri Light" w:eastAsia="Times New Roman" w:hAnsi="Calibri Light" w:cs="Calibri Light"/>
        </w:rPr>
        <w:t xml:space="preserve">-value&gt;0.00001). </w:t>
      </w:r>
      <w:r w:rsidR="00E76867" w:rsidRPr="00266FCE">
        <w:rPr>
          <w:rFonts w:ascii="Calibri Light" w:hAnsi="Calibri Light" w:cs="Calibri Light"/>
        </w:rPr>
        <w:t xml:space="preserve">The log odds of genetic </w:t>
      </w:r>
      <w:r w:rsidR="0042322B" w:rsidRPr="00266FCE">
        <w:rPr>
          <w:rFonts w:ascii="Calibri Light" w:hAnsi="Calibri Light" w:cs="Calibri Light"/>
        </w:rPr>
        <w:t xml:space="preserve">SNP </w:t>
      </w:r>
      <w:r w:rsidR="00E76867" w:rsidRPr="00266FCE">
        <w:rPr>
          <w:rFonts w:ascii="Calibri Light" w:hAnsi="Calibri Light" w:cs="Calibri Light"/>
        </w:rPr>
        <w:t xml:space="preserve">effects were aligned to indicate alleles with increased risk for </w:t>
      </w:r>
      <w:r w:rsidR="00126661" w:rsidRPr="00266FCE">
        <w:rPr>
          <w:rFonts w:ascii="Calibri Light" w:hAnsi="Calibri Light" w:cs="Calibri Light"/>
        </w:rPr>
        <w:t xml:space="preserve">mental </w:t>
      </w:r>
      <w:r w:rsidR="00E76867" w:rsidRPr="00266FCE">
        <w:rPr>
          <w:rFonts w:ascii="Calibri Light" w:hAnsi="Calibri Light" w:cs="Calibri Light"/>
        </w:rPr>
        <w:t>disorder, and PRS were Z-</w:t>
      </w:r>
      <w:proofErr w:type="spellStart"/>
      <w:r w:rsidR="00E76867" w:rsidRPr="00266FCE">
        <w:rPr>
          <w:rFonts w:ascii="Calibri Light" w:hAnsi="Calibri Light" w:cs="Calibri Light"/>
        </w:rPr>
        <w:t>standardised</w:t>
      </w:r>
      <w:proofErr w:type="spellEnd"/>
      <w:r w:rsidR="00E76867" w:rsidRPr="00266FCE">
        <w:rPr>
          <w:rFonts w:ascii="Calibri Light" w:hAnsi="Calibri Light" w:cs="Calibri Light"/>
        </w:rPr>
        <w:t xml:space="preserve">. </w:t>
      </w:r>
    </w:p>
    <w:p w14:paraId="23DD7B1F" w14:textId="43357A54" w:rsidR="00753280" w:rsidRPr="00266FCE" w:rsidRDefault="007425FC" w:rsidP="0022083C">
      <w:pPr>
        <w:spacing w:line="480" w:lineRule="auto"/>
        <w:ind w:firstLine="720"/>
        <w:jc w:val="both"/>
        <w:rPr>
          <w:rFonts w:ascii="Calibri Light" w:eastAsiaTheme="minorEastAsia" w:hAnsi="Calibri Light" w:cs="Calibri Light"/>
        </w:rPr>
      </w:pPr>
      <w:r w:rsidRPr="00266FCE">
        <w:rPr>
          <w:rFonts w:ascii="Calibri Light" w:eastAsiaTheme="minorEastAsia" w:hAnsi="Calibri Light" w:cs="Calibri Light"/>
        </w:rPr>
        <w:t xml:space="preserve">To estimate the association between polygenic risk for </w:t>
      </w:r>
      <w:r w:rsidR="00126661" w:rsidRPr="00266FCE">
        <w:rPr>
          <w:rFonts w:ascii="Calibri Light" w:eastAsiaTheme="minorEastAsia" w:hAnsi="Calibri Light" w:cs="Calibri Light"/>
        </w:rPr>
        <w:t xml:space="preserve">mental </w:t>
      </w:r>
      <w:r w:rsidRPr="00266FCE">
        <w:rPr>
          <w:rFonts w:ascii="Calibri Light" w:eastAsiaTheme="minorEastAsia" w:hAnsi="Calibri Light" w:cs="Calibri Light"/>
        </w:rPr>
        <w:t xml:space="preserve">disorder and social </w:t>
      </w:r>
      <w:proofErr w:type="spellStart"/>
      <w:r w:rsidRPr="00266FCE">
        <w:rPr>
          <w:rFonts w:ascii="Calibri Light" w:eastAsiaTheme="minorEastAsia" w:hAnsi="Calibri Light" w:cs="Calibri Light"/>
        </w:rPr>
        <w:t>behaviour</w:t>
      </w:r>
      <w:proofErr w:type="spellEnd"/>
      <w:r w:rsidRPr="00266FCE">
        <w:rPr>
          <w:rFonts w:ascii="Calibri Light" w:eastAsiaTheme="minorEastAsia" w:hAnsi="Calibri Light" w:cs="Calibri Light"/>
        </w:rPr>
        <w:t xml:space="preserve"> </w:t>
      </w:r>
      <w:r w:rsidR="008B4989" w:rsidRPr="00266FCE">
        <w:rPr>
          <w:rFonts w:ascii="Calibri Light" w:eastAsiaTheme="minorEastAsia" w:hAnsi="Calibri Light" w:cs="Calibri Light"/>
        </w:rPr>
        <w:t xml:space="preserve">in ALSPAC </w:t>
      </w:r>
      <w:r w:rsidRPr="00266FCE">
        <w:rPr>
          <w:rFonts w:ascii="Calibri Light" w:eastAsiaTheme="minorEastAsia" w:hAnsi="Calibri Light" w:cs="Calibri Light"/>
        </w:rPr>
        <w:t xml:space="preserve">we applied a </w:t>
      </w:r>
      <w:r w:rsidR="0093271E" w:rsidRPr="00266FCE">
        <w:rPr>
          <w:rFonts w:ascii="Calibri Light" w:eastAsiaTheme="minorEastAsia" w:hAnsi="Calibri Light" w:cs="Calibri Light"/>
        </w:rPr>
        <w:t xml:space="preserve">negative binomial regression </w:t>
      </w:r>
      <w:r w:rsidR="00F37997" w:rsidRPr="00266FCE">
        <w:rPr>
          <w:rFonts w:ascii="Calibri Light" w:eastAsiaTheme="minorEastAsia" w:hAnsi="Calibri Light" w:cs="Calibri Light"/>
        </w:rPr>
        <w:t>where</w:t>
      </w:r>
      <w:r w:rsidR="00753280" w:rsidRPr="00266FCE">
        <w:rPr>
          <w:rFonts w:ascii="Calibri Light" w:eastAsiaTheme="minorEastAsia" w:hAnsi="Calibri Light" w:cs="Calibri Light"/>
        </w:rPr>
        <w:t xml:space="preserve"> log changes in </w:t>
      </w:r>
      <w:r w:rsidR="008925F0" w:rsidRPr="00266FCE">
        <w:rPr>
          <w:rFonts w:ascii="Calibri Light" w:eastAsiaTheme="minorEastAsia" w:hAnsi="Calibri Light" w:cs="Calibri Light"/>
        </w:rPr>
        <w:t xml:space="preserve">social </w:t>
      </w:r>
      <w:proofErr w:type="spellStart"/>
      <w:r w:rsidR="008925F0" w:rsidRPr="00266FCE">
        <w:rPr>
          <w:rFonts w:ascii="Calibri Light" w:eastAsiaTheme="minorEastAsia" w:hAnsi="Calibri Light" w:cs="Calibri Light"/>
        </w:rPr>
        <w:t>behaviour</w:t>
      </w:r>
      <w:proofErr w:type="spellEnd"/>
      <w:r w:rsidR="00753280" w:rsidRPr="00266FCE">
        <w:rPr>
          <w:rFonts w:ascii="Calibri Light" w:eastAsiaTheme="minorEastAsia" w:hAnsi="Calibri Light" w:cs="Calibri Light"/>
        </w:rPr>
        <w:t xml:space="preserve"> are </w:t>
      </w:r>
      <w:r w:rsidR="007A7B88" w:rsidRPr="00266FCE">
        <w:rPr>
          <w:rFonts w:ascii="Calibri Light" w:eastAsiaTheme="minorEastAsia" w:hAnsi="Calibri Light" w:cs="Calibri Light"/>
        </w:rPr>
        <w:t xml:space="preserve">predicted </w:t>
      </w:r>
      <w:r w:rsidR="0093271E" w:rsidRPr="00266FCE">
        <w:rPr>
          <w:rFonts w:ascii="Calibri Light" w:eastAsiaTheme="minorEastAsia" w:hAnsi="Calibri Light" w:cs="Calibri Light"/>
        </w:rPr>
        <w:t>by</w:t>
      </w:r>
    </w:p>
    <w:p w14:paraId="1063CCF1" w14:textId="0351583B" w:rsidR="00753280" w:rsidRPr="00266FCE" w:rsidRDefault="000F1EFF" w:rsidP="00FA4438">
      <w:pPr>
        <w:spacing w:line="480" w:lineRule="auto"/>
        <w:jc w:val="right"/>
        <w:rPr>
          <w:rFonts w:ascii="Calibri Light" w:eastAsiaTheme="minorEastAsia" w:hAnsi="Calibri Light" w:cs="Calibri Light"/>
          <w:sz w:val="20"/>
        </w:rPr>
      </w:pPr>
      <m:oMath>
        <m:func>
          <m:funcPr>
            <m:ctrlPr>
              <w:rPr>
                <w:rFonts w:ascii="Cambria Math" w:eastAsiaTheme="minorEastAsia" w:hAnsi="Cambria Math" w:cs="Calibri Light"/>
                <w:sz w:val="20"/>
              </w:rPr>
            </m:ctrlPr>
          </m:funcPr>
          <m:fName>
            <m:r>
              <m:rPr>
                <m:sty m:val="p"/>
              </m:rPr>
              <w:rPr>
                <w:rFonts w:ascii="Cambria Math" w:eastAsiaTheme="minorEastAsia" w:hAnsi="Cambria Math" w:cs="Calibri Light"/>
                <w:sz w:val="20"/>
              </w:rPr>
              <m:t>log</m:t>
            </m:r>
          </m:fName>
          <m:e>
            <m:d>
              <m:dPr>
                <m:ctrlPr>
                  <w:rPr>
                    <w:rFonts w:ascii="Cambria Math" w:eastAsiaTheme="minorEastAsia" w:hAnsi="Cambria Math" w:cs="Calibri Light"/>
                    <w:sz w:val="20"/>
                  </w:rPr>
                </m:ctrlPr>
              </m:dPr>
              <m:e>
                <m:sSub>
                  <m:sSubPr>
                    <m:ctrlPr>
                      <w:rPr>
                        <w:rFonts w:ascii="Cambria Math" w:eastAsiaTheme="minorEastAsia" w:hAnsi="Cambria Math" w:cs="Calibri Light"/>
                        <w:sz w:val="20"/>
                      </w:rPr>
                    </m:ctrlPr>
                  </m:sSubPr>
                  <m:e>
                    <m:r>
                      <m:rPr>
                        <m:sty m:val="p"/>
                      </m:rPr>
                      <w:rPr>
                        <w:rFonts w:ascii="Cambria Math" w:eastAsiaTheme="minorEastAsia" w:hAnsi="Cambria Math" w:cs="Calibri Light"/>
                        <w:sz w:val="20"/>
                      </w:rPr>
                      <m:t>social score</m:t>
                    </m:r>
                  </m:e>
                  <m:sub>
                    <m:r>
                      <w:rPr>
                        <w:rFonts w:ascii="Cambria Math" w:eastAsiaTheme="minorEastAsia" w:hAnsi="Cambria Math" w:cs="Calibri Light"/>
                        <w:sz w:val="20"/>
                      </w:rPr>
                      <m:t>j</m:t>
                    </m:r>
                  </m:sub>
                </m:sSub>
              </m:e>
            </m:d>
          </m:e>
        </m:func>
        <m:r>
          <m:rPr>
            <m:sty m:val="p"/>
          </m:rPr>
          <w:rPr>
            <w:rFonts w:ascii="Cambria Math" w:eastAsiaTheme="minorEastAsia" w:hAnsi="Cambria Math" w:cs="Calibri Light"/>
            <w:sz w:val="20"/>
          </w:rPr>
          <m:t>=</m:t>
        </m:r>
        <m:sSub>
          <m:sSubPr>
            <m:ctrlPr>
              <w:rPr>
                <w:rFonts w:ascii="Cambria Math" w:eastAsiaTheme="minorEastAsia" w:hAnsi="Cambria Math" w:cs="Calibri Light"/>
                <w:sz w:val="20"/>
              </w:rPr>
            </m:ctrlPr>
          </m:sSubPr>
          <m:e>
            <m:r>
              <w:rPr>
                <w:rFonts w:ascii="Cambria Math" w:eastAsiaTheme="minorEastAsia" w:hAnsi="Cambria Math" w:cs="Calibri Light"/>
                <w:sz w:val="20"/>
              </w:rPr>
              <m:t>β</m:t>
            </m:r>
          </m:e>
          <m:sub>
            <m:r>
              <m:rPr>
                <m:sty m:val="p"/>
              </m:rPr>
              <w:rPr>
                <w:rFonts w:ascii="Cambria Math" w:eastAsiaTheme="minorEastAsia" w:hAnsi="Cambria Math" w:cs="Calibri Light"/>
                <w:sz w:val="20"/>
              </w:rPr>
              <m:t>0</m:t>
            </m:r>
          </m:sub>
        </m:sSub>
        <m:r>
          <m:rPr>
            <m:sty m:val="p"/>
          </m:rPr>
          <w:rPr>
            <w:rFonts w:ascii="Cambria Math" w:eastAsiaTheme="minorEastAsia" w:hAnsi="Cambria Math" w:cs="Calibri Light"/>
            <w:sz w:val="20"/>
          </w:rPr>
          <m:t xml:space="preserve">+ </m:t>
        </m:r>
        <m:sSub>
          <m:sSubPr>
            <m:ctrlPr>
              <w:rPr>
                <w:rFonts w:ascii="Cambria Math" w:eastAsiaTheme="minorEastAsia" w:hAnsi="Cambria Math" w:cs="Calibri Light"/>
                <w:sz w:val="20"/>
              </w:rPr>
            </m:ctrlPr>
          </m:sSubPr>
          <m:e>
            <m:r>
              <w:rPr>
                <w:rFonts w:ascii="Cambria Math" w:eastAsiaTheme="minorEastAsia" w:hAnsi="Cambria Math" w:cs="Calibri Light"/>
                <w:sz w:val="20"/>
              </w:rPr>
              <m:t>β</m:t>
            </m:r>
          </m:e>
          <m:sub>
            <m:r>
              <w:rPr>
                <w:rFonts w:ascii="Cambria Math" w:eastAsiaTheme="minorEastAsia" w:hAnsi="Cambria Math" w:cs="Calibri Light"/>
                <w:sz w:val="20"/>
              </w:rPr>
              <m:t>PRS</m:t>
            </m:r>
          </m:sub>
        </m:sSub>
        <m:sSub>
          <m:sSubPr>
            <m:ctrlPr>
              <w:rPr>
                <w:rFonts w:ascii="Cambria Math" w:eastAsiaTheme="minorEastAsia" w:hAnsi="Cambria Math" w:cs="Calibri Light"/>
                <w:sz w:val="20"/>
              </w:rPr>
            </m:ctrlPr>
          </m:sSubPr>
          <m:e>
            <m:r>
              <w:rPr>
                <w:rFonts w:ascii="Cambria Math" w:eastAsiaTheme="minorEastAsia" w:hAnsi="Cambria Math" w:cs="Calibri Light"/>
                <w:sz w:val="20"/>
              </w:rPr>
              <m:t>x</m:t>
            </m:r>
          </m:e>
          <m:sub>
            <m:sSub>
              <m:sSubPr>
                <m:ctrlPr>
                  <w:rPr>
                    <w:rFonts w:ascii="Cambria Math" w:eastAsiaTheme="minorEastAsia" w:hAnsi="Cambria Math" w:cs="Calibri Light"/>
                    <w:sz w:val="20"/>
                  </w:rPr>
                </m:ctrlPr>
              </m:sSubPr>
              <m:e>
                <m:r>
                  <w:rPr>
                    <w:rFonts w:ascii="Cambria Math" w:eastAsiaTheme="minorEastAsia" w:hAnsi="Cambria Math" w:cs="Calibri Light"/>
                    <w:sz w:val="20"/>
                  </w:rPr>
                  <m:t>PRS</m:t>
                </m:r>
              </m:e>
              <m:sub>
                <m:r>
                  <w:rPr>
                    <w:rFonts w:ascii="Cambria Math" w:eastAsiaTheme="minorEastAsia" w:hAnsi="Cambria Math" w:cs="Calibri Light"/>
                    <w:sz w:val="20"/>
                  </w:rPr>
                  <m:t>j</m:t>
                </m:r>
              </m:sub>
            </m:sSub>
          </m:sub>
        </m:sSub>
        <m:r>
          <m:rPr>
            <m:sty m:val="p"/>
          </m:rPr>
          <w:rPr>
            <w:rFonts w:ascii="Cambria Math" w:eastAsiaTheme="minorEastAsia" w:hAnsi="Cambria Math" w:cs="Calibri Light"/>
            <w:sz w:val="20"/>
          </w:rPr>
          <m:t>+</m:t>
        </m:r>
        <m:sSub>
          <m:sSubPr>
            <m:ctrlPr>
              <w:rPr>
                <w:rFonts w:ascii="Cambria Math" w:eastAsiaTheme="minorEastAsia" w:hAnsi="Cambria Math" w:cs="Calibri Light"/>
                <w:sz w:val="20"/>
              </w:rPr>
            </m:ctrlPr>
          </m:sSubPr>
          <m:e>
            <m:r>
              <w:rPr>
                <w:rFonts w:ascii="Cambria Math" w:eastAsiaTheme="minorEastAsia" w:hAnsi="Cambria Math" w:cs="Calibri Light"/>
                <w:sz w:val="20"/>
              </w:rPr>
              <m:t>β</m:t>
            </m:r>
          </m:e>
          <m:sub>
            <m:r>
              <w:rPr>
                <w:rFonts w:ascii="Cambria Math" w:eastAsiaTheme="minorEastAsia" w:hAnsi="Cambria Math" w:cs="Calibri Light"/>
                <w:sz w:val="20"/>
              </w:rPr>
              <m:t>age</m:t>
            </m:r>
          </m:sub>
        </m:sSub>
        <m:sSub>
          <m:sSubPr>
            <m:ctrlPr>
              <w:rPr>
                <w:rFonts w:ascii="Cambria Math" w:eastAsiaTheme="minorEastAsia" w:hAnsi="Cambria Math" w:cs="Calibri Light"/>
                <w:sz w:val="20"/>
              </w:rPr>
            </m:ctrlPr>
          </m:sSubPr>
          <m:e>
            <m:r>
              <w:rPr>
                <w:rFonts w:ascii="Cambria Math" w:eastAsiaTheme="minorEastAsia" w:hAnsi="Cambria Math" w:cs="Calibri Light"/>
                <w:sz w:val="20"/>
              </w:rPr>
              <m:t>x</m:t>
            </m:r>
          </m:e>
          <m:sub>
            <m:sSub>
              <m:sSubPr>
                <m:ctrlPr>
                  <w:rPr>
                    <w:rFonts w:ascii="Cambria Math" w:eastAsiaTheme="minorEastAsia" w:hAnsi="Cambria Math" w:cs="Calibri Light"/>
                    <w:sz w:val="20"/>
                  </w:rPr>
                </m:ctrlPr>
              </m:sSubPr>
              <m:e>
                <m:r>
                  <w:rPr>
                    <w:rFonts w:ascii="Cambria Math" w:eastAsiaTheme="minorEastAsia" w:hAnsi="Cambria Math" w:cs="Calibri Light"/>
                    <w:sz w:val="20"/>
                  </w:rPr>
                  <m:t>age</m:t>
                </m:r>
              </m:e>
              <m:sub>
                <m:r>
                  <w:rPr>
                    <w:rFonts w:ascii="Cambria Math" w:eastAsiaTheme="minorEastAsia" w:hAnsi="Cambria Math" w:cs="Calibri Light"/>
                    <w:sz w:val="20"/>
                  </w:rPr>
                  <m:t>j</m:t>
                </m:r>
              </m:sub>
            </m:sSub>
          </m:sub>
        </m:sSub>
        <m:r>
          <m:rPr>
            <m:sty m:val="p"/>
          </m:rPr>
          <w:rPr>
            <w:rFonts w:ascii="Cambria Math" w:eastAsiaTheme="minorEastAsia" w:hAnsi="Cambria Math" w:cs="Calibri Light"/>
            <w:sz w:val="20"/>
          </w:rPr>
          <m:t>+</m:t>
        </m:r>
        <m:sSub>
          <m:sSubPr>
            <m:ctrlPr>
              <w:rPr>
                <w:rFonts w:ascii="Cambria Math" w:eastAsiaTheme="minorEastAsia" w:hAnsi="Cambria Math" w:cs="Calibri Light"/>
                <w:sz w:val="20"/>
              </w:rPr>
            </m:ctrlPr>
          </m:sSubPr>
          <m:e>
            <m:r>
              <w:rPr>
                <w:rFonts w:ascii="Cambria Math" w:eastAsiaTheme="minorEastAsia" w:hAnsi="Cambria Math" w:cs="Calibri Light"/>
                <w:sz w:val="20"/>
              </w:rPr>
              <m:t>β</m:t>
            </m:r>
          </m:e>
          <m:sub>
            <m:r>
              <w:rPr>
                <w:rFonts w:ascii="Cambria Math" w:eastAsiaTheme="minorEastAsia" w:hAnsi="Cambria Math" w:cs="Calibri Light"/>
                <w:sz w:val="20"/>
              </w:rPr>
              <m:t>sex</m:t>
            </m:r>
          </m:sub>
        </m:sSub>
        <m:sSub>
          <m:sSubPr>
            <m:ctrlPr>
              <w:rPr>
                <w:rFonts w:ascii="Cambria Math" w:eastAsiaTheme="minorEastAsia" w:hAnsi="Cambria Math" w:cs="Calibri Light"/>
                <w:sz w:val="20"/>
              </w:rPr>
            </m:ctrlPr>
          </m:sSubPr>
          <m:e>
            <m:r>
              <w:rPr>
                <w:rFonts w:ascii="Cambria Math" w:eastAsiaTheme="minorEastAsia" w:hAnsi="Cambria Math" w:cs="Calibri Light"/>
                <w:sz w:val="20"/>
              </w:rPr>
              <m:t>x</m:t>
            </m:r>
          </m:e>
          <m:sub>
            <m:sSub>
              <m:sSubPr>
                <m:ctrlPr>
                  <w:rPr>
                    <w:rFonts w:ascii="Cambria Math" w:eastAsiaTheme="minorEastAsia" w:hAnsi="Cambria Math" w:cs="Calibri Light"/>
                    <w:sz w:val="20"/>
                  </w:rPr>
                </m:ctrlPr>
              </m:sSubPr>
              <m:e>
                <m:r>
                  <w:rPr>
                    <w:rFonts w:ascii="Cambria Math" w:eastAsiaTheme="minorEastAsia" w:hAnsi="Cambria Math" w:cs="Calibri Light"/>
                    <w:sz w:val="20"/>
                  </w:rPr>
                  <m:t>sex</m:t>
                </m:r>
              </m:e>
              <m:sub>
                <m:r>
                  <w:rPr>
                    <w:rFonts w:ascii="Cambria Math" w:eastAsiaTheme="minorEastAsia" w:hAnsi="Cambria Math" w:cs="Calibri Light"/>
                    <w:sz w:val="20"/>
                  </w:rPr>
                  <m:t>j</m:t>
                </m:r>
              </m:sub>
            </m:sSub>
          </m:sub>
        </m:sSub>
        <m:r>
          <m:rPr>
            <m:sty m:val="p"/>
          </m:rPr>
          <w:rPr>
            <w:rFonts w:ascii="Cambria Math" w:eastAsiaTheme="minorEastAsia" w:hAnsi="Cambria Math" w:cs="Calibri Light"/>
            <w:sz w:val="20"/>
          </w:rPr>
          <m:t xml:space="preserve">+ </m:t>
        </m:r>
        <m:sSub>
          <m:sSubPr>
            <m:ctrlPr>
              <w:rPr>
                <w:rFonts w:ascii="Cambria Math" w:eastAsiaTheme="minorEastAsia" w:hAnsi="Cambria Math" w:cs="Calibri Light"/>
                <w:sz w:val="20"/>
              </w:rPr>
            </m:ctrlPr>
          </m:sSubPr>
          <m:e>
            <m:r>
              <w:rPr>
                <w:rFonts w:ascii="Cambria Math" w:eastAsiaTheme="minorEastAsia" w:hAnsi="Cambria Math" w:cs="Calibri Light"/>
                <w:sz w:val="20"/>
              </w:rPr>
              <m:t>β</m:t>
            </m:r>
          </m:e>
          <m:sub>
            <m:r>
              <w:rPr>
                <w:rFonts w:ascii="Cambria Math" w:eastAsiaTheme="minorEastAsia" w:hAnsi="Cambria Math" w:cs="Calibri Light"/>
                <w:sz w:val="20"/>
              </w:rPr>
              <m:t>PC</m:t>
            </m:r>
            <m:r>
              <m:rPr>
                <m:sty m:val="p"/>
              </m:rPr>
              <w:rPr>
                <w:rFonts w:ascii="Cambria Math" w:eastAsiaTheme="minorEastAsia" w:hAnsi="Cambria Math" w:cs="Calibri Light"/>
                <w:sz w:val="20"/>
              </w:rPr>
              <m:t>1</m:t>
            </m:r>
          </m:sub>
        </m:sSub>
        <m:sSub>
          <m:sSubPr>
            <m:ctrlPr>
              <w:rPr>
                <w:rFonts w:ascii="Cambria Math" w:eastAsiaTheme="minorEastAsia" w:hAnsi="Cambria Math" w:cs="Calibri Light"/>
                <w:sz w:val="20"/>
              </w:rPr>
            </m:ctrlPr>
          </m:sSubPr>
          <m:e>
            <m:r>
              <w:rPr>
                <w:rFonts w:ascii="Cambria Math" w:eastAsiaTheme="minorEastAsia" w:hAnsi="Cambria Math" w:cs="Calibri Light"/>
                <w:sz w:val="20"/>
              </w:rPr>
              <m:t>x</m:t>
            </m:r>
          </m:e>
          <m:sub>
            <m:sSub>
              <m:sSubPr>
                <m:ctrlPr>
                  <w:rPr>
                    <w:rFonts w:ascii="Cambria Math" w:eastAsiaTheme="minorEastAsia" w:hAnsi="Cambria Math" w:cs="Calibri Light"/>
                    <w:sz w:val="20"/>
                  </w:rPr>
                </m:ctrlPr>
              </m:sSubPr>
              <m:e>
                <m:r>
                  <w:rPr>
                    <w:rFonts w:ascii="Cambria Math" w:eastAsiaTheme="minorEastAsia" w:hAnsi="Cambria Math" w:cs="Calibri Light"/>
                    <w:sz w:val="20"/>
                  </w:rPr>
                  <m:t>PC</m:t>
                </m:r>
                <m:r>
                  <m:rPr>
                    <m:sty m:val="p"/>
                  </m:rPr>
                  <w:rPr>
                    <w:rFonts w:ascii="Cambria Math" w:eastAsiaTheme="minorEastAsia" w:hAnsi="Cambria Math" w:cs="Calibri Light"/>
                    <w:sz w:val="20"/>
                  </w:rPr>
                  <m:t>1</m:t>
                </m:r>
              </m:e>
              <m:sub>
                <m:r>
                  <w:rPr>
                    <w:rFonts w:ascii="Cambria Math" w:eastAsiaTheme="minorEastAsia" w:hAnsi="Cambria Math" w:cs="Calibri Light"/>
                    <w:sz w:val="20"/>
                  </w:rPr>
                  <m:t>j</m:t>
                </m:r>
              </m:sub>
            </m:sSub>
          </m:sub>
        </m:sSub>
        <m:r>
          <m:rPr>
            <m:sty m:val="p"/>
          </m:rPr>
          <w:rPr>
            <w:rFonts w:ascii="Cambria Math" w:eastAsiaTheme="minorEastAsia" w:hAnsi="Cambria Math" w:cs="Calibri Light"/>
            <w:sz w:val="20"/>
          </w:rPr>
          <m:t>+</m:t>
        </m:r>
        <m:sSub>
          <m:sSubPr>
            <m:ctrlPr>
              <w:rPr>
                <w:rFonts w:ascii="Cambria Math" w:eastAsiaTheme="minorEastAsia" w:hAnsi="Cambria Math" w:cs="Calibri Light"/>
                <w:sz w:val="20"/>
              </w:rPr>
            </m:ctrlPr>
          </m:sSubPr>
          <m:e>
            <m:r>
              <w:rPr>
                <w:rFonts w:ascii="Cambria Math" w:eastAsiaTheme="minorEastAsia" w:hAnsi="Cambria Math" w:cs="Calibri Light"/>
                <w:sz w:val="20"/>
              </w:rPr>
              <m:t>β</m:t>
            </m:r>
          </m:e>
          <m:sub>
            <m:r>
              <w:rPr>
                <w:rFonts w:ascii="Cambria Math" w:eastAsiaTheme="minorEastAsia" w:hAnsi="Cambria Math" w:cs="Calibri Light"/>
                <w:sz w:val="20"/>
              </w:rPr>
              <m:t>PC</m:t>
            </m:r>
            <m:r>
              <m:rPr>
                <m:sty m:val="p"/>
              </m:rPr>
              <w:rPr>
                <w:rFonts w:ascii="Cambria Math" w:eastAsiaTheme="minorEastAsia" w:hAnsi="Cambria Math" w:cs="Calibri Light"/>
                <w:sz w:val="20"/>
              </w:rPr>
              <m:t>2</m:t>
            </m:r>
          </m:sub>
        </m:sSub>
        <m:sSub>
          <m:sSubPr>
            <m:ctrlPr>
              <w:rPr>
                <w:rFonts w:ascii="Cambria Math" w:eastAsiaTheme="minorEastAsia" w:hAnsi="Cambria Math" w:cs="Calibri Light"/>
                <w:sz w:val="20"/>
              </w:rPr>
            </m:ctrlPr>
          </m:sSubPr>
          <m:e>
            <m:r>
              <w:rPr>
                <w:rFonts w:ascii="Cambria Math" w:eastAsiaTheme="minorEastAsia" w:hAnsi="Cambria Math" w:cs="Calibri Light"/>
                <w:sz w:val="20"/>
              </w:rPr>
              <m:t>x</m:t>
            </m:r>
          </m:e>
          <m:sub>
            <m:sSub>
              <m:sSubPr>
                <m:ctrlPr>
                  <w:rPr>
                    <w:rFonts w:ascii="Cambria Math" w:eastAsiaTheme="minorEastAsia" w:hAnsi="Cambria Math" w:cs="Calibri Light"/>
                    <w:sz w:val="20"/>
                  </w:rPr>
                </m:ctrlPr>
              </m:sSubPr>
              <m:e>
                <m:r>
                  <w:rPr>
                    <w:rFonts w:ascii="Cambria Math" w:eastAsiaTheme="minorEastAsia" w:hAnsi="Cambria Math" w:cs="Calibri Light"/>
                    <w:sz w:val="20"/>
                  </w:rPr>
                  <m:t>PC</m:t>
                </m:r>
                <m:r>
                  <m:rPr>
                    <m:sty m:val="p"/>
                  </m:rPr>
                  <w:rPr>
                    <w:rFonts w:ascii="Cambria Math" w:eastAsiaTheme="minorEastAsia" w:hAnsi="Cambria Math" w:cs="Calibri Light"/>
                    <w:sz w:val="20"/>
                  </w:rPr>
                  <m:t>2</m:t>
                </m:r>
              </m:e>
              <m:sub>
                <m:r>
                  <w:rPr>
                    <w:rFonts w:ascii="Cambria Math" w:eastAsiaTheme="minorEastAsia" w:hAnsi="Cambria Math" w:cs="Calibri Light"/>
                    <w:sz w:val="20"/>
                  </w:rPr>
                  <m:t>j</m:t>
                </m:r>
              </m:sub>
            </m:sSub>
          </m:sub>
        </m:sSub>
      </m:oMath>
      <w:r w:rsidR="00DE5512">
        <w:rPr>
          <w:rFonts w:ascii="Calibri Light" w:eastAsiaTheme="minorEastAsia" w:hAnsi="Calibri Light" w:cs="Calibri Light"/>
          <w:sz w:val="20"/>
        </w:rPr>
        <w:tab/>
      </w:r>
      <w:r w:rsidR="008B41A6">
        <w:rPr>
          <w:rFonts w:ascii="Calibri Light" w:eastAsiaTheme="minorEastAsia" w:hAnsi="Calibri Light" w:cs="Calibri Light"/>
          <w:sz w:val="20"/>
        </w:rPr>
        <w:t>[</w:t>
      </w:r>
      <w:r w:rsidR="00DE5512">
        <w:rPr>
          <w:rFonts w:ascii="Calibri Light" w:eastAsiaTheme="minorEastAsia" w:hAnsi="Calibri Light" w:cs="Calibri Light"/>
          <w:sz w:val="20"/>
        </w:rPr>
        <w:t>3</w:t>
      </w:r>
      <w:r w:rsidR="008B41A6">
        <w:rPr>
          <w:rFonts w:ascii="Calibri Light" w:eastAsiaTheme="minorEastAsia" w:hAnsi="Calibri Light" w:cs="Calibri Light"/>
          <w:sz w:val="20"/>
        </w:rPr>
        <w:t>]</w:t>
      </w:r>
    </w:p>
    <w:p w14:paraId="02240890" w14:textId="77777777" w:rsidR="00DE5512" w:rsidRPr="00FA4438" w:rsidRDefault="006357F9" w:rsidP="0022083C">
      <w:pPr>
        <w:spacing w:line="480" w:lineRule="auto"/>
        <w:jc w:val="both"/>
        <w:rPr>
          <w:rFonts w:ascii="Calibri Light" w:eastAsiaTheme="minorEastAsia" w:hAnsi="Calibri Light" w:cs="Calibri Light"/>
        </w:rPr>
      </w:pPr>
      <w:r w:rsidRPr="00266FCE">
        <w:rPr>
          <w:rFonts w:ascii="Calibri Light" w:eastAsiaTheme="minorEastAsia" w:hAnsi="Calibri Light" w:cs="Calibri Light"/>
        </w:rPr>
        <w:t>with</w:t>
      </w:r>
      <w:r w:rsidR="00753280" w:rsidRPr="00266FCE">
        <w:rPr>
          <w:rFonts w:ascii="Calibri Light" w:eastAsiaTheme="minorEastAsia" w:hAnsi="Calibri Light" w:cs="Calibri Light"/>
        </w:rPr>
        <w:t xml:space="preserve">  </w:t>
      </w:r>
      <m:oMath>
        <m:sSub>
          <m:sSubPr>
            <m:ctrlPr>
              <w:rPr>
                <w:rFonts w:ascii="Cambria Math" w:eastAsiaTheme="minorEastAsia" w:hAnsi="Cambria Math" w:cs="Calibri Light"/>
              </w:rPr>
            </m:ctrlPr>
          </m:sSubPr>
          <m:e>
            <m:r>
              <w:rPr>
                <w:rFonts w:ascii="Cambria Math" w:eastAsiaTheme="minorEastAsia" w:hAnsi="Cambria Math" w:cs="Calibri Light"/>
              </w:rPr>
              <m:t>x</m:t>
            </m:r>
          </m:e>
          <m:sub>
            <m:sSub>
              <m:sSubPr>
                <m:ctrlPr>
                  <w:rPr>
                    <w:rFonts w:ascii="Cambria Math" w:eastAsiaTheme="minorEastAsia" w:hAnsi="Cambria Math" w:cs="Calibri Light"/>
                  </w:rPr>
                </m:ctrlPr>
              </m:sSubPr>
              <m:e>
                <m:r>
                  <w:rPr>
                    <w:rFonts w:ascii="Cambria Math" w:eastAsiaTheme="minorEastAsia" w:hAnsi="Cambria Math" w:cs="Calibri Light"/>
                  </w:rPr>
                  <m:t>PRS</m:t>
                </m:r>
              </m:e>
              <m:sub>
                <m:r>
                  <w:rPr>
                    <w:rFonts w:ascii="Cambria Math" w:eastAsiaTheme="minorEastAsia" w:hAnsi="Cambria Math" w:cs="Calibri Light"/>
                  </w:rPr>
                  <m:t>j</m:t>
                </m:r>
              </m:sub>
            </m:sSub>
          </m:sub>
        </m:sSub>
      </m:oMath>
      <w:r w:rsidRPr="00266FCE">
        <w:rPr>
          <w:rFonts w:ascii="Calibri Light" w:eastAsiaTheme="minorEastAsia" w:hAnsi="Calibri Light" w:cs="Calibri Light"/>
        </w:rPr>
        <w:t>being</w:t>
      </w:r>
      <w:r w:rsidR="00753280" w:rsidRPr="00266FCE">
        <w:rPr>
          <w:rFonts w:ascii="Calibri Light" w:eastAsiaTheme="minorEastAsia" w:hAnsi="Calibri Light" w:cs="Calibri Light"/>
        </w:rPr>
        <w:t xml:space="preserve"> the polygenic risk score</w:t>
      </w:r>
      <w:r w:rsidR="00A067E8" w:rsidRPr="00266FCE">
        <w:rPr>
          <w:rFonts w:ascii="Calibri Light" w:eastAsiaTheme="minorEastAsia" w:hAnsi="Calibri Light" w:cs="Calibri Light"/>
        </w:rPr>
        <w:t xml:space="preserve"> for participant </w:t>
      </w:r>
      <w:r w:rsidR="00A067E8" w:rsidRPr="00266FCE">
        <w:rPr>
          <w:rFonts w:ascii="Calibri Light" w:eastAsiaTheme="minorEastAsia" w:hAnsi="Calibri Light" w:cs="Calibri Light"/>
          <w:i/>
        </w:rPr>
        <w:t>j</w:t>
      </w:r>
      <w:r w:rsidR="00753280" w:rsidRPr="00266FCE">
        <w:rPr>
          <w:rFonts w:ascii="Calibri Light" w:eastAsiaTheme="minorEastAsia" w:hAnsi="Calibri Light" w:cs="Calibri Light"/>
        </w:rPr>
        <w:t xml:space="preserve">, </w:t>
      </w:r>
      <m:oMath>
        <m:sSub>
          <m:sSubPr>
            <m:ctrlPr>
              <w:rPr>
                <w:rFonts w:ascii="Cambria Math" w:eastAsiaTheme="minorEastAsia" w:hAnsi="Cambria Math" w:cs="Calibri Light"/>
              </w:rPr>
            </m:ctrlPr>
          </m:sSubPr>
          <m:e>
            <m:r>
              <w:rPr>
                <w:rFonts w:ascii="Cambria Math" w:eastAsiaTheme="minorEastAsia" w:hAnsi="Cambria Math" w:cs="Calibri Light"/>
              </w:rPr>
              <m:t>x</m:t>
            </m:r>
          </m:e>
          <m:sub>
            <m:sSub>
              <m:sSubPr>
                <m:ctrlPr>
                  <w:rPr>
                    <w:rFonts w:ascii="Cambria Math" w:eastAsiaTheme="minorEastAsia" w:hAnsi="Cambria Math" w:cs="Calibri Light"/>
                  </w:rPr>
                </m:ctrlPr>
              </m:sSubPr>
              <m:e>
                <m:r>
                  <w:rPr>
                    <w:rFonts w:ascii="Cambria Math" w:eastAsiaTheme="minorEastAsia" w:hAnsi="Cambria Math" w:cs="Calibri Light"/>
                  </w:rPr>
                  <m:t>age</m:t>
                </m:r>
              </m:e>
              <m:sub>
                <m:r>
                  <w:rPr>
                    <w:rFonts w:ascii="Cambria Math" w:eastAsiaTheme="minorEastAsia" w:hAnsi="Cambria Math" w:cs="Calibri Light"/>
                  </w:rPr>
                  <m:t>j</m:t>
                </m:r>
              </m:sub>
            </m:sSub>
          </m:sub>
        </m:sSub>
      </m:oMath>
      <w:r w:rsidR="00753280" w:rsidRPr="00266FCE">
        <w:rPr>
          <w:rFonts w:ascii="Calibri Light" w:eastAsiaTheme="minorEastAsia" w:hAnsi="Calibri Light" w:cs="Calibri Light"/>
        </w:rPr>
        <w:t xml:space="preserve"> the age of assessment</w:t>
      </w:r>
      <w:r w:rsidR="00052E97" w:rsidRPr="00266FCE">
        <w:rPr>
          <w:rFonts w:ascii="Calibri Light" w:eastAsiaTheme="minorEastAsia" w:hAnsi="Calibri Light" w:cs="Calibri Light"/>
        </w:rPr>
        <w:t xml:space="preserve"> for participant </w:t>
      </w:r>
      <w:r w:rsidR="00052E97" w:rsidRPr="00266FCE">
        <w:rPr>
          <w:rFonts w:ascii="Calibri Light" w:eastAsiaTheme="minorEastAsia" w:hAnsi="Calibri Light" w:cs="Calibri Light"/>
          <w:i/>
        </w:rPr>
        <w:t>j</w:t>
      </w:r>
      <w:r w:rsidR="00753280" w:rsidRPr="00266FCE">
        <w:rPr>
          <w:rFonts w:ascii="Calibri Light" w:eastAsiaTheme="minorEastAsia" w:hAnsi="Calibri Light" w:cs="Calibri Light"/>
        </w:rPr>
        <w:t xml:space="preserve">, </w:t>
      </w:r>
      <m:oMath>
        <m:sSub>
          <m:sSubPr>
            <m:ctrlPr>
              <w:rPr>
                <w:rFonts w:ascii="Cambria Math" w:eastAsiaTheme="minorEastAsia" w:hAnsi="Cambria Math" w:cs="Calibri Light"/>
              </w:rPr>
            </m:ctrlPr>
          </m:sSubPr>
          <m:e>
            <m:r>
              <w:rPr>
                <w:rFonts w:ascii="Cambria Math" w:eastAsiaTheme="minorEastAsia" w:hAnsi="Cambria Math" w:cs="Calibri Light"/>
              </w:rPr>
              <m:t>x</m:t>
            </m:r>
          </m:e>
          <m:sub>
            <m:sSub>
              <m:sSubPr>
                <m:ctrlPr>
                  <w:rPr>
                    <w:rFonts w:ascii="Cambria Math" w:eastAsiaTheme="minorEastAsia" w:hAnsi="Cambria Math" w:cs="Calibri Light"/>
                  </w:rPr>
                </m:ctrlPr>
              </m:sSubPr>
              <m:e>
                <m:r>
                  <w:rPr>
                    <w:rFonts w:ascii="Cambria Math" w:eastAsiaTheme="minorEastAsia" w:hAnsi="Cambria Math" w:cs="Calibri Light"/>
                  </w:rPr>
                  <m:t>sex</m:t>
                </m:r>
              </m:e>
              <m:sub>
                <m:r>
                  <w:rPr>
                    <w:rFonts w:ascii="Cambria Math" w:eastAsiaTheme="minorEastAsia" w:hAnsi="Cambria Math" w:cs="Calibri Light"/>
                  </w:rPr>
                  <m:t>j</m:t>
                </m:r>
              </m:sub>
            </m:sSub>
          </m:sub>
        </m:sSub>
      </m:oMath>
      <w:r w:rsidR="00753280" w:rsidRPr="00266FCE">
        <w:rPr>
          <w:rFonts w:ascii="Calibri Light" w:eastAsiaTheme="minorEastAsia" w:hAnsi="Calibri Light" w:cs="Calibri Light"/>
        </w:rPr>
        <w:t xml:space="preserve"> the dummy coded sex </w:t>
      </w:r>
      <w:r w:rsidR="00052E97" w:rsidRPr="00266FCE">
        <w:rPr>
          <w:rFonts w:ascii="Calibri Light" w:eastAsiaTheme="minorEastAsia" w:hAnsi="Calibri Light" w:cs="Calibri Light"/>
        </w:rPr>
        <w:t xml:space="preserve">for participant </w:t>
      </w:r>
      <w:r w:rsidR="00052E97" w:rsidRPr="00266FCE">
        <w:rPr>
          <w:rFonts w:ascii="Calibri Light" w:eastAsiaTheme="minorEastAsia" w:hAnsi="Calibri Light" w:cs="Calibri Light"/>
          <w:i/>
        </w:rPr>
        <w:t>j</w:t>
      </w:r>
      <w:r w:rsidR="00052E97" w:rsidRPr="00266FCE">
        <w:rPr>
          <w:rFonts w:ascii="Calibri Light" w:eastAsiaTheme="minorEastAsia" w:hAnsi="Calibri Light" w:cs="Calibri Light"/>
        </w:rPr>
        <w:t xml:space="preserve"> </w:t>
      </w:r>
      <w:r w:rsidR="00753280" w:rsidRPr="00266FCE">
        <w:rPr>
          <w:rFonts w:ascii="Calibri Light" w:eastAsiaTheme="minorEastAsia" w:hAnsi="Calibri Light" w:cs="Calibri Light"/>
        </w:rPr>
        <w:t xml:space="preserve">with 1 indicating male and 0 female, and </w:t>
      </w:r>
      <m:oMath>
        <m:sSub>
          <m:sSubPr>
            <m:ctrlPr>
              <w:rPr>
                <w:rFonts w:ascii="Cambria Math" w:eastAsiaTheme="minorEastAsia" w:hAnsi="Cambria Math" w:cs="Calibri Light"/>
              </w:rPr>
            </m:ctrlPr>
          </m:sSubPr>
          <m:e>
            <m:r>
              <w:rPr>
                <w:rFonts w:ascii="Cambria Math" w:eastAsiaTheme="minorEastAsia" w:hAnsi="Cambria Math" w:cs="Calibri Light"/>
              </w:rPr>
              <m:t>x</m:t>
            </m:r>
          </m:e>
          <m:sub>
            <m:sSub>
              <m:sSubPr>
                <m:ctrlPr>
                  <w:rPr>
                    <w:rFonts w:ascii="Cambria Math" w:eastAsiaTheme="minorEastAsia" w:hAnsi="Cambria Math" w:cs="Calibri Light"/>
                  </w:rPr>
                </m:ctrlPr>
              </m:sSubPr>
              <m:e>
                <m:r>
                  <w:rPr>
                    <w:rFonts w:ascii="Cambria Math" w:eastAsiaTheme="minorEastAsia" w:hAnsi="Cambria Math" w:cs="Calibri Light"/>
                  </w:rPr>
                  <m:t>PC</m:t>
                </m:r>
                <m:r>
                  <m:rPr>
                    <m:sty m:val="p"/>
                  </m:rPr>
                  <w:rPr>
                    <w:rFonts w:ascii="Cambria Math" w:eastAsiaTheme="minorEastAsia" w:hAnsi="Cambria Math" w:cs="Calibri Light"/>
                  </w:rPr>
                  <m:t>1</m:t>
                </m:r>
              </m:e>
              <m:sub>
                <m:r>
                  <w:rPr>
                    <w:rFonts w:ascii="Cambria Math" w:eastAsiaTheme="minorEastAsia" w:hAnsi="Cambria Math" w:cs="Calibri Light"/>
                  </w:rPr>
                  <m:t>j</m:t>
                </m:r>
              </m:sub>
            </m:sSub>
          </m:sub>
        </m:sSub>
      </m:oMath>
      <w:r w:rsidR="00753280" w:rsidRPr="00266FCE">
        <w:rPr>
          <w:rFonts w:ascii="Calibri Light" w:eastAsiaTheme="minorEastAsia" w:hAnsi="Calibri Light" w:cs="Calibri Light"/>
        </w:rPr>
        <w:t xml:space="preserve"> and </w:t>
      </w:r>
      <m:oMath>
        <m:sSub>
          <m:sSubPr>
            <m:ctrlPr>
              <w:rPr>
                <w:rFonts w:ascii="Cambria Math" w:eastAsiaTheme="minorEastAsia" w:hAnsi="Cambria Math" w:cs="Calibri Light"/>
              </w:rPr>
            </m:ctrlPr>
          </m:sSubPr>
          <m:e>
            <m:r>
              <w:rPr>
                <w:rFonts w:ascii="Cambria Math" w:eastAsiaTheme="minorEastAsia" w:hAnsi="Cambria Math" w:cs="Calibri Light"/>
              </w:rPr>
              <m:t>x</m:t>
            </m:r>
          </m:e>
          <m:sub>
            <m:sSub>
              <m:sSubPr>
                <m:ctrlPr>
                  <w:rPr>
                    <w:rFonts w:ascii="Cambria Math" w:eastAsiaTheme="minorEastAsia" w:hAnsi="Cambria Math" w:cs="Calibri Light"/>
                  </w:rPr>
                </m:ctrlPr>
              </m:sSubPr>
              <m:e>
                <m:r>
                  <w:rPr>
                    <w:rFonts w:ascii="Cambria Math" w:eastAsiaTheme="minorEastAsia" w:hAnsi="Cambria Math" w:cs="Calibri Light"/>
                  </w:rPr>
                  <m:t>PC</m:t>
                </m:r>
                <m:r>
                  <m:rPr>
                    <m:sty m:val="p"/>
                  </m:rPr>
                  <w:rPr>
                    <w:rFonts w:ascii="Cambria Math" w:eastAsiaTheme="minorEastAsia" w:hAnsi="Cambria Math" w:cs="Calibri Light"/>
                  </w:rPr>
                  <m:t>2</m:t>
                </m:r>
              </m:e>
              <m:sub>
                <m:r>
                  <w:rPr>
                    <w:rFonts w:ascii="Cambria Math" w:eastAsiaTheme="minorEastAsia" w:hAnsi="Cambria Math" w:cs="Calibri Light"/>
                  </w:rPr>
                  <m:t>j</m:t>
                </m:r>
              </m:sub>
            </m:sSub>
          </m:sub>
        </m:sSub>
      </m:oMath>
      <w:r w:rsidR="00753280" w:rsidRPr="00266FCE">
        <w:rPr>
          <w:rFonts w:ascii="Calibri Light" w:eastAsiaTheme="minorEastAsia" w:hAnsi="Calibri Light" w:cs="Calibri Light"/>
        </w:rPr>
        <w:t xml:space="preserve"> the first two principal components </w:t>
      </w:r>
      <w:r w:rsidR="0001686B">
        <w:rPr>
          <w:rFonts w:ascii="Calibri Light" w:eastAsiaTheme="minorEastAsia" w:hAnsi="Calibri Light" w:cs="Calibri Light"/>
        </w:rPr>
        <w:t xml:space="preserve">(PC) </w:t>
      </w:r>
      <w:r w:rsidR="00753280" w:rsidRPr="00266FCE">
        <w:rPr>
          <w:rFonts w:ascii="Calibri Light" w:eastAsiaTheme="minorEastAsia" w:hAnsi="Calibri Light" w:cs="Calibri Light"/>
        </w:rPr>
        <w:t xml:space="preserve">for the </w:t>
      </w:r>
      <w:r w:rsidR="00753280" w:rsidRPr="00266FCE">
        <w:rPr>
          <w:rFonts w:ascii="Calibri Light" w:eastAsiaTheme="minorEastAsia" w:hAnsi="Calibri Light" w:cs="Calibri Light"/>
          <w:i/>
          <w:iCs/>
        </w:rPr>
        <w:t>j</w:t>
      </w:r>
      <w:r w:rsidR="00753280" w:rsidRPr="00266FCE">
        <w:rPr>
          <w:rFonts w:ascii="Calibri Light" w:eastAsiaTheme="minorEastAsia" w:hAnsi="Calibri Light" w:cs="Calibri Light"/>
        </w:rPr>
        <w:t>-</w:t>
      </w:r>
      <w:proofErr w:type="spellStart"/>
      <w:r w:rsidR="00753280" w:rsidRPr="00266FCE">
        <w:rPr>
          <w:rFonts w:ascii="Calibri Light" w:eastAsiaTheme="minorEastAsia" w:hAnsi="Calibri Light" w:cs="Calibri Light"/>
        </w:rPr>
        <w:t>th</w:t>
      </w:r>
      <w:proofErr w:type="spellEnd"/>
      <w:r w:rsidR="00753280" w:rsidRPr="00266FCE">
        <w:rPr>
          <w:rFonts w:ascii="Calibri Light" w:eastAsiaTheme="minorEastAsia" w:hAnsi="Calibri Light" w:cs="Calibri Light"/>
        </w:rPr>
        <w:t xml:space="preserve"> participant</w:t>
      </w:r>
      <w:r w:rsidR="00C34FBE" w:rsidRPr="00266FCE">
        <w:rPr>
          <w:rFonts w:ascii="Calibri Light" w:eastAsiaTheme="minorEastAsia" w:hAnsi="Calibri Light" w:cs="Calibri Light"/>
        </w:rPr>
        <w:t xml:space="preserve">. </w:t>
      </w:r>
      <w:r w:rsidR="00A87F7C" w:rsidRPr="00266FCE">
        <w:rPr>
          <w:rFonts w:ascii="Calibri Light" w:eastAsiaTheme="minorEastAsia" w:hAnsi="Calibri Light" w:cs="Calibri Light"/>
        </w:rPr>
        <w:t xml:space="preserve">The </w:t>
      </w:r>
      <w:r w:rsidR="00C34FBE" w:rsidRPr="00266FCE">
        <w:rPr>
          <w:rFonts w:ascii="Calibri Light" w:eastAsiaTheme="minorEastAsia" w:hAnsi="Calibri Light" w:cs="Calibri Light"/>
        </w:rPr>
        <w:t xml:space="preserve">variance of </w:t>
      </w:r>
      <w:r w:rsidR="00A87F7C" w:rsidRPr="00266FCE">
        <w:rPr>
          <w:rFonts w:ascii="Calibri Light" w:eastAsiaTheme="minorEastAsia" w:hAnsi="Calibri Light" w:cs="Calibri Light"/>
        </w:rPr>
        <w:t xml:space="preserve">negative binomial distribution </w:t>
      </w:r>
      <w:r w:rsidR="00C34FBE" w:rsidRPr="00266FCE">
        <w:rPr>
          <w:rFonts w:ascii="Calibri Light" w:eastAsiaTheme="minorEastAsia" w:hAnsi="Calibri Light" w:cs="Calibri Light"/>
        </w:rPr>
        <w:t xml:space="preserve">is </w:t>
      </w:r>
      <w:r w:rsidR="00A87F7C" w:rsidRPr="00266FCE">
        <w:rPr>
          <w:rFonts w:ascii="Calibri Light" w:eastAsiaTheme="minorEastAsia" w:hAnsi="Calibri Light" w:cs="Calibri Light"/>
        </w:rPr>
        <w:t xml:space="preserve">a function of </w:t>
      </w:r>
      <w:r w:rsidR="00AD0C3F" w:rsidRPr="00266FCE">
        <w:rPr>
          <w:rFonts w:ascii="Calibri Light" w:eastAsiaTheme="minorEastAsia" w:hAnsi="Calibri Light" w:cs="Calibri Light"/>
        </w:rPr>
        <w:t xml:space="preserve">the mean adjusted by the inverse of the </w:t>
      </w:r>
      <w:proofErr w:type="spellStart"/>
      <w:r w:rsidR="00AD0C3F" w:rsidRPr="00266FCE">
        <w:rPr>
          <w:rFonts w:ascii="Calibri Light" w:eastAsiaTheme="minorEastAsia" w:hAnsi="Calibri Light" w:cs="Calibri Light"/>
        </w:rPr>
        <w:t>overdispersion</w:t>
      </w:r>
      <w:proofErr w:type="spellEnd"/>
      <w:r w:rsidR="00AD0C3F" w:rsidRPr="00266FCE">
        <w:rPr>
          <w:rFonts w:ascii="Calibri Light" w:eastAsiaTheme="minorEastAsia" w:hAnsi="Calibri Light" w:cs="Calibri Light"/>
        </w:rPr>
        <w:t xml:space="preserve"> dispersion </w:t>
      </w:r>
      <w:proofErr w:type="gramStart"/>
      <w:r w:rsidR="00AD0C3F" w:rsidRPr="00266FCE">
        <w:rPr>
          <w:rFonts w:ascii="Calibri Light" w:eastAsiaTheme="minorEastAsia" w:hAnsi="Calibri Light" w:cs="Calibri Light"/>
        </w:rPr>
        <w:t xml:space="preserve">parameter </w:t>
      </w:r>
      <w:proofErr w:type="gramEnd"/>
      <m:oMath>
        <m:r>
          <w:rPr>
            <w:rFonts w:ascii="Cambria Math" w:eastAsiaTheme="minorEastAsia" w:hAnsi="Cambria Math" w:cs="Calibri Light"/>
          </w:rPr>
          <m:t>Φ</m:t>
        </m:r>
      </m:oMath>
      <w:r w:rsidR="00AD0C3F" w:rsidRPr="00266FCE">
        <w:rPr>
          <w:rFonts w:ascii="Calibri Light" w:eastAsiaTheme="minorEastAsia" w:hAnsi="Calibri Light" w:cs="Calibri Light"/>
        </w:rPr>
        <w:t>, scaled by the square of the mean</w:t>
      </w:r>
      <w:r w:rsidR="00AD0C3F" w:rsidRPr="00266FCE">
        <w:rPr>
          <w:rFonts w:ascii="Calibri Light" w:eastAsiaTheme="minorEastAsia" w:hAnsi="Calibri Light" w:cs="Calibri Light"/>
          <w:iCs/>
        </w:rPr>
        <w:t>.</w:t>
      </w:r>
      <w:r w:rsidR="00C34FBE" w:rsidRPr="00266FCE">
        <w:rPr>
          <w:rFonts w:ascii="Calibri Light" w:eastAsiaTheme="minorEastAsia" w:hAnsi="Calibri Light" w:cs="Calibri Light"/>
          <w:iCs/>
        </w:rPr>
        <w:t xml:space="preserve"> </w:t>
      </w:r>
      <w:r w:rsidR="00A87F7C" w:rsidRPr="00266FCE">
        <w:rPr>
          <w:rFonts w:ascii="Calibri Light" w:eastAsiaTheme="minorEastAsia" w:hAnsi="Calibri Light" w:cs="Calibri Light"/>
          <w:iCs/>
        </w:rPr>
        <w:t xml:space="preserve">For </w:t>
      </w:r>
      <w:r w:rsidR="00A87F7C" w:rsidRPr="00266FCE">
        <w:rPr>
          <w:rFonts w:ascii="Calibri Light" w:eastAsiaTheme="minorEastAsia" w:hAnsi="Calibri Light" w:cs="Calibri Light"/>
        </w:rPr>
        <w:t>a count random variable (here social score)</w:t>
      </w:r>
      <w:r w:rsidR="003E7E5F" w:rsidRPr="00266FCE">
        <w:rPr>
          <w:rFonts w:ascii="Calibri Light" w:eastAsiaTheme="minorEastAsia" w:hAnsi="Calibri Light" w:cs="Calibri Light"/>
        </w:rPr>
        <w:t>,</w:t>
      </w:r>
      <w:r w:rsidR="00A87F7C" w:rsidRPr="00266FCE">
        <w:rPr>
          <w:rFonts w:ascii="Calibri Light" w:eastAsiaTheme="minorEastAsia" w:hAnsi="Calibri Light" w:cs="Calibri Light"/>
        </w:rPr>
        <w:t xml:space="preserve"> this is given as</w:t>
      </w:r>
    </w:p>
    <w:p w14:paraId="30B99036" w14:textId="5E2BC201" w:rsidR="00A87F7C" w:rsidRPr="00FA4438" w:rsidRDefault="006357F9" w:rsidP="00FA4438">
      <w:pPr>
        <w:spacing w:line="480" w:lineRule="auto"/>
        <w:jc w:val="right"/>
        <w:rPr>
          <w:rFonts w:ascii="Calibri Light" w:eastAsiaTheme="minorEastAsia" w:hAnsi="Calibri Light" w:cs="Calibri Light"/>
          <w:sz w:val="20"/>
          <w:szCs w:val="20"/>
        </w:rPr>
      </w:pPr>
      <m:oMath>
        <m:r>
          <w:rPr>
            <w:rFonts w:ascii="Cambria Math" w:eastAsiaTheme="minorEastAsia" w:hAnsi="Cambria Math" w:cs="Calibri Light"/>
            <w:sz w:val="20"/>
            <w:szCs w:val="20"/>
          </w:rPr>
          <m:t>var</m:t>
        </m:r>
        <m:d>
          <m:dPr>
            <m:ctrlPr>
              <w:rPr>
                <w:rFonts w:ascii="Cambria Math" w:eastAsiaTheme="minorEastAsia" w:hAnsi="Cambria Math" w:cs="Calibri Light"/>
                <w:sz w:val="20"/>
                <w:szCs w:val="20"/>
              </w:rPr>
            </m:ctrlPr>
          </m:dPr>
          <m:e>
            <m:r>
              <w:rPr>
                <w:rFonts w:ascii="Cambria Math" w:eastAsiaTheme="minorEastAsia" w:hAnsi="Cambria Math" w:cs="Calibri Light"/>
                <w:sz w:val="20"/>
                <w:szCs w:val="20"/>
              </w:rPr>
              <m:t>social scores</m:t>
            </m:r>
          </m:e>
        </m:d>
        <m:r>
          <m:rPr>
            <m:sty m:val="p"/>
          </m:rPr>
          <w:rPr>
            <w:rFonts w:ascii="Cambria Math" w:eastAsiaTheme="minorEastAsia" w:hAnsi="Cambria Math" w:cs="Calibri Light"/>
            <w:sz w:val="20"/>
            <w:szCs w:val="20"/>
          </w:rPr>
          <m:t>=µ+</m:t>
        </m:r>
        <m:sSup>
          <m:sSupPr>
            <m:ctrlPr>
              <w:rPr>
                <w:rFonts w:ascii="Cambria Math" w:eastAsiaTheme="minorEastAsia" w:hAnsi="Cambria Math" w:cs="Calibri Light"/>
                <w:sz w:val="20"/>
                <w:szCs w:val="20"/>
              </w:rPr>
            </m:ctrlPr>
          </m:sSupPr>
          <m:e>
            <m:r>
              <m:rPr>
                <m:sty m:val="p"/>
              </m:rPr>
              <w:rPr>
                <w:rFonts w:ascii="Cambria Math" w:eastAsiaTheme="minorEastAsia" w:hAnsi="Cambria Math" w:cs="Calibri Light"/>
                <w:sz w:val="20"/>
                <w:szCs w:val="20"/>
              </w:rPr>
              <m:t>µ</m:t>
            </m:r>
          </m:e>
          <m:sup>
            <m:r>
              <w:rPr>
                <w:rFonts w:ascii="Cambria Math" w:eastAsiaTheme="minorEastAsia" w:hAnsi="Cambria Math" w:cs="Calibri Light"/>
                <w:sz w:val="20"/>
                <w:szCs w:val="20"/>
              </w:rPr>
              <m:t>2</m:t>
            </m:r>
          </m:sup>
        </m:sSup>
        <m:r>
          <w:rPr>
            <w:rFonts w:ascii="Cambria Math" w:eastAsiaTheme="minorEastAsia" w:hAnsi="Cambria Math" w:cs="Calibri Light"/>
            <w:sz w:val="20"/>
            <w:szCs w:val="20"/>
          </w:rPr>
          <m:t>/Φ</m:t>
        </m:r>
      </m:oMath>
      <w:r w:rsidR="00526584">
        <w:rPr>
          <w:rFonts w:ascii="Calibri Light" w:eastAsiaTheme="minorEastAsia" w:hAnsi="Calibri Light" w:cs="Calibri Light"/>
          <w:sz w:val="20"/>
          <w:szCs w:val="20"/>
        </w:rPr>
        <w:tab/>
      </w:r>
      <w:r w:rsidR="00DE5512" w:rsidRPr="00FA4438">
        <w:rPr>
          <w:rFonts w:ascii="Calibri Light" w:eastAsiaTheme="minorEastAsia" w:hAnsi="Calibri Light" w:cs="Calibri Light"/>
          <w:sz w:val="20"/>
          <w:szCs w:val="20"/>
        </w:rPr>
        <w:tab/>
      </w:r>
      <w:r w:rsidR="00DE5512" w:rsidRPr="00FA4438">
        <w:rPr>
          <w:rFonts w:ascii="Calibri Light" w:eastAsiaTheme="minorEastAsia" w:hAnsi="Calibri Light" w:cs="Calibri Light"/>
          <w:sz w:val="20"/>
          <w:szCs w:val="20"/>
        </w:rPr>
        <w:tab/>
      </w:r>
      <w:r w:rsidR="00DE5512" w:rsidRPr="00FA4438">
        <w:rPr>
          <w:rFonts w:ascii="Calibri Light" w:eastAsiaTheme="minorEastAsia" w:hAnsi="Calibri Light" w:cs="Calibri Light"/>
          <w:sz w:val="20"/>
          <w:szCs w:val="20"/>
        </w:rPr>
        <w:tab/>
      </w:r>
      <w:r w:rsidR="00DE5512" w:rsidRPr="00FA4438">
        <w:rPr>
          <w:rFonts w:ascii="Calibri Light" w:eastAsiaTheme="minorEastAsia" w:hAnsi="Calibri Light" w:cs="Calibri Light"/>
          <w:sz w:val="20"/>
          <w:szCs w:val="20"/>
        </w:rPr>
        <w:tab/>
        <w:t>[4]</w:t>
      </w:r>
    </w:p>
    <w:p w14:paraId="43EDF247" w14:textId="6992C5AA" w:rsidR="000F1EFF" w:rsidRPr="00266FCE" w:rsidRDefault="00D44AE6" w:rsidP="000F1EFF">
      <w:pPr>
        <w:spacing w:line="480" w:lineRule="auto"/>
        <w:jc w:val="right"/>
        <w:rPr>
          <w:rFonts w:ascii="Calibri Light" w:eastAsiaTheme="minorEastAsia" w:hAnsi="Calibri Light" w:cs="Calibri Light"/>
          <w:sz w:val="20"/>
        </w:rPr>
      </w:pPr>
      <w:r w:rsidRPr="00266FCE">
        <w:rPr>
          <w:rFonts w:ascii="Calibri Light" w:eastAsiaTheme="minorEastAsia" w:hAnsi="Calibri Light" w:cs="Calibri Light"/>
          <w:iCs/>
        </w:rPr>
        <w:tab/>
        <w:t xml:space="preserve">To estimate cross-disorder </w:t>
      </w:r>
      <w:r w:rsidR="00663D26" w:rsidRPr="00266FCE">
        <w:rPr>
          <w:rFonts w:ascii="Calibri Light" w:eastAsiaTheme="minorEastAsia" w:hAnsi="Calibri Light" w:cs="Calibri Light"/>
          <w:iCs/>
        </w:rPr>
        <w:t xml:space="preserve">adjusted </w:t>
      </w:r>
      <w:r w:rsidRPr="00266FCE">
        <w:rPr>
          <w:rFonts w:ascii="Calibri Light" w:eastAsiaTheme="minorEastAsia" w:hAnsi="Calibri Light" w:cs="Calibri Light"/>
          <w:iCs/>
        </w:rPr>
        <w:t>PRS eff</w:t>
      </w:r>
      <w:r w:rsidR="00D159E4" w:rsidRPr="00266FCE">
        <w:rPr>
          <w:rFonts w:ascii="Calibri Light" w:eastAsiaTheme="minorEastAsia" w:hAnsi="Calibri Light" w:cs="Calibri Light"/>
          <w:iCs/>
        </w:rPr>
        <w:t>ects</w:t>
      </w:r>
      <w:r w:rsidR="00663D26" w:rsidRPr="00266FCE">
        <w:rPr>
          <w:rFonts w:ascii="Calibri Light" w:eastAsiaTheme="minorEastAsia" w:hAnsi="Calibri Light" w:cs="Calibri Light"/>
          <w:iCs/>
        </w:rPr>
        <w:t>,</w:t>
      </w:r>
      <w:r w:rsidR="00D159E4" w:rsidRPr="00266FCE">
        <w:rPr>
          <w:rFonts w:ascii="Calibri Light" w:eastAsiaTheme="minorEastAsia" w:hAnsi="Calibri Light" w:cs="Calibri Light"/>
          <w:iCs/>
        </w:rPr>
        <w:t xml:space="preserve"> </w:t>
      </w:r>
      <w:r w:rsidR="00663D26" w:rsidRPr="00266FCE">
        <w:rPr>
          <w:rFonts w:ascii="Calibri Light" w:eastAsiaTheme="minorEastAsia" w:hAnsi="Calibri Light" w:cs="Calibri Light"/>
          <w:iCs/>
        </w:rPr>
        <w:t>disorder PRS effects were, in addition, adjusted for each other</w:t>
      </w:r>
      <w:r w:rsidRPr="00266FCE">
        <w:rPr>
          <w:rFonts w:ascii="Calibri Light" w:eastAsiaTheme="minorEastAsia" w:hAnsi="Calibri Light" w:cs="Calibri Light"/>
          <w:iCs/>
        </w:rPr>
        <w:t>:</w:t>
      </w:r>
      <w:r w:rsidR="000F1EFF">
        <w:rPr>
          <w:rFonts w:ascii="Calibri Light" w:eastAsiaTheme="minorEastAsia" w:hAnsi="Calibri Light" w:cs="Calibri Light"/>
          <w:iCs/>
        </w:rPr>
        <w:tab/>
      </w:r>
      <w:r w:rsidR="000F1EFF">
        <w:rPr>
          <w:rFonts w:ascii="Calibri Light" w:eastAsiaTheme="minorEastAsia" w:hAnsi="Calibri Light" w:cs="Calibri Light"/>
          <w:iCs/>
        </w:rPr>
        <w:tab/>
      </w:r>
      <w:r w:rsidR="000F1EFF">
        <w:rPr>
          <w:rFonts w:ascii="Calibri Light" w:eastAsiaTheme="minorEastAsia" w:hAnsi="Calibri Light" w:cs="Calibri Light"/>
          <w:iCs/>
        </w:rPr>
        <w:tab/>
      </w:r>
      <w:r w:rsidR="000F1EFF">
        <w:rPr>
          <w:rFonts w:ascii="Calibri Light" w:eastAsiaTheme="minorEastAsia" w:hAnsi="Calibri Light" w:cs="Calibri Light"/>
          <w:iCs/>
        </w:rPr>
        <w:tab/>
      </w:r>
      <w:r w:rsidR="000F1EFF">
        <w:rPr>
          <w:rFonts w:ascii="Calibri Light" w:eastAsiaTheme="minorEastAsia" w:hAnsi="Calibri Light" w:cs="Calibri Light"/>
          <w:iCs/>
        </w:rPr>
        <w:tab/>
      </w:r>
      <w:r w:rsidR="000F1EFF">
        <w:rPr>
          <w:rFonts w:ascii="Calibri Light" w:eastAsiaTheme="minorEastAsia" w:hAnsi="Calibri Light" w:cs="Calibri Light"/>
          <w:iCs/>
        </w:rPr>
        <w:tab/>
      </w:r>
      <w:r w:rsidR="000F1EFF">
        <w:rPr>
          <w:rFonts w:ascii="Calibri Light" w:eastAsiaTheme="minorEastAsia" w:hAnsi="Calibri Light" w:cs="Calibri Light"/>
          <w:iCs/>
        </w:rPr>
        <w:tab/>
      </w:r>
      <w:r w:rsidR="000F1EFF">
        <w:rPr>
          <w:rFonts w:ascii="Calibri Light" w:eastAsiaTheme="minorEastAsia" w:hAnsi="Calibri Light" w:cs="Calibri Light"/>
          <w:iCs/>
        </w:rPr>
        <w:tab/>
      </w:r>
      <w:r w:rsidR="000F1EFF">
        <w:rPr>
          <w:rFonts w:ascii="Calibri Light" w:eastAsiaTheme="minorEastAsia" w:hAnsi="Calibri Light" w:cs="Calibri Light"/>
          <w:iCs/>
        </w:rPr>
        <w:tab/>
      </w:r>
      <w:r w:rsidR="000F1EFF">
        <w:rPr>
          <w:rFonts w:ascii="Calibri Light" w:eastAsiaTheme="minorEastAsia" w:hAnsi="Calibri Light" w:cs="Calibri Light"/>
          <w:iCs/>
        </w:rPr>
        <w:tab/>
      </w:r>
      <w:r w:rsidR="000F1EFF">
        <w:rPr>
          <w:rFonts w:ascii="Calibri Light" w:eastAsiaTheme="minorEastAsia" w:hAnsi="Calibri Light" w:cs="Calibri Light"/>
          <w:sz w:val="20"/>
        </w:rPr>
        <w:t>[5]</w:t>
      </w:r>
    </w:p>
    <w:p w14:paraId="305064D6" w14:textId="618A19CD" w:rsidR="00474A7E" w:rsidRPr="00370709" w:rsidRDefault="000F1EFF" w:rsidP="00370709">
      <w:pPr>
        <w:spacing w:line="480" w:lineRule="auto"/>
        <w:jc w:val="center"/>
        <w:rPr>
          <w:rFonts w:ascii="Calibri Light" w:eastAsiaTheme="minorEastAsia" w:hAnsi="Calibri Light" w:cs="Calibri Light"/>
          <w:sz w:val="20"/>
        </w:rPr>
      </w:pPr>
      <m:oMathPara>
        <m:oMathParaPr>
          <m:jc m:val="center"/>
        </m:oMathParaPr>
        <m:oMath>
          <m:func>
            <m:funcPr>
              <m:ctrlPr>
                <w:rPr>
                  <w:rFonts w:ascii="Cambria Math" w:eastAsiaTheme="minorEastAsia" w:hAnsi="Cambria Math" w:cs="Calibri Light"/>
                  <w:sz w:val="20"/>
                </w:rPr>
              </m:ctrlPr>
            </m:funcPr>
            <m:fName>
              <m:r>
                <m:rPr>
                  <m:sty m:val="p"/>
                </m:rPr>
                <w:rPr>
                  <w:rFonts w:ascii="Cambria Math" w:eastAsiaTheme="minorEastAsia" w:hAnsi="Cambria Math" w:cs="Calibri Light"/>
                  <w:sz w:val="20"/>
                </w:rPr>
                <m:t>log</m:t>
              </m:r>
            </m:fName>
            <m:e>
              <m:d>
                <m:dPr>
                  <m:ctrlPr>
                    <w:rPr>
                      <w:rFonts w:ascii="Cambria Math" w:eastAsiaTheme="minorEastAsia" w:hAnsi="Cambria Math" w:cs="Calibri Light"/>
                      <w:sz w:val="20"/>
                    </w:rPr>
                  </m:ctrlPr>
                </m:dPr>
                <m:e>
                  <m:sSub>
                    <m:sSubPr>
                      <m:ctrlPr>
                        <w:rPr>
                          <w:rFonts w:ascii="Cambria Math" w:eastAsiaTheme="minorEastAsia" w:hAnsi="Cambria Math" w:cs="Calibri Light"/>
                          <w:sz w:val="20"/>
                        </w:rPr>
                      </m:ctrlPr>
                    </m:sSubPr>
                    <m:e>
                      <m:r>
                        <m:rPr>
                          <m:sty m:val="p"/>
                        </m:rPr>
                        <w:rPr>
                          <w:rFonts w:ascii="Cambria Math" w:eastAsiaTheme="minorEastAsia" w:hAnsi="Cambria Math" w:cs="Calibri Light"/>
                          <w:sz w:val="20"/>
                        </w:rPr>
                        <m:t>social score</m:t>
                      </m:r>
                    </m:e>
                    <m:sub>
                      <m:r>
                        <w:rPr>
                          <w:rFonts w:ascii="Cambria Math" w:eastAsiaTheme="minorEastAsia" w:hAnsi="Cambria Math" w:cs="Calibri Light"/>
                          <w:sz w:val="20"/>
                        </w:rPr>
                        <m:t>j</m:t>
                      </m:r>
                    </m:sub>
                  </m:sSub>
                </m:e>
              </m:d>
            </m:e>
          </m:func>
          <m:r>
            <m:rPr>
              <m:sty m:val="p"/>
            </m:rPr>
            <w:rPr>
              <w:rFonts w:ascii="Cambria Math" w:eastAsiaTheme="minorEastAsia" w:hAnsi="Cambria Math" w:cs="Calibri Light"/>
              <w:sz w:val="20"/>
            </w:rPr>
            <m:t>=</m:t>
          </m:r>
          <m:sSub>
            <m:sSubPr>
              <m:ctrlPr>
                <w:rPr>
                  <w:rFonts w:ascii="Cambria Math" w:eastAsiaTheme="minorEastAsia" w:hAnsi="Cambria Math" w:cs="Calibri Light"/>
                  <w:sz w:val="20"/>
                </w:rPr>
              </m:ctrlPr>
            </m:sSubPr>
            <m:e>
              <m:r>
                <w:rPr>
                  <w:rFonts w:ascii="Cambria Math" w:eastAsiaTheme="minorEastAsia" w:hAnsi="Cambria Math" w:cs="Calibri Light"/>
                  <w:sz w:val="20"/>
                </w:rPr>
                <m:t>β</m:t>
              </m:r>
            </m:e>
            <m:sub>
              <m:r>
                <m:rPr>
                  <m:sty m:val="p"/>
                </m:rPr>
                <w:rPr>
                  <w:rFonts w:ascii="Cambria Math" w:eastAsiaTheme="minorEastAsia" w:hAnsi="Cambria Math" w:cs="Calibri Light"/>
                  <w:sz w:val="20"/>
                </w:rPr>
                <m:t>0</m:t>
              </m:r>
            </m:sub>
          </m:sSub>
          <m:r>
            <m:rPr>
              <m:sty m:val="p"/>
            </m:rPr>
            <w:rPr>
              <w:rFonts w:ascii="Cambria Math" w:eastAsiaTheme="minorEastAsia" w:hAnsi="Cambria Math" w:cs="Calibri Light"/>
              <w:sz w:val="20"/>
            </w:rPr>
            <m:t xml:space="preserve">+ </m:t>
          </m:r>
          <m:sSub>
            <m:sSubPr>
              <m:ctrlPr>
                <w:rPr>
                  <w:rFonts w:ascii="Cambria Math" w:eastAsiaTheme="minorEastAsia" w:hAnsi="Cambria Math" w:cs="Calibri Light"/>
                  <w:sz w:val="20"/>
                </w:rPr>
              </m:ctrlPr>
            </m:sSubPr>
            <m:e>
              <m:r>
                <w:rPr>
                  <w:rFonts w:ascii="Cambria Math" w:eastAsiaTheme="minorEastAsia" w:hAnsi="Cambria Math" w:cs="Calibri Light"/>
                  <w:sz w:val="20"/>
                </w:rPr>
                <m:t>β</m:t>
              </m:r>
            </m:e>
            <m:sub>
              <m:r>
                <w:rPr>
                  <w:rFonts w:ascii="Cambria Math" w:eastAsiaTheme="minorEastAsia" w:hAnsi="Cambria Math" w:cs="Calibri Light"/>
                  <w:sz w:val="20"/>
                </w:rPr>
                <m:t>PR</m:t>
              </m:r>
              <m:sSub>
                <m:sSubPr>
                  <m:ctrlPr>
                    <w:rPr>
                      <w:rFonts w:ascii="Cambria Math" w:eastAsiaTheme="minorEastAsia" w:hAnsi="Cambria Math" w:cs="Calibri Light"/>
                      <w:i/>
                      <w:sz w:val="20"/>
                    </w:rPr>
                  </m:ctrlPr>
                </m:sSubPr>
                <m:e>
                  <m:r>
                    <w:rPr>
                      <w:rFonts w:ascii="Cambria Math" w:eastAsiaTheme="minorEastAsia" w:hAnsi="Cambria Math" w:cs="Calibri Light"/>
                      <w:sz w:val="20"/>
                    </w:rPr>
                    <m:t>S</m:t>
                  </m:r>
                </m:e>
                <m:sub>
                  <m:r>
                    <w:rPr>
                      <w:rFonts w:ascii="Cambria Math" w:eastAsiaTheme="minorEastAsia" w:hAnsi="Cambria Math" w:cs="Calibri Light"/>
                      <w:sz w:val="20"/>
                    </w:rPr>
                    <m:t>ADHD</m:t>
                  </m:r>
                </m:sub>
              </m:sSub>
            </m:sub>
          </m:sSub>
          <m:sSub>
            <m:sSubPr>
              <m:ctrlPr>
                <w:rPr>
                  <w:rFonts w:ascii="Cambria Math" w:eastAsiaTheme="minorEastAsia" w:hAnsi="Cambria Math" w:cs="Calibri Light"/>
                  <w:sz w:val="20"/>
                </w:rPr>
              </m:ctrlPr>
            </m:sSubPr>
            <m:e>
              <m:r>
                <w:rPr>
                  <w:rFonts w:ascii="Cambria Math" w:eastAsiaTheme="minorEastAsia" w:hAnsi="Cambria Math" w:cs="Calibri Light"/>
                  <w:sz w:val="20"/>
                </w:rPr>
                <m:t>x</m:t>
              </m:r>
            </m:e>
            <m:sub>
              <m:sSub>
                <m:sSubPr>
                  <m:ctrlPr>
                    <w:rPr>
                      <w:rFonts w:ascii="Cambria Math" w:eastAsiaTheme="minorEastAsia" w:hAnsi="Cambria Math" w:cs="Calibri Light"/>
                      <w:sz w:val="20"/>
                    </w:rPr>
                  </m:ctrlPr>
                </m:sSubPr>
                <m:e>
                  <m:r>
                    <w:rPr>
                      <w:rFonts w:ascii="Cambria Math" w:eastAsiaTheme="minorEastAsia" w:hAnsi="Cambria Math" w:cs="Calibri Light"/>
                      <w:sz w:val="20"/>
                    </w:rPr>
                    <m:t>PR</m:t>
                  </m:r>
                  <m:sSub>
                    <m:sSubPr>
                      <m:ctrlPr>
                        <w:rPr>
                          <w:rFonts w:ascii="Cambria Math" w:eastAsiaTheme="minorEastAsia" w:hAnsi="Cambria Math" w:cs="Calibri Light"/>
                          <w:i/>
                          <w:sz w:val="20"/>
                        </w:rPr>
                      </m:ctrlPr>
                    </m:sSubPr>
                    <m:e>
                      <m:r>
                        <w:rPr>
                          <w:rFonts w:ascii="Cambria Math" w:eastAsiaTheme="minorEastAsia" w:hAnsi="Cambria Math" w:cs="Calibri Light"/>
                          <w:sz w:val="20"/>
                        </w:rPr>
                        <m:t>S</m:t>
                      </m:r>
                    </m:e>
                    <m:sub>
                      <m:r>
                        <w:rPr>
                          <w:rFonts w:ascii="Cambria Math" w:eastAsiaTheme="minorEastAsia" w:hAnsi="Cambria Math" w:cs="Calibri Light"/>
                          <w:sz w:val="20"/>
                        </w:rPr>
                        <m:t>ADHD</m:t>
                      </m:r>
                    </m:sub>
                  </m:sSub>
                </m:e>
                <m:sub>
                  <m:r>
                    <w:rPr>
                      <w:rFonts w:ascii="Cambria Math" w:eastAsiaTheme="minorEastAsia" w:hAnsi="Cambria Math" w:cs="Calibri Light"/>
                      <w:sz w:val="20"/>
                    </w:rPr>
                    <m:t>j</m:t>
                  </m:r>
                </m:sub>
              </m:sSub>
            </m:sub>
          </m:sSub>
          <m:r>
            <m:rPr>
              <m:sty m:val="p"/>
            </m:rPr>
            <w:rPr>
              <w:rFonts w:ascii="Cambria Math" w:eastAsiaTheme="minorEastAsia" w:hAnsi="Cambria Math" w:cs="Calibri Light"/>
              <w:sz w:val="20"/>
            </w:rPr>
            <m:t xml:space="preserve">+ </m:t>
          </m:r>
          <m:sSub>
            <m:sSubPr>
              <m:ctrlPr>
                <w:rPr>
                  <w:rFonts w:ascii="Cambria Math" w:eastAsiaTheme="minorEastAsia" w:hAnsi="Cambria Math" w:cs="Calibri Light"/>
                  <w:sz w:val="20"/>
                </w:rPr>
              </m:ctrlPr>
            </m:sSubPr>
            <m:e>
              <m:r>
                <w:rPr>
                  <w:rFonts w:ascii="Cambria Math" w:eastAsiaTheme="minorEastAsia" w:hAnsi="Cambria Math" w:cs="Calibri Light"/>
                  <w:sz w:val="20"/>
                </w:rPr>
                <m:t>β</m:t>
              </m:r>
            </m:e>
            <m:sub>
              <m:r>
                <w:rPr>
                  <w:rFonts w:ascii="Cambria Math" w:eastAsiaTheme="minorEastAsia" w:hAnsi="Cambria Math" w:cs="Calibri Light"/>
                  <w:sz w:val="20"/>
                </w:rPr>
                <m:t>PR</m:t>
              </m:r>
              <m:sSub>
                <m:sSubPr>
                  <m:ctrlPr>
                    <w:rPr>
                      <w:rFonts w:ascii="Cambria Math" w:eastAsiaTheme="minorEastAsia" w:hAnsi="Cambria Math" w:cs="Calibri Light"/>
                      <w:i/>
                      <w:sz w:val="20"/>
                    </w:rPr>
                  </m:ctrlPr>
                </m:sSubPr>
                <m:e>
                  <m:r>
                    <w:rPr>
                      <w:rFonts w:ascii="Cambria Math" w:eastAsiaTheme="minorEastAsia" w:hAnsi="Cambria Math" w:cs="Calibri Light"/>
                      <w:sz w:val="20"/>
                    </w:rPr>
                    <m:t>S</m:t>
                  </m:r>
                </m:e>
                <m:sub>
                  <m:r>
                    <w:rPr>
                      <w:rFonts w:ascii="Cambria Math" w:eastAsiaTheme="minorEastAsia" w:hAnsi="Cambria Math" w:cs="Calibri Light"/>
                      <w:sz w:val="20"/>
                    </w:rPr>
                    <m:t>ASD</m:t>
                  </m:r>
                </m:sub>
              </m:sSub>
            </m:sub>
          </m:sSub>
          <m:sSub>
            <m:sSubPr>
              <m:ctrlPr>
                <w:rPr>
                  <w:rFonts w:ascii="Cambria Math" w:eastAsiaTheme="minorEastAsia" w:hAnsi="Cambria Math" w:cs="Calibri Light"/>
                  <w:sz w:val="20"/>
                </w:rPr>
              </m:ctrlPr>
            </m:sSubPr>
            <m:e>
              <m:r>
                <w:rPr>
                  <w:rFonts w:ascii="Cambria Math" w:eastAsiaTheme="minorEastAsia" w:hAnsi="Cambria Math" w:cs="Calibri Light"/>
                  <w:sz w:val="20"/>
                </w:rPr>
                <m:t>x</m:t>
              </m:r>
            </m:e>
            <m:sub>
              <m:sSub>
                <m:sSubPr>
                  <m:ctrlPr>
                    <w:rPr>
                      <w:rFonts w:ascii="Cambria Math" w:eastAsiaTheme="minorEastAsia" w:hAnsi="Cambria Math" w:cs="Calibri Light"/>
                      <w:sz w:val="20"/>
                    </w:rPr>
                  </m:ctrlPr>
                </m:sSubPr>
                <m:e>
                  <m:r>
                    <w:rPr>
                      <w:rFonts w:ascii="Cambria Math" w:eastAsiaTheme="minorEastAsia" w:hAnsi="Cambria Math" w:cs="Calibri Light"/>
                      <w:sz w:val="20"/>
                    </w:rPr>
                    <m:t>PR</m:t>
                  </m:r>
                  <m:sSub>
                    <m:sSubPr>
                      <m:ctrlPr>
                        <w:rPr>
                          <w:rFonts w:ascii="Cambria Math" w:eastAsiaTheme="minorEastAsia" w:hAnsi="Cambria Math" w:cs="Calibri Light"/>
                          <w:i/>
                          <w:sz w:val="20"/>
                        </w:rPr>
                      </m:ctrlPr>
                    </m:sSubPr>
                    <m:e>
                      <m:r>
                        <w:rPr>
                          <w:rFonts w:ascii="Cambria Math" w:eastAsiaTheme="minorEastAsia" w:hAnsi="Cambria Math" w:cs="Calibri Light"/>
                          <w:sz w:val="20"/>
                        </w:rPr>
                        <m:t>S</m:t>
                      </m:r>
                    </m:e>
                    <m:sub>
                      <m:r>
                        <w:rPr>
                          <w:rFonts w:ascii="Cambria Math" w:eastAsiaTheme="minorEastAsia" w:hAnsi="Cambria Math" w:cs="Calibri Light"/>
                          <w:sz w:val="20"/>
                        </w:rPr>
                        <m:t>ASD</m:t>
                      </m:r>
                    </m:sub>
                  </m:sSub>
                </m:e>
                <m:sub>
                  <m:r>
                    <w:rPr>
                      <w:rFonts w:ascii="Cambria Math" w:eastAsiaTheme="minorEastAsia" w:hAnsi="Cambria Math" w:cs="Calibri Light"/>
                      <w:sz w:val="20"/>
                    </w:rPr>
                    <m:t>j</m:t>
                  </m:r>
                </m:sub>
              </m:sSub>
            </m:sub>
          </m:sSub>
          <m:r>
            <m:rPr>
              <m:sty m:val="p"/>
            </m:rPr>
            <w:rPr>
              <w:rFonts w:ascii="Cambria Math" w:eastAsiaTheme="minorEastAsia" w:hAnsi="Cambria Math" w:cs="Calibri Light"/>
              <w:sz w:val="20"/>
            </w:rPr>
            <m:t xml:space="preserve">+ </m:t>
          </m:r>
          <m:sSub>
            <m:sSubPr>
              <m:ctrlPr>
                <w:rPr>
                  <w:rFonts w:ascii="Cambria Math" w:eastAsiaTheme="minorEastAsia" w:hAnsi="Cambria Math" w:cs="Calibri Light"/>
                  <w:sz w:val="20"/>
                </w:rPr>
              </m:ctrlPr>
            </m:sSubPr>
            <m:e>
              <m:r>
                <w:rPr>
                  <w:rFonts w:ascii="Cambria Math" w:eastAsiaTheme="minorEastAsia" w:hAnsi="Cambria Math" w:cs="Calibri Light"/>
                  <w:sz w:val="20"/>
                </w:rPr>
                <m:t>β</m:t>
              </m:r>
            </m:e>
            <m:sub>
              <m:r>
                <w:rPr>
                  <w:rFonts w:ascii="Cambria Math" w:eastAsiaTheme="minorEastAsia" w:hAnsi="Cambria Math" w:cs="Calibri Light"/>
                  <w:sz w:val="20"/>
                </w:rPr>
                <m:t>PR</m:t>
              </m:r>
              <m:sSub>
                <m:sSubPr>
                  <m:ctrlPr>
                    <w:rPr>
                      <w:rFonts w:ascii="Cambria Math" w:eastAsiaTheme="minorEastAsia" w:hAnsi="Cambria Math" w:cs="Calibri Light"/>
                      <w:i/>
                      <w:sz w:val="20"/>
                    </w:rPr>
                  </m:ctrlPr>
                </m:sSubPr>
                <m:e>
                  <m:r>
                    <w:rPr>
                      <w:rFonts w:ascii="Cambria Math" w:eastAsiaTheme="minorEastAsia" w:hAnsi="Cambria Math" w:cs="Calibri Light"/>
                      <w:sz w:val="20"/>
                    </w:rPr>
                    <m:t>S</m:t>
                  </m:r>
                </m:e>
                <m:sub>
                  <m:r>
                    <w:rPr>
                      <w:rFonts w:ascii="Cambria Math" w:eastAsiaTheme="minorEastAsia" w:hAnsi="Cambria Math" w:cs="Calibri Light"/>
                      <w:sz w:val="20"/>
                    </w:rPr>
                    <m:t>BP</m:t>
                  </m:r>
                </m:sub>
              </m:sSub>
            </m:sub>
          </m:sSub>
          <m:sSub>
            <m:sSubPr>
              <m:ctrlPr>
                <w:rPr>
                  <w:rFonts w:ascii="Cambria Math" w:eastAsiaTheme="minorEastAsia" w:hAnsi="Cambria Math" w:cs="Calibri Light"/>
                  <w:sz w:val="20"/>
                </w:rPr>
              </m:ctrlPr>
            </m:sSubPr>
            <m:e>
              <m:r>
                <w:rPr>
                  <w:rFonts w:ascii="Cambria Math" w:eastAsiaTheme="minorEastAsia" w:hAnsi="Cambria Math" w:cs="Calibri Light"/>
                  <w:sz w:val="20"/>
                </w:rPr>
                <m:t>x</m:t>
              </m:r>
            </m:e>
            <m:sub>
              <m:sSub>
                <m:sSubPr>
                  <m:ctrlPr>
                    <w:rPr>
                      <w:rFonts w:ascii="Cambria Math" w:eastAsiaTheme="minorEastAsia" w:hAnsi="Cambria Math" w:cs="Calibri Light"/>
                      <w:sz w:val="20"/>
                    </w:rPr>
                  </m:ctrlPr>
                </m:sSubPr>
                <m:e>
                  <m:r>
                    <w:rPr>
                      <w:rFonts w:ascii="Cambria Math" w:eastAsiaTheme="minorEastAsia" w:hAnsi="Cambria Math" w:cs="Calibri Light"/>
                      <w:sz w:val="20"/>
                    </w:rPr>
                    <m:t>PR</m:t>
                  </m:r>
                  <m:sSub>
                    <m:sSubPr>
                      <m:ctrlPr>
                        <w:rPr>
                          <w:rFonts w:ascii="Cambria Math" w:eastAsiaTheme="minorEastAsia" w:hAnsi="Cambria Math" w:cs="Calibri Light"/>
                          <w:i/>
                          <w:sz w:val="20"/>
                        </w:rPr>
                      </m:ctrlPr>
                    </m:sSubPr>
                    <m:e>
                      <m:r>
                        <w:rPr>
                          <w:rFonts w:ascii="Cambria Math" w:eastAsiaTheme="minorEastAsia" w:hAnsi="Cambria Math" w:cs="Calibri Light"/>
                          <w:sz w:val="20"/>
                        </w:rPr>
                        <m:t>S</m:t>
                      </m:r>
                    </m:e>
                    <m:sub>
                      <m:r>
                        <w:rPr>
                          <w:rFonts w:ascii="Cambria Math" w:eastAsiaTheme="minorEastAsia" w:hAnsi="Cambria Math" w:cs="Calibri Light"/>
                          <w:sz w:val="20"/>
                        </w:rPr>
                        <m:t>BP</m:t>
                      </m:r>
                    </m:sub>
                  </m:sSub>
                </m:e>
                <m:sub>
                  <m:r>
                    <w:rPr>
                      <w:rFonts w:ascii="Cambria Math" w:eastAsiaTheme="minorEastAsia" w:hAnsi="Cambria Math" w:cs="Calibri Light"/>
                      <w:sz w:val="20"/>
                    </w:rPr>
                    <m:t>j</m:t>
                  </m:r>
                </m:sub>
              </m:sSub>
            </m:sub>
          </m:sSub>
          <m:r>
            <m:rPr>
              <m:sty m:val="p"/>
            </m:rPr>
            <w:rPr>
              <w:rFonts w:ascii="Cambria Math" w:eastAsiaTheme="minorEastAsia" w:hAnsi="Cambria Math" w:cs="Calibri Light"/>
              <w:sz w:val="20"/>
            </w:rPr>
            <m:t>+</m:t>
          </m:r>
          <m:r>
            <m:rPr>
              <m:sty m:val="p"/>
            </m:rPr>
            <w:rPr>
              <w:rFonts w:ascii="Cambria Math" w:eastAsiaTheme="minorEastAsia" w:hAnsi="Cambria Math" w:cs="Calibri Light"/>
              <w:sz w:val="20"/>
            </w:rPr>
            <w:br/>
          </m:r>
        </m:oMath>
        <m:oMath>
          <m:r>
            <m:rPr>
              <m:sty m:val="p"/>
            </m:rPr>
            <w:rPr>
              <w:rFonts w:ascii="Cambria Math" w:eastAsiaTheme="minorEastAsia" w:hAnsi="Cambria Math" w:cs="Calibri Light"/>
              <w:sz w:val="20"/>
            </w:rPr>
            <m:t xml:space="preserve"> </m:t>
          </m:r>
          <m:sSub>
            <m:sSubPr>
              <m:ctrlPr>
                <w:rPr>
                  <w:rFonts w:ascii="Cambria Math" w:eastAsiaTheme="minorEastAsia" w:hAnsi="Cambria Math" w:cs="Calibri Light"/>
                  <w:sz w:val="20"/>
                </w:rPr>
              </m:ctrlPr>
            </m:sSubPr>
            <m:e>
              <m:r>
                <w:rPr>
                  <w:rFonts w:ascii="Cambria Math" w:eastAsiaTheme="minorEastAsia" w:hAnsi="Cambria Math" w:cs="Calibri Light"/>
                  <w:sz w:val="20"/>
                </w:rPr>
                <m:t>β</m:t>
              </m:r>
            </m:e>
            <m:sub>
              <m:r>
                <w:rPr>
                  <w:rFonts w:ascii="Cambria Math" w:eastAsiaTheme="minorEastAsia" w:hAnsi="Cambria Math" w:cs="Calibri Light"/>
                  <w:sz w:val="20"/>
                </w:rPr>
                <m:t>PRS_MD</m:t>
              </m:r>
            </m:sub>
          </m:sSub>
          <m:sSub>
            <m:sSubPr>
              <m:ctrlPr>
                <w:rPr>
                  <w:rFonts w:ascii="Cambria Math" w:eastAsiaTheme="minorEastAsia" w:hAnsi="Cambria Math" w:cs="Calibri Light"/>
                  <w:sz w:val="20"/>
                </w:rPr>
              </m:ctrlPr>
            </m:sSubPr>
            <m:e>
              <m:r>
                <w:rPr>
                  <w:rFonts w:ascii="Cambria Math" w:eastAsiaTheme="minorEastAsia" w:hAnsi="Cambria Math" w:cs="Calibri Light"/>
                  <w:sz w:val="20"/>
                </w:rPr>
                <m:t>x</m:t>
              </m:r>
            </m:e>
            <m:sub>
              <m:sSub>
                <m:sSubPr>
                  <m:ctrlPr>
                    <w:rPr>
                      <w:rFonts w:ascii="Cambria Math" w:eastAsiaTheme="minorEastAsia" w:hAnsi="Cambria Math" w:cs="Calibri Light"/>
                      <w:sz w:val="20"/>
                    </w:rPr>
                  </m:ctrlPr>
                </m:sSubPr>
                <m:e>
                  <m:r>
                    <w:rPr>
                      <w:rFonts w:ascii="Cambria Math" w:eastAsiaTheme="minorEastAsia" w:hAnsi="Cambria Math" w:cs="Calibri Light"/>
                      <w:sz w:val="20"/>
                    </w:rPr>
                    <m:t>PRS_MD</m:t>
                  </m:r>
                </m:e>
                <m:sub>
                  <m:r>
                    <w:rPr>
                      <w:rFonts w:ascii="Cambria Math" w:eastAsiaTheme="minorEastAsia" w:hAnsi="Cambria Math" w:cs="Calibri Light"/>
                      <w:sz w:val="20"/>
                    </w:rPr>
                    <m:t>j</m:t>
                  </m:r>
                </m:sub>
              </m:sSub>
            </m:sub>
          </m:sSub>
          <m:r>
            <m:rPr>
              <m:sty m:val="p"/>
            </m:rPr>
            <w:rPr>
              <w:rFonts w:ascii="Cambria Math" w:eastAsiaTheme="minorEastAsia" w:hAnsi="Cambria Math" w:cs="Calibri Light"/>
              <w:sz w:val="20"/>
            </w:rPr>
            <m:t xml:space="preserve">+ </m:t>
          </m:r>
          <m:sSub>
            <m:sSubPr>
              <m:ctrlPr>
                <w:rPr>
                  <w:rFonts w:ascii="Cambria Math" w:eastAsiaTheme="minorEastAsia" w:hAnsi="Cambria Math" w:cs="Calibri Light"/>
                  <w:sz w:val="20"/>
                </w:rPr>
              </m:ctrlPr>
            </m:sSubPr>
            <m:e>
              <m:r>
                <w:rPr>
                  <w:rFonts w:ascii="Cambria Math" w:eastAsiaTheme="minorEastAsia" w:hAnsi="Cambria Math" w:cs="Calibri Light"/>
                  <w:sz w:val="20"/>
                </w:rPr>
                <m:t>β</m:t>
              </m:r>
            </m:e>
            <m:sub>
              <m:r>
                <w:rPr>
                  <w:rFonts w:ascii="Cambria Math" w:eastAsiaTheme="minorEastAsia" w:hAnsi="Cambria Math" w:cs="Calibri Light"/>
                  <w:sz w:val="20"/>
                </w:rPr>
                <m:t>PRS_SCZ</m:t>
              </m:r>
            </m:sub>
          </m:sSub>
          <m:sSub>
            <m:sSubPr>
              <m:ctrlPr>
                <w:rPr>
                  <w:rFonts w:ascii="Cambria Math" w:eastAsiaTheme="minorEastAsia" w:hAnsi="Cambria Math" w:cs="Calibri Light"/>
                  <w:sz w:val="20"/>
                </w:rPr>
              </m:ctrlPr>
            </m:sSubPr>
            <m:e>
              <m:r>
                <w:rPr>
                  <w:rFonts w:ascii="Cambria Math" w:eastAsiaTheme="minorEastAsia" w:hAnsi="Cambria Math" w:cs="Calibri Light"/>
                  <w:sz w:val="20"/>
                </w:rPr>
                <m:t>x</m:t>
              </m:r>
            </m:e>
            <m:sub>
              <m:sSub>
                <m:sSubPr>
                  <m:ctrlPr>
                    <w:rPr>
                      <w:rFonts w:ascii="Cambria Math" w:eastAsiaTheme="minorEastAsia" w:hAnsi="Cambria Math" w:cs="Calibri Light"/>
                      <w:sz w:val="20"/>
                    </w:rPr>
                  </m:ctrlPr>
                </m:sSubPr>
                <m:e>
                  <m:r>
                    <w:rPr>
                      <w:rFonts w:ascii="Cambria Math" w:eastAsiaTheme="minorEastAsia" w:hAnsi="Cambria Math" w:cs="Calibri Light"/>
                      <w:sz w:val="20"/>
                    </w:rPr>
                    <m:t>PRS_SCZ</m:t>
                  </m:r>
                </m:e>
                <m:sub>
                  <m:r>
                    <w:rPr>
                      <w:rFonts w:ascii="Cambria Math" w:eastAsiaTheme="minorEastAsia" w:hAnsi="Cambria Math" w:cs="Calibri Light"/>
                      <w:sz w:val="20"/>
                    </w:rPr>
                    <m:t>j</m:t>
                  </m:r>
                </m:sub>
              </m:sSub>
            </m:sub>
          </m:sSub>
          <m:r>
            <m:rPr>
              <m:sty m:val="p"/>
            </m:rPr>
            <w:rPr>
              <w:rFonts w:ascii="Cambria Math" w:eastAsiaTheme="minorEastAsia" w:hAnsi="Cambria Math" w:cs="Calibri Light"/>
              <w:sz w:val="20"/>
            </w:rPr>
            <m:t>+</m:t>
          </m:r>
          <m:sSub>
            <m:sSubPr>
              <m:ctrlPr>
                <w:rPr>
                  <w:rFonts w:ascii="Cambria Math" w:eastAsiaTheme="minorEastAsia" w:hAnsi="Cambria Math" w:cs="Calibri Light"/>
                  <w:sz w:val="20"/>
                </w:rPr>
              </m:ctrlPr>
            </m:sSubPr>
            <m:e>
              <m:r>
                <w:rPr>
                  <w:rFonts w:ascii="Cambria Math" w:eastAsiaTheme="minorEastAsia" w:hAnsi="Cambria Math" w:cs="Calibri Light"/>
                  <w:sz w:val="20"/>
                </w:rPr>
                <m:t>β</m:t>
              </m:r>
            </m:e>
            <m:sub>
              <m:r>
                <w:rPr>
                  <w:rFonts w:ascii="Cambria Math" w:eastAsiaTheme="minorEastAsia" w:hAnsi="Cambria Math" w:cs="Calibri Light"/>
                  <w:sz w:val="20"/>
                </w:rPr>
                <m:t>age</m:t>
              </m:r>
            </m:sub>
          </m:sSub>
          <m:sSub>
            <m:sSubPr>
              <m:ctrlPr>
                <w:rPr>
                  <w:rFonts w:ascii="Cambria Math" w:eastAsiaTheme="minorEastAsia" w:hAnsi="Cambria Math" w:cs="Calibri Light"/>
                  <w:sz w:val="20"/>
                </w:rPr>
              </m:ctrlPr>
            </m:sSubPr>
            <m:e>
              <m:r>
                <w:rPr>
                  <w:rFonts w:ascii="Cambria Math" w:eastAsiaTheme="minorEastAsia" w:hAnsi="Cambria Math" w:cs="Calibri Light"/>
                  <w:sz w:val="20"/>
                </w:rPr>
                <m:t>x</m:t>
              </m:r>
            </m:e>
            <m:sub>
              <m:sSub>
                <m:sSubPr>
                  <m:ctrlPr>
                    <w:rPr>
                      <w:rFonts w:ascii="Cambria Math" w:eastAsiaTheme="minorEastAsia" w:hAnsi="Cambria Math" w:cs="Calibri Light"/>
                      <w:sz w:val="20"/>
                    </w:rPr>
                  </m:ctrlPr>
                </m:sSubPr>
                <m:e>
                  <m:r>
                    <w:rPr>
                      <w:rFonts w:ascii="Cambria Math" w:eastAsiaTheme="minorEastAsia" w:hAnsi="Cambria Math" w:cs="Calibri Light"/>
                      <w:sz w:val="20"/>
                    </w:rPr>
                    <m:t>age</m:t>
                  </m:r>
                </m:e>
                <m:sub>
                  <m:r>
                    <w:rPr>
                      <w:rFonts w:ascii="Cambria Math" w:eastAsiaTheme="minorEastAsia" w:hAnsi="Cambria Math" w:cs="Calibri Light"/>
                      <w:sz w:val="20"/>
                    </w:rPr>
                    <m:t>j</m:t>
                  </m:r>
                </m:sub>
              </m:sSub>
            </m:sub>
          </m:sSub>
          <m:r>
            <m:rPr>
              <m:sty m:val="p"/>
            </m:rPr>
            <w:rPr>
              <w:rFonts w:ascii="Cambria Math" w:eastAsiaTheme="minorEastAsia" w:hAnsi="Cambria Math" w:cs="Calibri Light"/>
              <w:sz w:val="20"/>
            </w:rPr>
            <m:t>+</m:t>
          </m:r>
          <m:sSub>
            <m:sSubPr>
              <m:ctrlPr>
                <w:rPr>
                  <w:rFonts w:ascii="Cambria Math" w:eastAsiaTheme="minorEastAsia" w:hAnsi="Cambria Math" w:cs="Calibri Light"/>
                  <w:sz w:val="20"/>
                </w:rPr>
              </m:ctrlPr>
            </m:sSubPr>
            <m:e>
              <m:r>
                <w:rPr>
                  <w:rFonts w:ascii="Cambria Math" w:eastAsiaTheme="minorEastAsia" w:hAnsi="Cambria Math" w:cs="Calibri Light"/>
                  <w:sz w:val="20"/>
                </w:rPr>
                <m:t>β</m:t>
              </m:r>
            </m:e>
            <m:sub>
              <m:r>
                <w:rPr>
                  <w:rFonts w:ascii="Cambria Math" w:eastAsiaTheme="minorEastAsia" w:hAnsi="Cambria Math" w:cs="Calibri Light"/>
                  <w:sz w:val="20"/>
                </w:rPr>
                <m:t>sex</m:t>
              </m:r>
            </m:sub>
          </m:sSub>
          <m:sSub>
            <m:sSubPr>
              <m:ctrlPr>
                <w:rPr>
                  <w:rFonts w:ascii="Cambria Math" w:eastAsiaTheme="minorEastAsia" w:hAnsi="Cambria Math" w:cs="Calibri Light"/>
                  <w:sz w:val="20"/>
                </w:rPr>
              </m:ctrlPr>
            </m:sSubPr>
            <m:e>
              <m:r>
                <w:rPr>
                  <w:rFonts w:ascii="Cambria Math" w:eastAsiaTheme="minorEastAsia" w:hAnsi="Cambria Math" w:cs="Calibri Light"/>
                  <w:sz w:val="20"/>
                </w:rPr>
                <m:t>x</m:t>
              </m:r>
            </m:e>
            <m:sub>
              <m:sSub>
                <m:sSubPr>
                  <m:ctrlPr>
                    <w:rPr>
                      <w:rFonts w:ascii="Cambria Math" w:eastAsiaTheme="minorEastAsia" w:hAnsi="Cambria Math" w:cs="Calibri Light"/>
                      <w:sz w:val="20"/>
                    </w:rPr>
                  </m:ctrlPr>
                </m:sSubPr>
                <m:e>
                  <m:r>
                    <w:rPr>
                      <w:rFonts w:ascii="Cambria Math" w:eastAsiaTheme="minorEastAsia" w:hAnsi="Cambria Math" w:cs="Calibri Light"/>
                      <w:sz w:val="20"/>
                    </w:rPr>
                    <m:t>sex</m:t>
                  </m:r>
                </m:e>
                <m:sub>
                  <m:r>
                    <w:rPr>
                      <w:rFonts w:ascii="Cambria Math" w:eastAsiaTheme="minorEastAsia" w:hAnsi="Cambria Math" w:cs="Calibri Light"/>
                      <w:sz w:val="20"/>
                    </w:rPr>
                    <m:t>j</m:t>
                  </m:r>
                </m:sub>
              </m:sSub>
            </m:sub>
          </m:sSub>
          <m:r>
            <m:rPr>
              <m:sty m:val="p"/>
            </m:rPr>
            <w:rPr>
              <w:rFonts w:ascii="Cambria Math" w:eastAsiaTheme="minorEastAsia" w:hAnsi="Cambria Math" w:cs="Calibri Light"/>
              <w:sz w:val="20"/>
            </w:rPr>
            <m:t xml:space="preserve">+ </m:t>
          </m:r>
          <m:sSub>
            <m:sSubPr>
              <m:ctrlPr>
                <w:rPr>
                  <w:rFonts w:ascii="Cambria Math" w:eastAsiaTheme="minorEastAsia" w:hAnsi="Cambria Math" w:cs="Calibri Light"/>
                  <w:sz w:val="20"/>
                </w:rPr>
              </m:ctrlPr>
            </m:sSubPr>
            <m:e>
              <m:r>
                <w:rPr>
                  <w:rFonts w:ascii="Cambria Math" w:eastAsiaTheme="minorEastAsia" w:hAnsi="Cambria Math" w:cs="Calibri Light"/>
                  <w:sz w:val="20"/>
                </w:rPr>
                <m:t>β</m:t>
              </m:r>
            </m:e>
            <m:sub>
              <m:r>
                <w:rPr>
                  <w:rFonts w:ascii="Cambria Math" w:eastAsiaTheme="minorEastAsia" w:hAnsi="Cambria Math" w:cs="Calibri Light"/>
                  <w:sz w:val="20"/>
                </w:rPr>
                <m:t>PC</m:t>
              </m:r>
              <m:r>
                <m:rPr>
                  <m:sty m:val="p"/>
                </m:rPr>
                <w:rPr>
                  <w:rFonts w:ascii="Cambria Math" w:eastAsiaTheme="minorEastAsia" w:hAnsi="Cambria Math" w:cs="Calibri Light"/>
                  <w:sz w:val="20"/>
                </w:rPr>
                <m:t>1</m:t>
              </m:r>
            </m:sub>
          </m:sSub>
          <m:sSub>
            <m:sSubPr>
              <m:ctrlPr>
                <w:rPr>
                  <w:rFonts w:ascii="Cambria Math" w:eastAsiaTheme="minorEastAsia" w:hAnsi="Cambria Math" w:cs="Calibri Light"/>
                  <w:sz w:val="20"/>
                </w:rPr>
              </m:ctrlPr>
            </m:sSubPr>
            <m:e>
              <m:r>
                <w:rPr>
                  <w:rFonts w:ascii="Cambria Math" w:eastAsiaTheme="minorEastAsia" w:hAnsi="Cambria Math" w:cs="Calibri Light"/>
                  <w:sz w:val="20"/>
                </w:rPr>
                <m:t>x</m:t>
              </m:r>
            </m:e>
            <m:sub>
              <m:sSub>
                <m:sSubPr>
                  <m:ctrlPr>
                    <w:rPr>
                      <w:rFonts w:ascii="Cambria Math" w:eastAsiaTheme="minorEastAsia" w:hAnsi="Cambria Math" w:cs="Calibri Light"/>
                      <w:sz w:val="20"/>
                    </w:rPr>
                  </m:ctrlPr>
                </m:sSubPr>
                <m:e>
                  <m:r>
                    <w:rPr>
                      <w:rFonts w:ascii="Cambria Math" w:eastAsiaTheme="minorEastAsia" w:hAnsi="Cambria Math" w:cs="Calibri Light"/>
                      <w:sz w:val="20"/>
                    </w:rPr>
                    <m:t>PC</m:t>
                  </m:r>
                  <m:r>
                    <m:rPr>
                      <m:sty m:val="p"/>
                    </m:rPr>
                    <w:rPr>
                      <w:rFonts w:ascii="Cambria Math" w:eastAsiaTheme="minorEastAsia" w:hAnsi="Cambria Math" w:cs="Calibri Light"/>
                      <w:sz w:val="20"/>
                    </w:rPr>
                    <m:t>1</m:t>
                  </m:r>
                </m:e>
                <m:sub>
                  <m:r>
                    <w:rPr>
                      <w:rFonts w:ascii="Cambria Math" w:eastAsiaTheme="minorEastAsia" w:hAnsi="Cambria Math" w:cs="Calibri Light"/>
                      <w:sz w:val="20"/>
                    </w:rPr>
                    <m:t>j</m:t>
                  </m:r>
                </m:sub>
              </m:sSub>
            </m:sub>
          </m:sSub>
          <m:r>
            <m:rPr>
              <m:sty m:val="p"/>
            </m:rPr>
            <w:rPr>
              <w:rFonts w:ascii="Cambria Math" w:eastAsiaTheme="minorEastAsia" w:hAnsi="Cambria Math" w:cs="Calibri Light"/>
              <w:sz w:val="20"/>
            </w:rPr>
            <m:t>+</m:t>
          </m:r>
          <m:sSub>
            <m:sSubPr>
              <m:ctrlPr>
                <w:rPr>
                  <w:rFonts w:ascii="Cambria Math" w:eastAsiaTheme="minorEastAsia" w:hAnsi="Cambria Math" w:cs="Calibri Light"/>
                  <w:sz w:val="20"/>
                </w:rPr>
              </m:ctrlPr>
            </m:sSubPr>
            <m:e>
              <m:r>
                <w:rPr>
                  <w:rFonts w:ascii="Cambria Math" w:eastAsiaTheme="minorEastAsia" w:hAnsi="Cambria Math" w:cs="Calibri Light"/>
                  <w:sz w:val="20"/>
                </w:rPr>
                <m:t>β</m:t>
              </m:r>
            </m:e>
            <m:sub>
              <m:r>
                <w:rPr>
                  <w:rFonts w:ascii="Cambria Math" w:eastAsiaTheme="minorEastAsia" w:hAnsi="Cambria Math" w:cs="Calibri Light"/>
                  <w:sz w:val="20"/>
                </w:rPr>
                <m:t>PC</m:t>
              </m:r>
              <m:r>
                <m:rPr>
                  <m:sty m:val="p"/>
                </m:rPr>
                <w:rPr>
                  <w:rFonts w:ascii="Cambria Math" w:eastAsiaTheme="minorEastAsia" w:hAnsi="Cambria Math" w:cs="Calibri Light"/>
                  <w:sz w:val="20"/>
                </w:rPr>
                <m:t>2</m:t>
              </m:r>
            </m:sub>
          </m:sSub>
          <m:sSub>
            <m:sSubPr>
              <m:ctrlPr>
                <w:rPr>
                  <w:rFonts w:ascii="Cambria Math" w:eastAsiaTheme="minorEastAsia" w:hAnsi="Cambria Math" w:cs="Calibri Light"/>
                  <w:sz w:val="20"/>
                </w:rPr>
              </m:ctrlPr>
            </m:sSubPr>
            <m:e>
              <m:r>
                <w:rPr>
                  <w:rFonts w:ascii="Cambria Math" w:eastAsiaTheme="minorEastAsia" w:hAnsi="Cambria Math" w:cs="Calibri Light"/>
                  <w:sz w:val="20"/>
                </w:rPr>
                <m:t>x</m:t>
              </m:r>
            </m:e>
            <m:sub>
              <m:sSub>
                <m:sSubPr>
                  <m:ctrlPr>
                    <w:rPr>
                      <w:rFonts w:ascii="Cambria Math" w:eastAsiaTheme="minorEastAsia" w:hAnsi="Cambria Math" w:cs="Calibri Light"/>
                      <w:sz w:val="20"/>
                    </w:rPr>
                  </m:ctrlPr>
                </m:sSubPr>
                <m:e>
                  <m:r>
                    <w:rPr>
                      <w:rFonts w:ascii="Cambria Math" w:eastAsiaTheme="minorEastAsia" w:hAnsi="Cambria Math" w:cs="Calibri Light"/>
                      <w:sz w:val="20"/>
                    </w:rPr>
                    <m:t>PC</m:t>
                  </m:r>
                  <m:r>
                    <m:rPr>
                      <m:sty m:val="p"/>
                    </m:rPr>
                    <w:rPr>
                      <w:rFonts w:ascii="Cambria Math" w:eastAsiaTheme="minorEastAsia" w:hAnsi="Cambria Math" w:cs="Calibri Light"/>
                      <w:sz w:val="20"/>
                    </w:rPr>
                    <m:t>2</m:t>
                  </m:r>
                </m:e>
                <m:sub>
                  <m:r>
                    <w:rPr>
                      <w:rFonts w:ascii="Cambria Math" w:eastAsiaTheme="minorEastAsia" w:hAnsi="Cambria Math" w:cs="Calibri Light"/>
                      <w:sz w:val="20"/>
                    </w:rPr>
                    <m:t>j</m:t>
                  </m:r>
                </m:sub>
              </m:sSub>
            </m:sub>
          </m:sSub>
        </m:oMath>
      </m:oMathPara>
    </w:p>
    <w:p w14:paraId="04064445" w14:textId="1A1129A0" w:rsidR="00893D19" w:rsidRPr="00266FCE" w:rsidRDefault="00893D19" w:rsidP="0022083C">
      <w:pPr>
        <w:spacing w:line="480" w:lineRule="auto"/>
        <w:jc w:val="both"/>
        <w:rPr>
          <w:rFonts w:ascii="Calibri Light" w:hAnsi="Calibri Light" w:cs="Calibri Light"/>
        </w:rPr>
      </w:pPr>
      <w:r w:rsidRPr="00266FCE">
        <w:rPr>
          <w:rFonts w:ascii="Calibri Light" w:hAnsi="Calibri Light" w:cs="Calibri Light"/>
        </w:rPr>
        <w:t>The negative binomial model accounts for an over-dispersed error distribution in count data. The model can be fitted using a maximum likelihood approach with derived parameters following a defined probability distribution</w:t>
      </w:r>
      <w:r w:rsidRPr="00266FCE">
        <w:rPr>
          <w:rFonts w:ascii="Calibri Light" w:hAnsi="Calibri Light" w:cs="Calibri Light"/>
        </w:rPr>
        <w:fldChar w:fldCharType="begin"/>
      </w:r>
      <w:r w:rsidR="00AB01A5">
        <w:rPr>
          <w:rFonts w:ascii="Calibri Light" w:hAnsi="Calibri Light" w:cs="Calibri Light"/>
        </w:rPr>
        <w:instrText xml:space="preserve"> ADDIN ZOTERO_ITEM CSL_CITATION {"citationID":"ZlXp0u8j","properties":{"formattedCitation":"\\super 23\\nosupersub{}","plainCitation":"23","noteIndex":0},"citationItems":[{"id":1964,"uris":["http://zotero.org/users/5260486/items/XE6HF4KW"],"uri":["http://zotero.org/users/5260486/items/XE6HF4KW"],"itemData":{"id":1964,"type":"article-journal","title":"Regression analyses of counts and rates: Poisson, overdispersed Poisson, and negative binomial models","container-title":"Psychological Bulletin","page":"392-404","volume":"118","issue":"3","source":"APA PsycNET","abstract":"The regression models appropriate for counted data have seen little use in psychology. This article describes problems that occur when ordinary linear regression is used to analyze count data and presents 3 alternative regression models. The simplest, the Poisson regression model, is likely to be misleading unless restrictive assumptions are met because individual counts are usually more variable (\"overdispersed\") than is implied by the model. This model can be modified in 2 ways to accommodate this problem. In the overdispersed model, a factor can be estimated that corrects the regression model's inferential statistics. In the second alternative, the negative binomial regression model, a random term reflecting unexplained between-subject differences is included in the regression model. The authors compare the advantages of these approaches. (PsycINFO Database Record (c) 2016 APA, all rights reserved)","DOI":"10.1037/0033-2909.118.3.392","ISSN":"1939-1455(Electronic),0033-2909(Print)","shortTitle":"Regression analyses of counts and rates","journalAbbreviation":"Psychol Bull","author":[{"family":"Gardner","given":"William"},{"family":"Mulvey","given":"Edward P."},{"family":"Shaw","given":"Esther C."}],"issued":{"date-parts":[["1995"]]}}}],"schema":"https://github.com/citation-style-language/schema/raw/master/csl-citation.json"} </w:instrText>
      </w:r>
      <w:r w:rsidRPr="00266FCE">
        <w:rPr>
          <w:rFonts w:ascii="Calibri Light" w:hAnsi="Calibri Light" w:cs="Calibri Light"/>
        </w:rPr>
        <w:fldChar w:fldCharType="separate"/>
      </w:r>
      <w:r w:rsidR="004C2593" w:rsidRPr="00266FCE">
        <w:rPr>
          <w:rFonts w:ascii="Calibri Light" w:hAnsi="Calibri Light" w:cs="Calibri Light"/>
          <w:szCs w:val="24"/>
          <w:vertAlign w:val="superscript"/>
        </w:rPr>
        <w:t>23</w:t>
      </w:r>
      <w:r w:rsidRPr="00266FCE">
        <w:rPr>
          <w:rFonts w:ascii="Calibri Light" w:hAnsi="Calibri Light" w:cs="Calibri Light"/>
        </w:rPr>
        <w:fldChar w:fldCharType="end"/>
      </w:r>
      <w:r w:rsidRPr="00266FCE">
        <w:rPr>
          <w:rFonts w:ascii="Calibri Light" w:hAnsi="Calibri Light" w:cs="Calibri Light"/>
        </w:rPr>
        <w:t xml:space="preserve">. Thus, models can be compared using </w:t>
      </w:r>
      <w:r w:rsidR="00052E97" w:rsidRPr="00266FCE">
        <w:rPr>
          <w:rFonts w:ascii="Calibri Light" w:hAnsi="Calibri Light" w:cs="Calibri Light"/>
        </w:rPr>
        <w:t xml:space="preserve">a </w:t>
      </w:r>
      <w:r w:rsidR="006A28DC" w:rsidRPr="00266FCE">
        <w:rPr>
          <w:rFonts w:ascii="Calibri Light" w:hAnsi="Calibri Light" w:cs="Calibri Light"/>
        </w:rPr>
        <w:t>likelihood-ratio test</w:t>
      </w:r>
      <w:r w:rsidRPr="00266FCE">
        <w:rPr>
          <w:rFonts w:ascii="Calibri Light" w:hAnsi="Calibri Light" w:cs="Calibri Light"/>
        </w:rPr>
        <w:t xml:space="preserve"> and the strength of the association can be assessed using quasi-R</w:t>
      </w:r>
      <w:r w:rsidRPr="00266FCE">
        <w:rPr>
          <w:rFonts w:ascii="Calibri Light" w:hAnsi="Calibri Light" w:cs="Calibri Light"/>
          <w:vertAlign w:val="superscript"/>
        </w:rPr>
        <w:t>2</w:t>
      </w:r>
      <w:r w:rsidRPr="00266FCE">
        <w:rPr>
          <w:rFonts w:ascii="Calibri Light" w:hAnsi="Calibri Light" w:cs="Calibri Light"/>
        </w:rPr>
        <w:t xml:space="preserve"> measures.</w:t>
      </w:r>
    </w:p>
    <w:p w14:paraId="511698C4" w14:textId="20DF991C" w:rsidR="00722189" w:rsidRPr="00266FCE" w:rsidRDefault="00722189" w:rsidP="0022083C">
      <w:pPr>
        <w:spacing w:line="480" w:lineRule="auto"/>
        <w:jc w:val="both"/>
        <w:rPr>
          <w:rFonts w:ascii="Calibri Light" w:hAnsi="Calibri Light" w:cs="Calibri Light"/>
        </w:rPr>
      </w:pPr>
      <w:r w:rsidRPr="00266FCE">
        <w:rPr>
          <w:rFonts w:ascii="Calibri Light" w:hAnsi="Calibri Light" w:cs="Calibri Light"/>
        </w:rPr>
        <w:t xml:space="preserve">For analyses in TEDS, we implemented a generalized linear </w:t>
      </w:r>
      <w:r w:rsidR="008925F0" w:rsidRPr="00266FCE">
        <w:rPr>
          <w:rFonts w:ascii="Calibri Light" w:hAnsi="Calibri Light" w:cs="Calibri Light"/>
        </w:rPr>
        <w:t xml:space="preserve">modelling approach, fitting a </w:t>
      </w:r>
      <w:r w:rsidRPr="00266FCE">
        <w:rPr>
          <w:rFonts w:ascii="Calibri Light" w:hAnsi="Calibri Light" w:cs="Calibri Light"/>
        </w:rPr>
        <w:t xml:space="preserve">mixed-effects </w:t>
      </w:r>
      <w:r w:rsidR="00BB3310" w:rsidRPr="00266FCE">
        <w:rPr>
          <w:rFonts w:ascii="Calibri Light" w:hAnsi="Calibri Light" w:cs="Calibri Light"/>
        </w:rPr>
        <w:t>negative binomial</w:t>
      </w:r>
      <w:r w:rsidR="008925F0" w:rsidRPr="00266FCE">
        <w:rPr>
          <w:rFonts w:ascii="Calibri Light" w:hAnsi="Calibri Light" w:cs="Calibri Light"/>
        </w:rPr>
        <w:t xml:space="preserve"> model</w:t>
      </w:r>
      <w:r w:rsidR="00B90652" w:rsidRPr="00266FCE">
        <w:rPr>
          <w:rFonts w:ascii="Calibri Light" w:hAnsi="Calibri Light" w:cs="Calibri Light"/>
        </w:rPr>
        <w:t>. This model,</w:t>
      </w:r>
      <w:r w:rsidRPr="00266FCE">
        <w:rPr>
          <w:rFonts w:ascii="Calibri Light" w:hAnsi="Calibri Light" w:cs="Calibri Light"/>
        </w:rPr>
        <w:t xml:space="preserve"> additionally</w:t>
      </w:r>
      <w:r w:rsidR="00B90652" w:rsidRPr="00266FCE">
        <w:rPr>
          <w:rFonts w:ascii="Calibri Light" w:hAnsi="Calibri Light" w:cs="Calibri Light"/>
        </w:rPr>
        <w:t>,</w:t>
      </w:r>
      <w:r w:rsidRPr="00266FCE">
        <w:rPr>
          <w:rFonts w:ascii="Calibri Light" w:hAnsi="Calibri Light" w:cs="Calibri Light"/>
        </w:rPr>
        <w:t xml:space="preserve"> </w:t>
      </w:r>
      <w:r w:rsidR="00656C3F" w:rsidRPr="00266FCE">
        <w:rPr>
          <w:rFonts w:ascii="Calibri Light" w:hAnsi="Calibri Light" w:cs="Calibri Light"/>
        </w:rPr>
        <w:t xml:space="preserve">allows </w:t>
      </w:r>
      <w:r w:rsidRPr="00266FCE">
        <w:rPr>
          <w:rFonts w:ascii="Calibri Light" w:hAnsi="Calibri Light" w:cs="Calibri Light"/>
        </w:rPr>
        <w:t>for a random intercept</w:t>
      </w:r>
      <w:r w:rsidR="00F746AA" w:rsidRPr="00266FCE">
        <w:rPr>
          <w:rFonts w:ascii="Calibri Light" w:hAnsi="Calibri Light" w:cs="Calibri Light"/>
        </w:rPr>
        <w:t xml:space="preserve"> </w:t>
      </w:r>
      <m:oMath>
        <m:r>
          <w:rPr>
            <w:rFonts w:ascii="Cambria Math" w:eastAsiaTheme="minorEastAsia" w:hAnsi="Cambria Math" w:cs="Calibri Light"/>
          </w:rPr>
          <m:t xml:space="preserve"> </m:t>
        </m:r>
        <m:sSub>
          <m:sSubPr>
            <m:ctrlPr>
              <w:rPr>
                <w:rFonts w:ascii="Cambria Math" w:eastAsiaTheme="minorEastAsia" w:hAnsi="Cambria Math" w:cs="Calibri Light"/>
                <w:i/>
                <w:iCs/>
              </w:rPr>
            </m:ctrlPr>
          </m:sSubPr>
          <m:e>
            <m:r>
              <w:rPr>
                <w:rFonts w:ascii="Cambria Math" w:eastAsiaTheme="minorEastAsia" w:hAnsi="Cambria Math" w:cs="Calibri Light"/>
              </w:rPr>
              <m:t>γ</m:t>
            </m:r>
          </m:e>
          <m:sub>
            <m:r>
              <w:rPr>
                <w:rFonts w:ascii="Cambria Math" w:eastAsiaTheme="minorEastAsia" w:hAnsi="Cambria Math" w:cs="Calibri Light"/>
              </w:rPr>
              <m:t>j</m:t>
            </m:r>
          </m:sub>
        </m:sSub>
        <m:r>
          <w:rPr>
            <w:rFonts w:ascii="Cambria Math" w:eastAsiaTheme="minorEastAsia" w:hAnsi="Cambria Math" w:cs="Calibri Light"/>
          </w:rPr>
          <m:t xml:space="preserve"> </m:t>
        </m:r>
      </m:oMath>
      <w:r w:rsidR="00F746AA" w:rsidRPr="00266FCE">
        <w:rPr>
          <w:rFonts w:ascii="Calibri Light" w:hAnsi="Calibri Light" w:cs="Calibri Light"/>
        </w:rPr>
        <w:t>accounting for</w:t>
      </w:r>
      <w:r w:rsidRPr="00266FCE">
        <w:rPr>
          <w:rFonts w:ascii="Calibri Light" w:hAnsi="Calibri Light" w:cs="Calibri Light"/>
        </w:rPr>
        <w:t xml:space="preserve"> </w:t>
      </w:r>
      <w:r w:rsidRPr="00266FCE">
        <w:rPr>
          <w:rFonts w:ascii="Calibri Light" w:hAnsi="Calibri Light" w:cs="Calibri Light"/>
        </w:rPr>
        <w:lastRenderedPageBreak/>
        <w:t>within family relatedness</w:t>
      </w:r>
      <w:r w:rsidR="00794EDE" w:rsidRPr="00266FCE">
        <w:rPr>
          <w:rFonts w:ascii="Calibri Light" w:hAnsi="Calibri Light" w:cs="Calibri Light"/>
        </w:rPr>
        <w:t xml:space="preserve"> across each of the </w:t>
      </w:r>
      <w:r w:rsidR="00B90652" w:rsidRPr="00266FCE">
        <w:rPr>
          <w:rFonts w:ascii="Calibri Light" w:hAnsi="Calibri Light" w:cs="Calibri Light"/>
        </w:rPr>
        <w:t>two</w:t>
      </w:r>
      <w:r w:rsidR="00794EDE" w:rsidRPr="00266FCE">
        <w:rPr>
          <w:rFonts w:ascii="Calibri Light" w:hAnsi="Calibri Light" w:cs="Calibri Light"/>
        </w:rPr>
        <w:t xml:space="preserve"> </w:t>
      </w:r>
      <w:r w:rsidR="00B90652" w:rsidRPr="00266FCE">
        <w:rPr>
          <w:rFonts w:ascii="Calibri Light" w:hAnsi="Calibri Light" w:cs="Calibri Light"/>
        </w:rPr>
        <w:t xml:space="preserve">dizygotic </w:t>
      </w:r>
      <w:r w:rsidR="00794EDE" w:rsidRPr="00266FCE">
        <w:rPr>
          <w:rFonts w:ascii="Calibri Light" w:hAnsi="Calibri Light" w:cs="Calibri Light"/>
        </w:rPr>
        <w:t xml:space="preserve">twins (twin 1 and 2) </w:t>
      </w:r>
      <w:r w:rsidR="00B90652" w:rsidRPr="00266FCE">
        <w:rPr>
          <w:rFonts w:ascii="Calibri Light" w:hAnsi="Calibri Light" w:cs="Calibri Light"/>
        </w:rPr>
        <w:t>in family</w:t>
      </w:r>
      <w:r w:rsidR="007526AE" w:rsidRPr="00266FCE">
        <w:rPr>
          <w:rFonts w:ascii="Calibri Light" w:hAnsi="Calibri Light" w:cs="Calibri Light"/>
        </w:rPr>
        <w:t xml:space="preserve"> </w:t>
      </w:r>
      <w:r w:rsidR="007526AE" w:rsidRPr="00266FCE">
        <w:rPr>
          <w:rFonts w:ascii="Calibri Light" w:hAnsi="Calibri Light" w:cs="Calibri Light"/>
          <w:i/>
        </w:rPr>
        <w:t>j</w:t>
      </w:r>
      <w:r w:rsidR="00B90652" w:rsidRPr="00266FCE">
        <w:rPr>
          <w:rFonts w:ascii="Calibri Light" w:hAnsi="Calibri Light" w:cs="Calibri Light"/>
        </w:rPr>
        <w:t xml:space="preserve"> with </w:t>
      </w:r>
      <m:oMath>
        <m:sSub>
          <m:sSubPr>
            <m:ctrlPr>
              <w:rPr>
                <w:rFonts w:ascii="Cambria Math" w:eastAsiaTheme="minorEastAsia" w:hAnsi="Cambria Math" w:cs="Calibri Light"/>
                <w:i/>
                <w:iCs/>
              </w:rPr>
            </m:ctrlPr>
          </m:sSubPr>
          <m:e>
            <m:r>
              <w:rPr>
                <w:rFonts w:ascii="Cambria Math" w:eastAsiaTheme="minorEastAsia" w:hAnsi="Cambria Math" w:cs="Calibri Light"/>
              </w:rPr>
              <m:t>γ</m:t>
            </m:r>
          </m:e>
          <m:sub>
            <m:r>
              <w:rPr>
                <w:rFonts w:ascii="Cambria Math" w:eastAsiaTheme="minorEastAsia" w:hAnsi="Cambria Math" w:cs="Calibri Light"/>
              </w:rPr>
              <m:t>j</m:t>
            </m:r>
          </m:sub>
        </m:sSub>
      </m:oMath>
      <w:r w:rsidR="00B90652" w:rsidRPr="00266FCE">
        <w:rPr>
          <w:rFonts w:ascii="Calibri Light" w:hAnsi="Calibri Light" w:cs="Calibri Light"/>
        </w:rPr>
        <w:t xml:space="preserve"> ~</w:t>
      </w:r>
      <w:proofErr w:type="gramStart"/>
      <w:r w:rsidR="00B90652" w:rsidRPr="00266FCE">
        <w:rPr>
          <w:rFonts w:ascii="Calibri Light" w:hAnsi="Calibri Light" w:cs="Calibri Light"/>
        </w:rPr>
        <w:t>N(</w:t>
      </w:r>
      <w:proofErr w:type="gramEnd"/>
      <w:r w:rsidR="00B90652" w:rsidRPr="00266FCE">
        <w:rPr>
          <w:rFonts w:ascii="Calibri Light" w:hAnsi="Calibri Light" w:cs="Calibri Light"/>
        </w:rPr>
        <w:t>0,</w:t>
      </w:r>
      <m:oMath>
        <m:r>
          <w:rPr>
            <w:rFonts w:ascii="Cambria Math" w:eastAsiaTheme="minorEastAsia" w:hAnsi="Cambria Math" w:cs="Calibri Light"/>
          </w:rPr>
          <m:t xml:space="preserve"> </m:t>
        </m:r>
        <m:sSubSup>
          <m:sSubSupPr>
            <m:ctrlPr>
              <w:rPr>
                <w:rFonts w:ascii="Cambria Math" w:eastAsiaTheme="minorEastAsia" w:hAnsi="Cambria Math" w:cs="Calibri Light"/>
                <w:i/>
                <w:iCs/>
              </w:rPr>
            </m:ctrlPr>
          </m:sSubSupPr>
          <m:e>
            <m:r>
              <w:rPr>
                <w:rFonts w:ascii="Cambria Math" w:eastAsiaTheme="minorEastAsia" w:hAnsi="Cambria Math" w:cs="Calibri Light"/>
              </w:rPr>
              <m:t>σ</m:t>
            </m:r>
          </m:e>
          <m:sub>
            <m:r>
              <w:rPr>
                <w:rFonts w:ascii="Cambria Math" w:eastAsiaTheme="minorEastAsia" w:hAnsi="Cambria Math" w:cs="Calibri Light"/>
              </w:rPr>
              <m:t>γ</m:t>
            </m:r>
          </m:sub>
          <m:sup>
            <m:r>
              <w:rPr>
                <w:rFonts w:ascii="Cambria Math" w:eastAsiaTheme="minorEastAsia" w:hAnsi="Cambria Math" w:cs="Calibri Light"/>
              </w:rPr>
              <m:t>2</m:t>
            </m:r>
          </m:sup>
        </m:sSubSup>
      </m:oMath>
      <w:r w:rsidR="00B90652" w:rsidRPr="00266FCE">
        <w:rPr>
          <w:rFonts w:ascii="Calibri Light" w:hAnsi="Calibri Light" w:cs="Calibri Light"/>
        </w:rPr>
        <w:t>)</w:t>
      </w:r>
      <w:r w:rsidRPr="00266FCE">
        <w:rPr>
          <w:rFonts w:ascii="Calibri Light" w:hAnsi="Calibri Light" w:cs="Calibri Light"/>
        </w:rPr>
        <w:t xml:space="preserve"> </w:t>
      </w:r>
      <w:r w:rsidR="00B90652" w:rsidRPr="00266FCE">
        <w:rPr>
          <w:rFonts w:ascii="Calibri Light" w:hAnsi="Calibri Light" w:cs="Calibri Light"/>
        </w:rPr>
        <w:t xml:space="preserve">capturing the change in the intercept for both twins in family </w:t>
      </w:r>
      <w:r w:rsidR="00B90652" w:rsidRPr="00266FCE">
        <w:rPr>
          <w:rFonts w:ascii="Calibri Light" w:hAnsi="Calibri Light" w:cs="Calibri Light"/>
          <w:i/>
        </w:rPr>
        <w:t>j</w:t>
      </w:r>
      <w:r w:rsidR="00B90652" w:rsidRPr="00266FCE">
        <w:rPr>
          <w:rFonts w:ascii="Calibri Light" w:hAnsi="Calibri Light" w:cs="Calibri Light"/>
        </w:rPr>
        <w:t>:</w:t>
      </w:r>
    </w:p>
    <w:p w14:paraId="0694A6DD" w14:textId="1065BE2C" w:rsidR="0001686B" w:rsidRPr="00D66BC5" w:rsidRDefault="000F1EFF" w:rsidP="00FA4438">
      <w:pPr>
        <w:spacing w:line="480" w:lineRule="auto"/>
        <w:jc w:val="right"/>
        <w:rPr>
          <w:rFonts w:ascii="Calibri Light" w:hAnsi="Calibri Light" w:cs="Calibri Light"/>
        </w:rPr>
      </w:pPr>
      <m:oMath>
        <m:func>
          <m:funcPr>
            <m:ctrlPr>
              <w:rPr>
                <w:rFonts w:ascii="Cambria Math" w:eastAsiaTheme="minorEastAsia" w:hAnsi="Cambria Math" w:cs="Calibri Light"/>
                <w:sz w:val="20"/>
                <w:szCs w:val="20"/>
              </w:rPr>
            </m:ctrlPr>
          </m:funcPr>
          <m:fName>
            <m:r>
              <m:rPr>
                <m:sty m:val="p"/>
              </m:rPr>
              <w:rPr>
                <w:rFonts w:ascii="Cambria Math" w:eastAsiaTheme="minorEastAsia" w:hAnsi="Cambria Math" w:cs="Calibri Light"/>
                <w:sz w:val="20"/>
                <w:szCs w:val="20"/>
              </w:rPr>
              <m:t>log</m:t>
            </m:r>
          </m:fName>
          <m:e>
            <m:d>
              <m:dPr>
                <m:ctrlPr>
                  <w:rPr>
                    <w:rFonts w:ascii="Cambria Math" w:eastAsiaTheme="minorEastAsia" w:hAnsi="Cambria Math" w:cs="Calibri Light"/>
                    <w:sz w:val="20"/>
                    <w:szCs w:val="20"/>
                  </w:rPr>
                </m:ctrlPr>
              </m:dPr>
              <m:e>
                <m:sSub>
                  <m:sSubPr>
                    <m:ctrlPr>
                      <w:rPr>
                        <w:rFonts w:ascii="Cambria Math" w:eastAsiaTheme="minorEastAsia" w:hAnsi="Cambria Math" w:cs="Calibri Light"/>
                        <w:sz w:val="20"/>
                        <w:szCs w:val="20"/>
                      </w:rPr>
                    </m:ctrlPr>
                  </m:sSubPr>
                  <m:e>
                    <m:r>
                      <m:rPr>
                        <m:sty m:val="p"/>
                      </m:rPr>
                      <w:rPr>
                        <w:rFonts w:ascii="Cambria Math" w:eastAsiaTheme="minorEastAsia" w:hAnsi="Cambria Math" w:cs="Calibri Light"/>
                        <w:sz w:val="20"/>
                        <w:szCs w:val="20"/>
                      </w:rPr>
                      <m:t>social score</m:t>
                    </m:r>
                  </m:e>
                  <m:sub>
                    <m:r>
                      <w:rPr>
                        <w:rFonts w:ascii="Cambria Math" w:eastAsiaTheme="minorEastAsia" w:hAnsi="Cambria Math" w:cs="Calibri Light"/>
                        <w:sz w:val="20"/>
                        <w:szCs w:val="20"/>
                      </w:rPr>
                      <m:t>tj</m:t>
                    </m:r>
                  </m:sub>
                </m:sSub>
              </m:e>
            </m:d>
          </m:e>
        </m:func>
        <m:r>
          <m:rPr>
            <m:sty m:val="p"/>
          </m:rPr>
          <w:rPr>
            <w:rFonts w:ascii="Cambria Math" w:eastAsiaTheme="minorEastAsia" w:hAnsi="Cambria Math" w:cs="Calibri Light"/>
            <w:sz w:val="20"/>
            <w:szCs w:val="20"/>
          </w:rPr>
          <m:t>=</m:t>
        </m:r>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β</m:t>
            </m:r>
          </m:e>
          <m:sub>
            <m:r>
              <m:rPr>
                <m:sty m:val="p"/>
              </m:rPr>
              <w:rPr>
                <w:rFonts w:ascii="Cambria Math" w:eastAsiaTheme="minorEastAsia" w:hAnsi="Cambria Math" w:cs="Calibri Light"/>
                <w:sz w:val="20"/>
                <w:szCs w:val="20"/>
              </w:rPr>
              <m:t>0</m:t>
            </m:r>
          </m:sub>
        </m:sSub>
        <m:r>
          <m:rPr>
            <m:sty m:val="p"/>
          </m:rPr>
          <w:rPr>
            <w:rFonts w:ascii="Cambria Math" w:eastAsiaTheme="minorEastAsia" w:hAnsi="Cambria Math" w:cs="Calibri Light"/>
            <w:sz w:val="20"/>
            <w:szCs w:val="20"/>
          </w:rPr>
          <m:t xml:space="preserve">+ </m:t>
        </m:r>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β</m:t>
            </m:r>
          </m:e>
          <m:sub>
            <m:r>
              <w:rPr>
                <w:rFonts w:ascii="Cambria Math" w:eastAsiaTheme="minorEastAsia" w:hAnsi="Cambria Math" w:cs="Calibri Light"/>
                <w:sz w:val="20"/>
                <w:szCs w:val="20"/>
              </w:rPr>
              <m:t>PRS</m:t>
            </m:r>
          </m:sub>
        </m:sSub>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x</m:t>
            </m:r>
          </m:e>
          <m:sub>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PRS</m:t>
                </m:r>
              </m:e>
              <m:sub>
                <m:r>
                  <w:rPr>
                    <w:rFonts w:ascii="Cambria Math" w:eastAsiaTheme="minorEastAsia" w:hAnsi="Cambria Math" w:cs="Calibri Light"/>
                    <w:sz w:val="20"/>
                    <w:szCs w:val="20"/>
                  </w:rPr>
                  <m:t>tj</m:t>
                </m:r>
              </m:sub>
            </m:sSub>
          </m:sub>
        </m:sSub>
        <m:r>
          <m:rPr>
            <m:sty m:val="p"/>
          </m:rPr>
          <w:rPr>
            <w:rFonts w:ascii="Cambria Math" w:eastAsiaTheme="minorEastAsia" w:hAnsi="Cambria Math" w:cs="Calibri Light"/>
            <w:sz w:val="20"/>
            <w:szCs w:val="20"/>
          </w:rPr>
          <m:t>+</m:t>
        </m:r>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β</m:t>
            </m:r>
          </m:e>
          <m:sub>
            <m:r>
              <w:rPr>
                <w:rFonts w:ascii="Cambria Math" w:eastAsiaTheme="minorEastAsia" w:hAnsi="Cambria Math" w:cs="Calibri Light"/>
                <w:sz w:val="20"/>
                <w:szCs w:val="20"/>
              </w:rPr>
              <m:t>age</m:t>
            </m:r>
          </m:sub>
        </m:sSub>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x</m:t>
            </m:r>
          </m:e>
          <m:sub>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age</m:t>
                </m:r>
              </m:e>
              <m:sub>
                <m:r>
                  <w:rPr>
                    <w:rFonts w:ascii="Cambria Math" w:eastAsiaTheme="minorEastAsia" w:hAnsi="Cambria Math" w:cs="Calibri Light"/>
                    <w:sz w:val="20"/>
                    <w:szCs w:val="20"/>
                  </w:rPr>
                  <m:t>tj</m:t>
                </m:r>
              </m:sub>
            </m:sSub>
          </m:sub>
        </m:sSub>
        <m:r>
          <m:rPr>
            <m:sty m:val="p"/>
          </m:rPr>
          <w:rPr>
            <w:rFonts w:ascii="Cambria Math" w:eastAsiaTheme="minorEastAsia" w:hAnsi="Cambria Math" w:cs="Calibri Light"/>
            <w:sz w:val="20"/>
            <w:szCs w:val="20"/>
          </w:rPr>
          <m:t>+</m:t>
        </m:r>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β</m:t>
            </m:r>
          </m:e>
          <m:sub>
            <m:r>
              <w:rPr>
                <w:rFonts w:ascii="Cambria Math" w:eastAsiaTheme="minorEastAsia" w:hAnsi="Cambria Math" w:cs="Calibri Light"/>
                <w:sz w:val="20"/>
                <w:szCs w:val="20"/>
              </w:rPr>
              <m:t>sex</m:t>
            </m:r>
          </m:sub>
        </m:sSub>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x</m:t>
            </m:r>
          </m:e>
          <m:sub>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sex</m:t>
                </m:r>
              </m:e>
              <m:sub>
                <m:r>
                  <w:rPr>
                    <w:rFonts w:ascii="Cambria Math" w:eastAsiaTheme="minorEastAsia" w:hAnsi="Cambria Math" w:cs="Calibri Light"/>
                    <w:sz w:val="20"/>
                    <w:szCs w:val="20"/>
                  </w:rPr>
                  <m:t>tj</m:t>
                </m:r>
              </m:sub>
            </m:sSub>
          </m:sub>
        </m:sSub>
        <m:r>
          <m:rPr>
            <m:sty m:val="p"/>
          </m:rPr>
          <w:rPr>
            <w:rFonts w:ascii="Cambria Math" w:eastAsiaTheme="minorEastAsia" w:hAnsi="Cambria Math" w:cs="Calibri Light"/>
            <w:sz w:val="20"/>
            <w:szCs w:val="20"/>
          </w:rPr>
          <m:t>+</m:t>
        </m:r>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β</m:t>
            </m:r>
          </m:e>
          <m:sub>
            <m:r>
              <w:rPr>
                <w:rFonts w:ascii="Cambria Math" w:eastAsiaTheme="minorEastAsia" w:hAnsi="Cambria Math" w:cs="Calibri Light"/>
                <w:sz w:val="20"/>
                <w:szCs w:val="20"/>
              </w:rPr>
              <m:t>covar</m:t>
            </m:r>
          </m:sub>
        </m:sSub>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x</m:t>
            </m:r>
          </m:e>
          <m:sub>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covar</m:t>
                </m:r>
              </m:e>
              <m:sub>
                <m:r>
                  <w:rPr>
                    <w:rFonts w:ascii="Cambria Math" w:eastAsiaTheme="minorEastAsia" w:hAnsi="Cambria Math" w:cs="Calibri Light"/>
                    <w:sz w:val="20"/>
                    <w:szCs w:val="20"/>
                  </w:rPr>
                  <m:t>tj</m:t>
                </m:r>
              </m:sub>
            </m:sSub>
          </m:sub>
        </m:sSub>
        <m:r>
          <w:rPr>
            <w:rFonts w:ascii="Cambria Math" w:eastAsiaTheme="minorEastAsia" w:hAnsi="Cambria Math" w:cs="Calibri Light"/>
            <w:sz w:val="20"/>
            <w:szCs w:val="20"/>
          </w:rPr>
          <m:t>+</m:t>
        </m:r>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γ</m:t>
            </m:r>
          </m:e>
          <m:sub>
            <m:r>
              <w:rPr>
                <w:rFonts w:ascii="Cambria Math" w:eastAsiaTheme="minorEastAsia" w:hAnsi="Cambria Math" w:cs="Calibri Light"/>
                <w:sz w:val="20"/>
                <w:szCs w:val="20"/>
              </w:rPr>
              <m:t>j</m:t>
            </m:r>
          </m:sub>
        </m:sSub>
      </m:oMath>
      <w:r w:rsidR="00911C78">
        <w:rPr>
          <w:rFonts w:ascii="Calibri Light" w:eastAsiaTheme="minorEastAsia" w:hAnsi="Calibri Light" w:cs="Calibri Light"/>
          <w:sz w:val="20"/>
          <w:szCs w:val="20"/>
        </w:rPr>
        <w:tab/>
      </w:r>
      <w:r w:rsidR="00911C78">
        <w:rPr>
          <w:rFonts w:ascii="Calibri Light" w:eastAsiaTheme="minorEastAsia" w:hAnsi="Calibri Light" w:cs="Calibri Light"/>
          <w:sz w:val="20"/>
          <w:szCs w:val="20"/>
        </w:rPr>
        <w:tab/>
        <w:t>[</w:t>
      </w:r>
      <w:r w:rsidR="00526584">
        <w:rPr>
          <w:rFonts w:ascii="Calibri Light" w:eastAsiaTheme="minorEastAsia" w:hAnsi="Calibri Light" w:cs="Calibri Light"/>
          <w:sz w:val="20"/>
          <w:szCs w:val="20"/>
        </w:rPr>
        <w:t>6</w:t>
      </w:r>
      <w:r w:rsidR="00911C78">
        <w:rPr>
          <w:rFonts w:ascii="Calibri Light" w:eastAsiaTheme="minorEastAsia" w:hAnsi="Calibri Light" w:cs="Calibri Light"/>
          <w:sz w:val="20"/>
          <w:szCs w:val="20"/>
        </w:rPr>
        <w:t>]</w:t>
      </w:r>
    </w:p>
    <w:p w14:paraId="0FD22276" w14:textId="77777777" w:rsidR="0001686B" w:rsidRPr="00D66BC5" w:rsidRDefault="0001686B" w:rsidP="0022083C">
      <w:pPr>
        <w:spacing w:line="480" w:lineRule="auto"/>
        <w:jc w:val="both"/>
        <w:rPr>
          <w:rFonts w:ascii="Calibri Light" w:hAnsi="Calibri Light" w:cs="Calibri Light"/>
        </w:rPr>
      </w:pPr>
      <w:r w:rsidRPr="00D66BC5">
        <w:rPr>
          <w:rFonts w:ascii="Calibri Light" w:hAnsi="Calibri Light" w:cs="Calibri Light"/>
        </w:rPr>
        <w:t xml:space="preserve">TEDS-specific covariates </w:t>
      </w:r>
      <w:r>
        <w:rPr>
          <w:rFonts w:ascii="Calibri Light" w:hAnsi="Calibri Light" w:cs="Calibri Light"/>
        </w:rPr>
        <w:t>(</w:t>
      </w:r>
      <w:proofErr w:type="spellStart"/>
      <w:r>
        <w:rPr>
          <w:rFonts w:ascii="Calibri Light" w:hAnsi="Calibri Light" w:cs="Calibri Light"/>
        </w:rPr>
        <w:t>covar</w:t>
      </w:r>
      <w:proofErr w:type="spellEnd"/>
      <w:r>
        <w:rPr>
          <w:rFonts w:ascii="Calibri Light" w:hAnsi="Calibri Light" w:cs="Calibri Light"/>
        </w:rPr>
        <w:t xml:space="preserve">) </w:t>
      </w:r>
      <w:proofErr w:type="gramStart"/>
      <w:r w:rsidRPr="00D66BC5">
        <w:rPr>
          <w:rFonts w:ascii="Calibri Light" w:hAnsi="Calibri Light" w:cs="Calibri Light"/>
        </w:rPr>
        <w:t>include  the</w:t>
      </w:r>
      <w:proofErr w:type="gramEnd"/>
      <w:r w:rsidRPr="00D66BC5">
        <w:rPr>
          <w:rFonts w:ascii="Calibri Light" w:hAnsi="Calibri Light" w:cs="Calibri Light"/>
        </w:rPr>
        <w:t xml:space="preserve"> </w:t>
      </w:r>
      <w:r w:rsidRPr="00D66BC5">
        <w:rPr>
          <w:rFonts w:ascii="Calibri Light" w:eastAsia="Times New Roman" w:hAnsi="Calibri Light" w:cs="Calibri Light"/>
        </w:rPr>
        <w:t>first ten PCs, genotyping-batch</w:t>
      </w:r>
      <w:r>
        <w:rPr>
          <w:rFonts w:ascii="Calibri Light" w:eastAsia="Times New Roman" w:hAnsi="Calibri Light" w:cs="Calibri Light"/>
        </w:rPr>
        <w:t xml:space="preserve"> and</w:t>
      </w:r>
      <w:r w:rsidRPr="00D66BC5">
        <w:rPr>
          <w:rFonts w:ascii="Calibri Light" w:eastAsia="Times New Roman" w:hAnsi="Calibri Light" w:cs="Calibri Light"/>
        </w:rPr>
        <w:t xml:space="preserve"> genotyping-chip effects.</w:t>
      </w:r>
    </w:p>
    <w:p w14:paraId="59525C20" w14:textId="77777777" w:rsidR="000F1EFF" w:rsidRPr="006D3790" w:rsidRDefault="00536D7A" w:rsidP="000F1EFF">
      <w:pPr>
        <w:spacing w:line="480" w:lineRule="auto"/>
        <w:jc w:val="right"/>
        <w:rPr>
          <w:rFonts w:ascii="Calibri Light" w:eastAsiaTheme="minorEastAsia" w:hAnsi="Calibri Light" w:cs="Calibri Light"/>
          <w:iCs/>
          <w:sz w:val="20"/>
          <w:szCs w:val="20"/>
        </w:rPr>
      </w:pPr>
      <w:r w:rsidRPr="00266FCE">
        <w:rPr>
          <w:rFonts w:ascii="Calibri Light" w:hAnsi="Calibri Light" w:cs="Calibri Light"/>
        </w:rPr>
        <w:t xml:space="preserve">Additionally, we </w:t>
      </w:r>
      <w:r w:rsidR="00794EDE" w:rsidRPr="00266FCE">
        <w:rPr>
          <w:rFonts w:ascii="Calibri Light" w:hAnsi="Calibri Light" w:cs="Calibri Light"/>
        </w:rPr>
        <w:t xml:space="preserve">estimated </w:t>
      </w:r>
      <w:r w:rsidRPr="00266FCE">
        <w:rPr>
          <w:rFonts w:ascii="Calibri Light" w:hAnsi="Calibri Light" w:cs="Calibri Light"/>
        </w:rPr>
        <w:t xml:space="preserve">cross-disorder adjusted PRS effects in TEDS implementing the following </w:t>
      </w:r>
      <w:r w:rsidR="0038718B" w:rsidRPr="0001686B">
        <w:rPr>
          <w:rFonts w:ascii="Calibri Light" w:hAnsi="Calibri Light" w:cs="Calibri Light"/>
        </w:rPr>
        <w:t xml:space="preserve">multiple </w:t>
      </w:r>
      <w:r w:rsidRPr="0001686B">
        <w:rPr>
          <w:rFonts w:ascii="Calibri Light" w:hAnsi="Calibri Light" w:cs="Calibri Light"/>
        </w:rPr>
        <w:t xml:space="preserve">regression </w:t>
      </w:r>
      <w:r w:rsidR="00E5316B" w:rsidRPr="0001686B">
        <w:rPr>
          <w:rFonts w:ascii="Calibri Light" w:hAnsi="Calibri Light" w:cs="Calibri Light"/>
        </w:rPr>
        <w:t xml:space="preserve">form of the </w:t>
      </w:r>
      <w:r w:rsidRPr="0001686B">
        <w:rPr>
          <w:rFonts w:ascii="Calibri Light" w:hAnsi="Calibri Light" w:cs="Calibri Light"/>
        </w:rPr>
        <w:t>model:</w:t>
      </w:r>
      <w:r w:rsidR="000F1EFF">
        <w:rPr>
          <w:rFonts w:ascii="Calibri Light" w:hAnsi="Calibri Light" w:cs="Calibri Light"/>
        </w:rPr>
        <w:tab/>
      </w:r>
      <w:r w:rsidR="000F1EFF">
        <w:rPr>
          <w:rFonts w:ascii="Calibri Light" w:hAnsi="Calibri Light" w:cs="Calibri Light"/>
        </w:rPr>
        <w:tab/>
      </w:r>
      <w:r w:rsidR="000F1EFF">
        <w:rPr>
          <w:rFonts w:ascii="Calibri Light" w:hAnsi="Calibri Light" w:cs="Calibri Light"/>
        </w:rPr>
        <w:tab/>
      </w:r>
      <w:r w:rsidR="000F1EFF">
        <w:rPr>
          <w:rFonts w:ascii="Calibri Light" w:hAnsi="Calibri Light" w:cs="Calibri Light"/>
        </w:rPr>
        <w:tab/>
      </w:r>
      <w:r w:rsidR="000F1EFF">
        <w:rPr>
          <w:rFonts w:ascii="Calibri Light" w:hAnsi="Calibri Light" w:cs="Calibri Light"/>
        </w:rPr>
        <w:tab/>
      </w:r>
      <w:r w:rsidR="000F1EFF">
        <w:rPr>
          <w:rFonts w:ascii="Calibri Light" w:hAnsi="Calibri Light" w:cs="Calibri Light"/>
        </w:rPr>
        <w:tab/>
      </w:r>
      <w:r w:rsidR="000F1EFF">
        <w:rPr>
          <w:rFonts w:ascii="Calibri Light" w:hAnsi="Calibri Light" w:cs="Calibri Light"/>
        </w:rPr>
        <w:tab/>
      </w:r>
      <w:r w:rsidR="000F1EFF">
        <w:rPr>
          <w:rFonts w:ascii="Calibri Light" w:hAnsi="Calibri Light" w:cs="Calibri Light"/>
        </w:rPr>
        <w:tab/>
      </w:r>
      <w:r w:rsidR="000F1EFF">
        <w:rPr>
          <w:rFonts w:ascii="Calibri Light" w:eastAsiaTheme="minorEastAsia" w:hAnsi="Calibri Light" w:cs="Calibri Light"/>
          <w:iCs/>
          <w:sz w:val="20"/>
          <w:szCs w:val="20"/>
        </w:rPr>
        <w:t>[7]</w:t>
      </w:r>
    </w:p>
    <w:p w14:paraId="06451767" w14:textId="69A66847" w:rsidR="00474A7E" w:rsidRPr="00370709" w:rsidRDefault="000F1EFF" w:rsidP="00370709">
      <w:pPr>
        <w:spacing w:line="480" w:lineRule="auto"/>
        <w:jc w:val="center"/>
        <w:rPr>
          <w:rFonts w:ascii="Calibri Light" w:eastAsiaTheme="minorEastAsia" w:hAnsi="Calibri Light" w:cs="Calibri Light"/>
          <w:iCs/>
          <w:sz w:val="20"/>
          <w:szCs w:val="20"/>
        </w:rPr>
      </w:pPr>
      <m:oMathPara>
        <m:oMathParaPr>
          <m:jc m:val="center"/>
        </m:oMathParaPr>
        <m:oMath>
          <m:func>
            <m:funcPr>
              <m:ctrlPr>
                <w:rPr>
                  <w:rFonts w:ascii="Cambria Math" w:eastAsiaTheme="minorEastAsia" w:hAnsi="Cambria Math" w:cs="Calibri Light"/>
                  <w:sz w:val="20"/>
                  <w:szCs w:val="20"/>
                </w:rPr>
              </m:ctrlPr>
            </m:funcPr>
            <m:fName>
              <m:r>
                <m:rPr>
                  <m:sty m:val="p"/>
                </m:rPr>
                <w:rPr>
                  <w:rFonts w:ascii="Cambria Math" w:eastAsiaTheme="minorEastAsia" w:hAnsi="Cambria Math" w:cs="Calibri Light"/>
                  <w:sz w:val="20"/>
                  <w:szCs w:val="20"/>
                </w:rPr>
                <m:t>log</m:t>
              </m:r>
            </m:fName>
            <m:e>
              <m:d>
                <m:dPr>
                  <m:ctrlPr>
                    <w:rPr>
                      <w:rFonts w:ascii="Cambria Math" w:eastAsiaTheme="minorEastAsia" w:hAnsi="Cambria Math" w:cs="Calibri Light"/>
                      <w:sz w:val="20"/>
                      <w:szCs w:val="20"/>
                    </w:rPr>
                  </m:ctrlPr>
                </m:dPr>
                <m:e>
                  <m:sSub>
                    <m:sSubPr>
                      <m:ctrlPr>
                        <w:rPr>
                          <w:rFonts w:ascii="Cambria Math" w:eastAsiaTheme="minorEastAsia" w:hAnsi="Cambria Math" w:cs="Calibri Light"/>
                          <w:sz w:val="20"/>
                          <w:szCs w:val="20"/>
                        </w:rPr>
                      </m:ctrlPr>
                    </m:sSubPr>
                    <m:e>
                      <m:r>
                        <m:rPr>
                          <m:sty m:val="p"/>
                        </m:rPr>
                        <w:rPr>
                          <w:rFonts w:ascii="Cambria Math" w:eastAsiaTheme="minorEastAsia" w:hAnsi="Cambria Math" w:cs="Calibri Light"/>
                          <w:sz w:val="20"/>
                          <w:szCs w:val="20"/>
                        </w:rPr>
                        <m:t>social score</m:t>
                      </m:r>
                    </m:e>
                    <m:sub>
                      <m:r>
                        <w:rPr>
                          <w:rFonts w:ascii="Cambria Math" w:eastAsiaTheme="minorEastAsia" w:hAnsi="Cambria Math" w:cs="Calibri Light"/>
                          <w:sz w:val="20"/>
                          <w:szCs w:val="20"/>
                        </w:rPr>
                        <m:t>tj</m:t>
                      </m:r>
                    </m:sub>
                  </m:sSub>
                </m:e>
              </m:d>
            </m:e>
          </m:func>
          <m:r>
            <m:rPr>
              <m:sty m:val="p"/>
            </m:rPr>
            <w:rPr>
              <w:rFonts w:ascii="Cambria Math" w:eastAsiaTheme="minorEastAsia" w:hAnsi="Cambria Math" w:cs="Calibri Light"/>
              <w:sz w:val="20"/>
              <w:szCs w:val="20"/>
            </w:rPr>
            <m:t>=</m:t>
          </m:r>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β</m:t>
              </m:r>
            </m:e>
            <m:sub>
              <m:r>
                <m:rPr>
                  <m:sty m:val="p"/>
                </m:rPr>
                <w:rPr>
                  <w:rFonts w:ascii="Cambria Math" w:eastAsiaTheme="minorEastAsia" w:hAnsi="Cambria Math" w:cs="Calibri Light"/>
                  <w:sz w:val="20"/>
                  <w:szCs w:val="20"/>
                </w:rPr>
                <m:t>0</m:t>
              </m:r>
            </m:sub>
          </m:sSub>
          <m:r>
            <m:rPr>
              <m:sty m:val="p"/>
            </m:rPr>
            <w:rPr>
              <w:rFonts w:ascii="Cambria Math" w:eastAsiaTheme="minorEastAsia" w:hAnsi="Cambria Math" w:cs="Calibri Light"/>
              <w:sz w:val="20"/>
              <w:szCs w:val="20"/>
            </w:rPr>
            <m:t xml:space="preserve">+ </m:t>
          </m:r>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β</m:t>
              </m:r>
            </m:e>
            <m:sub>
              <m:r>
                <w:rPr>
                  <w:rFonts w:ascii="Cambria Math" w:eastAsiaTheme="minorEastAsia" w:hAnsi="Cambria Math" w:cs="Calibri Light"/>
                  <w:sz w:val="20"/>
                  <w:szCs w:val="20"/>
                </w:rPr>
                <m:t>PR</m:t>
              </m:r>
              <m:sSub>
                <m:sSubPr>
                  <m:ctrlPr>
                    <w:rPr>
                      <w:rFonts w:ascii="Cambria Math" w:eastAsiaTheme="minorEastAsia" w:hAnsi="Cambria Math" w:cs="Calibri Light"/>
                      <w:i/>
                      <w:sz w:val="20"/>
                      <w:szCs w:val="20"/>
                    </w:rPr>
                  </m:ctrlPr>
                </m:sSubPr>
                <m:e>
                  <m:r>
                    <w:rPr>
                      <w:rFonts w:ascii="Cambria Math" w:eastAsiaTheme="minorEastAsia" w:hAnsi="Cambria Math" w:cs="Calibri Light"/>
                      <w:sz w:val="20"/>
                      <w:szCs w:val="20"/>
                    </w:rPr>
                    <m:t>S</m:t>
                  </m:r>
                </m:e>
                <m:sub>
                  <m:r>
                    <w:rPr>
                      <w:rFonts w:ascii="Cambria Math" w:eastAsiaTheme="minorEastAsia" w:hAnsi="Cambria Math" w:cs="Calibri Light"/>
                      <w:sz w:val="20"/>
                      <w:szCs w:val="20"/>
                    </w:rPr>
                    <m:t>ADHD</m:t>
                  </m:r>
                </m:sub>
              </m:sSub>
            </m:sub>
          </m:sSub>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x</m:t>
              </m:r>
            </m:e>
            <m:sub>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PR</m:t>
                  </m:r>
                  <m:sSub>
                    <m:sSubPr>
                      <m:ctrlPr>
                        <w:rPr>
                          <w:rFonts w:ascii="Cambria Math" w:eastAsiaTheme="minorEastAsia" w:hAnsi="Cambria Math" w:cs="Calibri Light"/>
                          <w:i/>
                          <w:sz w:val="20"/>
                          <w:szCs w:val="20"/>
                        </w:rPr>
                      </m:ctrlPr>
                    </m:sSubPr>
                    <m:e>
                      <m:r>
                        <w:rPr>
                          <w:rFonts w:ascii="Cambria Math" w:eastAsiaTheme="minorEastAsia" w:hAnsi="Cambria Math" w:cs="Calibri Light"/>
                          <w:sz w:val="20"/>
                          <w:szCs w:val="20"/>
                        </w:rPr>
                        <m:t>S</m:t>
                      </m:r>
                    </m:e>
                    <m:sub>
                      <m:r>
                        <w:rPr>
                          <w:rFonts w:ascii="Cambria Math" w:eastAsiaTheme="minorEastAsia" w:hAnsi="Cambria Math" w:cs="Calibri Light"/>
                          <w:sz w:val="20"/>
                          <w:szCs w:val="20"/>
                        </w:rPr>
                        <m:t>ADHD</m:t>
                      </m:r>
                    </m:sub>
                  </m:sSub>
                </m:e>
                <m:sub>
                  <m:r>
                    <w:rPr>
                      <w:rFonts w:ascii="Cambria Math" w:eastAsiaTheme="minorEastAsia" w:hAnsi="Cambria Math" w:cs="Calibri Light"/>
                      <w:sz w:val="20"/>
                      <w:szCs w:val="20"/>
                    </w:rPr>
                    <m:t>tj</m:t>
                  </m:r>
                </m:sub>
              </m:sSub>
            </m:sub>
          </m:sSub>
          <m:r>
            <m:rPr>
              <m:sty m:val="p"/>
            </m:rPr>
            <w:rPr>
              <w:rFonts w:ascii="Cambria Math" w:eastAsiaTheme="minorEastAsia" w:hAnsi="Cambria Math" w:cs="Calibri Light"/>
              <w:sz w:val="20"/>
              <w:szCs w:val="20"/>
            </w:rPr>
            <m:t xml:space="preserve">+ </m:t>
          </m:r>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β</m:t>
              </m:r>
            </m:e>
            <m:sub>
              <m:r>
                <w:rPr>
                  <w:rFonts w:ascii="Cambria Math" w:eastAsiaTheme="minorEastAsia" w:hAnsi="Cambria Math" w:cs="Calibri Light"/>
                  <w:sz w:val="20"/>
                  <w:szCs w:val="20"/>
                </w:rPr>
                <m:t>PR</m:t>
              </m:r>
              <m:sSub>
                <m:sSubPr>
                  <m:ctrlPr>
                    <w:rPr>
                      <w:rFonts w:ascii="Cambria Math" w:eastAsiaTheme="minorEastAsia" w:hAnsi="Cambria Math" w:cs="Calibri Light"/>
                      <w:i/>
                      <w:sz w:val="20"/>
                      <w:szCs w:val="20"/>
                    </w:rPr>
                  </m:ctrlPr>
                </m:sSubPr>
                <m:e>
                  <m:r>
                    <w:rPr>
                      <w:rFonts w:ascii="Cambria Math" w:eastAsiaTheme="minorEastAsia" w:hAnsi="Cambria Math" w:cs="Calibri Light"/>
                      <w:sz w:val="20"/>
                      <w:szCs w:val="20"/>
                    </w:rPr>
                    <m:t>S</m:t>
                  </m:r>
                </m:e>
                <m:sub>
                  <m:r>
                    <w:rPr>
                      <w:rFonts w:ascii="Cambria Math" w:eastAsiaTheme="minorEastAsia" w:hAnsi="Cambria Math" w:cs="Calibri Light"/>
                      <w:sz w:val="20"/>
                      <w:szCs w:val="20"/>
                    </w:rPr>
                    <m:t>ASD</m:t>
                  </m:r>
                </m:sub>
              </m:sSub>
            </m:sub>
          </m:sSub>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x</m:t>
              </m:r>
            </m:e>
            <m:sub>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PR</m:t>
                  </m:r>
                  <m:sSub>
                    <m:sSubPr>
                      <m:ctrlPr>
                        <w:rPr>
                          <w:rFonts w:ascii="Cambria Math" w:eastAsiaTheme="minorEastAsia" w:hAnsi="Cambria Math" w:cs="Calibri Light"/>
                          <w:i/>
                          <w:sz w:val="20"/>
                          <w:szCs w:val="20"/>
                        </w:rPr>
                      </m:ctrlPr>
                    </m:sSubPr>
                    <m:e>
                      <m:r>
                        <w:rPr>
                          <w:rFonts w:ascii="Cambria Math" w:eastAsiaTheme="minorEastAsia" w:hAnsi="Cambria Math" w:cs="Calibri Light"/>
                          <w:sz w:val="20"/>
                          <w:szCs w:val="20"/>
                        </w:rPr>
                        <m:t>S</m:t>
                      </m:r>
                    </m:e>
                    <m:sub>
                      <m:r>
                        <w:rPr>
                          <w:rFonts w:ascii="Cambria Math" w:eastAsiaTheme="minorEastAsia" w:hAnsi="Cambria Math" w:cs="Calibri Light"/>
                          <w:sz w:val="20"/>
                          <w:szCs w:val="20"/>
                        </w:rPr>
                        <m:t>ASD</m:t>
                      </m:r>
                    </m:sub>
                  </m:sSub>
                </m:e>
                <m:sub>
                  <m:r>
                    <w:rPr>
                      <w:rFonts w:ascii="Cambria Math" w:eastAsiaTheme="minorEastAsia" w:hAnsi="Cambria Math" w:cs="Calibri Light"/>
                      <w:sz w:val="20"/>
                      <w:szCs w:val="20"/>
                    </w:rPr>
                    <m:t>tj</m:t>
                  </m:r>
                </m:sub>
              </m:sSub>
            </m:sub>
          </m:sSub>
          <m:r>
            <m:rPr>
              <m:sty m:val="p"/>
            </m:rPr>
            <w:rPr>
              <w:rFonts w:ascii="Cambria Math" w:eastAsiaTheme="minorEastAsia" w:hAnsi="Cambria Math" w:cs="Calibri Light"/>
              <w:sz w:val="20"/>
              <w:szCs w:val="20"/>
            </w:rPr>
            <m:t xml:space="preserve">+ </m:t>
          </m:r>
          <m:r>
            <m:rPr>
              <m:sty m:val="p"/>
            </m:rPr>
            <w:rPr>
              <w:rFonts w:ascii="Cambria Math" w:eastAsiaTheme="minorEastAsia" w:hAnsi="Cambria Math" w:cs="Calibri Light"/>
              <w:sz w:val="20"/>
              <w:szCs w:val="20"/>
            </w:rPr>
            <w:br/>
          </m:r>
        </m:oMath>
        <m:oMath>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β</m:t>
              </m:r>
            </m:e>
            <m:sub>
              <m:r>
                <w:rPr>
                  <w:rFonts w:ascii="Cambria Math" w:eastAsiaTheme="minorEastAsia" w:hAnsi="Cambria Math" w:cs="Calibri Light"/>
                  <w:sz w:val="20"/>
                  <w:szCs w:val="20"/>
                </w:rPr>
                <m:t>PRS_BP</m:t>
              </m:r>
            </m:sub>
          </m:sSub>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x</m:t>
              </m:r>
            </m:e>
            <m:sub>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PRS_BP</m:t>
                  </m:r>
                </m:e>
                <m:sub>
                  <m:r>
                    <w:rPr>
                      <w:rFonts w:ascii="Cambria Math" w:eastAsiaTheme="minorEastAsia" w:hAnsi="Cambria Math" w:cs="Calibri Light"/>
                      <w:sz w:val="20"/>
                      <w:szCs w:val="20"/>
                    </w:rPr>
                    <m:t>tj</m:t>
                  </m:r>
                </m:sub>
              </m:sSub>
            </m:sub>
          </m:sSub>
          <m:r>
            <m:rPr>
              <m:sty m:val="p"/>
            </m:rPr>
            <w:rPr>
              <w:rFonts w:ascii="Cambria Math" w:eastAsiaTheme="minorEastAsia" w:hAnsi="Cambria Math" w:cs="Calibri Light"/>
              <w:sz w:val="20"/>
              <w:szCs w:val="20"/>
            </w:rPr>
            <m:t xml:space="preserve">+ </m:t>
          </m:r>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β</m:t>
              </m:r>
            </m:e>
            <m:sub>
              <m:r>
                <w:rPr>
                  <w:rFonts w:ascii="Cambria Math" w:eastAsiaTheme="minorEastAsia" w:hAnsi="Cambria Math" w:cs="Calibri Light"/>
                  <w:sz w:val="20"/>
                  <w:szCs w:val="20"/>
                </w:rPr>
                <m:t>PRS_MD</m:t>
              </m:r>
            </m:sub>
          </m:sSub>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x</m:t>
              </m:r>
            </m:e>
            <m:sub>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PRS_MD</m:t>
                  </m:r>
                </m:e>
                <m:sub>
                  <m:r>
                    <w:rPr>
                      <w:rFonts w:ascii="Cambria Math" w:eastAsiaTheme="minorEastAsia" w:hAnsi="Cambria Math" w:cs="Calibri Light"/>
                      <w:sz w:val="20"/>
                      <w:szCs w:val="20"/>
                    </w:rPr>
                    <m:t>tj</m:t>
                  </m:r>
                </m:sub>
              </m:sSub>
            </m:sub>
          </m:sSub>
          <m:r>
            <m:rPr>
              <m:sty m:val="p"/>
            </m:rPr>
            <w:rPr>
              <w:rFonts w:ascii="Cambria Math" w:eastAsiaTheme="minorEastAsia" w:hAnsi="Cambria Math" w:cs="Calibri Light"/>
              <w:sz w:val="20"/>
              <w:szCs w:val="20"/>
            </w:rPr>
            <m:t xml:space="preserve">+ </m:t>
          </m:r>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β</m:t>
              </m:r>
            </m:e>
            <m:sub>
              <m:r>
                <w:rPr>
                  <w:rFonts w:ascii="Cambria Math" w:eastAsiaTheme="minorEastAsia" w:hAnsi="Cambria Math" w:cs="Calibri Light"/>
                  <w:sz w:val="20"/>
                  <w:szCs w:val="20"/>
                </w:rPr>
                <m:t>PRS_SCZ</m:t>
              </m:r>
            </m:sub>
          </m:sSub>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x</m:t>
              </m:r>
            </m:e>
            <m:sub>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PRS_SCZ</m:t>
                  </m:r>
                </m:e>
                <m:sub>
                  <m:r>
                    <w:rPr>
                      <w:rFonts w:ascii="Cambria Math" w:eastAsiaTheme="minorEastAsia" w:hAnsi="Cambria Math" w:cs="Calibri Light"/>
                      <w:sz w:val="20"/>
                      <w:szCs w:val="20"/>
                    </w:rPr>
                    <m:t>jt</m:t>
                  </m:r>
                </m:sub>
              </m:sSub>
            </m:sub>
          </m:sSub>
          <m:r>
            <m:rPr>
              <m:sty m:val="p"/>
            </m:rPr>
            <w:rPr>
              <w:rFonts w:ascii="Cambria Math" w:eastAsiaTheme="minorEastAsia" w:hAnsi="Cambria Math" w:cs="Calibri Light"/>
              <w:sz w:val="20"/>
              <w:szCs w:val="20"/>
            </w:rPr>
            <m:t>+</m:t>
          </m:r>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β</m:t>
              </m:r>
            </m:e>
            <m:sub>
              <m:r>
                <w:rPr>
                  <w:rFonts w:ascii="Cambria Math" w:eastAsiaTheme="minorEastAsia" w:hAnsi="Cambria Math" w:cs="Calibri Light"/>
                  <w:sz w:val="20"/>
                  <w:szCs w:val="20"/>
                </w:rPr>
                <m:t>age</m:t>
              </m:r>
            </m:sub>
          </m:sSub>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x</m:t>
              </m:r>
            </m:e>
            <m:sub>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age</m:t>
                  </m:r>
                </m:e>
                <m:sub>
                  <m:r>
                    <w:rPr>
                      <w:rFonts w:ascii="Cambria Math" w:eastAsiaTheme="minorEastAsia" w:hAnsi="Cambria Math" w:cs="Calibri Light"/>
                      <w:sz w:val="20"/>
                      <w:szCs w:val="20"/>
                    </w:rPr>
                    <m:t>jt</m:t>
                  </m:r>
                </m:sub>
              </m:sSub>
            </m:sub>
          </m:sSub>
          <m:r>
            <m:rPr>
              <m:sty m:val="p"/>
            </m:rPr>
            <w:rPr>
              <w:rFonts w:ascii="Cambria Math" w:eastAsiaTheme="minorEastAsia" w:hAnsi="Cambria Math" w:cs="Calibri Light"/>
              <w:sz w:val="20"/>
              <w:szCs w:val="20"/>
            </w:rPr>
            <m:t>+</m:t>
          </m:r>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β</m:t>
              </m:r>
            </m:e>
            <m:sub>
              <m:r>
                <w:rPr>
                  <w:rFonts w:ascii="Cambria Math" w:eastAsiaTheme="minorEastAsia" w:hAnsi="Cambria Math" w:cs="Calibri Light"/>
                  <w:sz w:val="20"/>
                  <w:szCs w:val="20"/>
                </w:rPr>
                <m:t>sex</m:t>
              </m:r>
            </m:sub>
          </m:sSub>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x</m:t>
              </m:r>
            </m:e>
            <m:sub>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sex</m:t>
                  </m:r>
                </m:e>
                <m:sub>
                  <m:r>
                    <w:rPr>
                      <w:rFonts w:ascii="Cambria Math" w:eastAsiaTheme="minorEastAsia" w:hAnsi="Cambria Math" w:cs="Calibri Light"/>
                      <w:sz w:val="20"/>
                      <w:szCs w:val="20"/>
                    </w:rPr>
                    <m:t>tj</m:t>
                  </m:r>
                </m:sub>
              </m:sSub>
            </m:sub>
          </m:sSub>
          <m:r>
            <m:rPr>
              <m:sty m:val="p"/>
            </m:rPr>
            <w:rPr>
              <w:rFonts w:ascii="Cambria Math" w:eastAsiaTheme="minorEastAsia" w:hAnsi="Cambria Math" w:cs="Calibri Light"/>
              <w:sz w:val="20"/>
              <w:szCs w:val="20"/>
            </w:rPr>
            <m:t>+</m:t>
          </m:r>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β</m:t>
              </m:r>
            </m:e>
            <m:sub>
              <m:r>
                <w:rPr>
                  <w:rFonts w:ascii="Cambria Math" w:eastAsiaTheme="minorEastAsia" w:hAnsi="Cambria Math" w:cs="Calibri Light"/>
                  <w:sz w:val="20"/>
                  <w:szCs w:val="20"/>
                </w:rPr>
                <m:t>covar</m:t>
              </m:r>
            </m:sub>
          </m:sSub>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x</m:t>
              </m:r>
            </m:e>
            <m:sub>
              <m:sSub>
                <m:sSubPr>
                  <m:ctrlPr>
                    <w:rPr>
                      <w:rFonts w:ascii="Cambria Math" w:eastAsiaTheme="minorEastAsia" w:hAnsi="Cambria Math" w:cs="Calibri Light"/>
                      <w:sz w:val="20"/>
                      <w:szCs w:val="20"/>
                    </w:rPr>
                  </m:ctrlPr>
                </m:sSubPr>
                <m:e>
                  <m:r>
                    <w:rPr>
                      <w:rFonts w:ascii="Cambria Math" w:eastAsiaTheme="minorEastAsia" w:hAnsi="Cambria Math" w:cs="Calibri Light"/>
                      <w:sz w:val="20"/>
                      <w:szCs w:val="20"/>
                    </w:rPr>
                    <m:t>covar</m:t>
                  </m:r>
                </m:e>
                <m:sub>
                  <m:r>
                    <w:rPr>
                      <w:rFonts w:ascii="Cambria Math" w:eastAsiaTheme="minorEastAsia" w:hAnsi="Cambria Math" w:cs="Calibri Light"/>
                      <w:sz w:val="20"/>
                      <w:szCs w:val="20"/>
                    </w:rPr>
                    <m:t>tj</m:t>
                  </m:r>
                </m:sub>
              </m:sSub>
            </m:sub>
          </m:sSub>
          <m:r>
            <m:rPr>
              <m:sty m:val="p"/>
            </m:rPr>
            <w:rPr>
              <w:rFonts w:ascii="Cambria Math" w:eastAsiaTheme="minorEastAsia" w:hAnsi="Cambria Math" w:cs="Calibri Light"/>
              <w:sz w:val="20"/>
              <w:szCs w:val="20"/>
            </w:rPr>
            <m:t>+</m:t>
          </m:r>
          <m:sSub>
            <m:sSubPr>
              <m:ctrlPr>
                <w:rPr>
                  <w:rFonts w:ascii="Cambria Math" w:eastAsiaTheme="minorEastAsia" w:hAnsi="Cambria Math" w:cs="Calibri Light"/>
                  <w:i/>
                  <w:iCs/>
                  <w:sz w:val="20"/>
                  <w:szCs w:val="20"/>
                </w:rPr>
              </m:ctrlPr>
            </m:sSubPr>
            <m:e>
              <m:r>
                <w:rPr>
                  <w:rFonts w:ascii="Cambria Math" w:eastAsiaTheme="minorEastAsia" w:hAnsi="Cambria Math" w:cs="Calibri Light"/>
                  <w:sz w:val="20"/>
                  <w:szCs w:val="20"/>
                </w:rPr>
                <m:t>γ</m:t>
              </m:r>
            </m:e>
            <m:sub>
              <m:r>
                <w:rPr>
                  <w:rFonts w:ascii="Cambria Math" w:eastAsiaTheme="minorEastAsia" w:hAnsi="Cambria Math" w:cs="Calibri Light"/>
                  <w:sz w:val="20"/>
                  <w:szCs w:val="20"/>
                </w:rPr>
                <m:t>j</m:t>
              </m:r>
            </m:sub>
          </m:sSub>
        </m:oMath>
      </m:oMathPara>
    </w:p>
    <w:p w14:paraId="437E84B4" w14:textId="25734F56" w:rsidR="00753280" w:rsidRPr="00266FCE" w:rsidRDefault="00663D26" w:rsidP="0022083C">
      <w:pPr>
        <w:spacing w:line="480" w:lineRule="auto"/>
        <w:jc w:val="both"/>
        <w:rPr>
          <w:rFonts w:ascii="Calibri Light" w:eastAsiaTheme="minorEastAsia" w:hAnsi="Calibri Light" w:cs="Calibri Light"/>
        </w:rPr>
      </w:pPr>
      <w:r w:rsidRPr="00266FCE">
        <w:rPr>
          <w:rFonts w:ascii="Calibri Light" w:eastAsiaTheme="minorEastAsia" w:hAnsi="Calibri Light" w:cs="Calibri Light"/>
        </w:rPr>
        <w:t>T</w:t>
      </w:r>
      <w:r w:rsidR="00753280" w:rsidRPr="00266FCE">
        <w:rPr>
          <w:rFonts w:ascii="Calibri Light" w:eastAsiaTheme="minorEastAsia" w:hAnsi="Calibri Light" w:cs="Calibri Light"/>
        </w:rPr>
        <w:t xml:space="preserve">o </w:t>
      </w:r>
      <w:r w:rsidRPr="00266FCE">
        <w:rPr>
          <w:rFonts w:ascii="Calibri Light" w:eastAsiaTheme="minorEastAsia" w:hAnsi="Calibri Light" w:cs="Calibri Light"/>
        </w:rPr>
        <w:t xml:space="preserve">estimate </w:t>
      </w:r>
      <w:r w:rsidR="00753280" w:rsidRPr="00266FCE">
        <w:rPr>
          <w:rFonts w:ascii="Calibri Light" w:eastAsiaTheme="minorEastAsia" w:hAnsi="Calibri Light" w:cs="Calibri Light"/>
        </w:rPr>
        <w:t xml:space="preserve">the improvement in model fit attributable to </w:t>
      </w:r>
      <m:oMath>
        <m:sSub>
          <m:sSubPr>
            <m:ctrlPr>
              <w:rPr>
                <w:rFonts w:ascii="Cambria Math" w:eastAsiaTheme="minorEastAsia" w:hAnsi="Cambria Math" w:cs="Calibri Light"/>
              </w:rPr>
            </m:ctrlPr>
          </m:sSubPr>
          <m:e>
            <m:r>
              <w:rPr>
                <w:rFonts w:ascii="Cambria Math" w:eastAsiaTheme="minorEastAsia" w:hAnsi="Cambria Math" w:cs="Calibri Light"/>
              </w:rPr>
              <m:t>β</m:t>
            </m:r>
          </m:e>
          <m:sub>
            <m:r>
              <w:rPr>
                <w:rFonts w:ascii="Cambria Math" w:eastAsiaTheme="minorEastAsia" w:hAnsi="Cambria Math" w:cs="Calibri Light"/>
              </w:rPr>
              <m:t>PRS</m:t>
            </m:r>
          </m:sub>
        </m:sSub>
      </m:oMath>
      <w:r w:rsidR="00F37997" w:rsidRPr="00266FCE">
        <w:rPr>
          <w:rFonts w:ascii="Calibri Light" w:eastAsiaTheme="minorEastAsia" w:hAnsi="Calibri Light" w:cs="Calibri Light"/>
        </w:rPr>
        <w:t xml:space="preserve"> as a predictor, we assessed </w:t>
      </w:r>
      <w:proofErr w:type="spellStart"/>
      <w:r w:rsidR="008B4989" w:rsidRPr="00266FCE">
        <w:rPr>
          <w:rFonts w:ascii="Calibri Light" w:eastAsiaTheme="minorEastAsia" w:hAnsi="Calibri Light" w:cs="Calibri Light"/>
        </w:rPr>
        <w:t>Δ</w:t>
      </w:r>
      <w:r w:rsidR="00F37997" w:rsidRPr="00266FCE">
        <w:rPr>
          <w:rFonts w:ascii="Calibri Light" w:eastAsiaTheme="minorEastAsia" w:hAnsi="Calibri Light" w:cs="Calibri Light"/>
        </w:rPr>
        <w:t>Mc</w:t>
      </w:r>
      <w:proofErr w:type="spellEnd"/>
      <w:r w:rsidR="00F37997" w:rsidRPr="00266FCE">
        <w:rPr>
          <w:rFonts w:ascii="Calibri Light" w:eastAsiaTheme="minorEastAsia" w:hAnsi="Calibri Light" w:cs="Calibri Light"/>
        </w:rPr>
        <w:t xml:space="preserve"> Fadden’s R</w:t>
      </w:r>
      <w:r w:rsidR="00F37997" w:rsidRPr="00266FCE">
        <w:rPr>
          <w:rFonts w:ascii="Calibri Light" w:eastAsiaTheme="minorEastAsia" w:hAnsi="Calibri Light" w:cs="Calibri Light"/>
          <w:vertAlign w:val="superscript"/>
        </w:rPr>
        <w:t>2</w:t>
      </w:r>
      <w:r w:rsidR="00F37997" w:rsidRPr="00266FCE">
        <w:rPr>
          <w:rFonts w:ascii="Calibri Light" w:eastAsiaTheme="minorEastAsia" w:hAnsi="Calibri Light" w:cs="Calibri Light"/>
        </w:rPr>
        <w:t xml:space="preserve"> which was given by</w:t>
      </w:r>
      <w:bookmarkStart w:id="9" w:name="_GoBack"/>
      <w:bookmarkEnd w:id="9"/>
    </w:p>
    <w:p w14:paraId="2D48018F" w14:textId="0608DEF4" w:rsidR="00F37997" w:rsidRPr="00FA4438" w:rsidRDefault="008B4989" w:rsidP="00FA4438">
      <w:pPr>
        <w:spacing w:line="480" w:lineRule="auto"/>
        <w:jc w:val="right"/>
        <w:rPr>
          <w:rFonts w:ascii="Calibri Light" w:eastAsiaTheme="minorEastAsia" w:hAnsi="Calibri Light" w:cs="Calibri Light"/>
          <w:sz w:val="20"/>
          <w:szCs w:val="20"/>
        </w:rPr>
      </w:pPr>
      <m:oMath>
        <m:r>
          <w:rPr>
            <w:rFonts w:ascii="Cambria Math" w:eastAsiaTheme="minorEastAsia" w:hAnsi="Cambria Math" w:cs="Calibri Light"/>
            <w:sz w:val="20"/>
            <w:szCs w:val="20"/>
          </w:rPr>
          <m:t>Δ</m:t>
        </m:r>
        <m:sSup>
          <m:sSupPr>
            <m:ctrlPr>
              <w:rPr>
                <w:rFonts w:ascii="Cambria Math" w:eastAsiaTheme="minorEastAsia" w:hAnsi="Cambria Math" w:cs="Calibri Light"/>
                <w:sz w:val="20"/>
                <w:szCs w:val="20"/>
              </w:rPr>
            </m:ctrlPr>
          </m:sSupPr>
          <m:e>
            <m:r>
              <w:rPr>
                <w:rFonts w:ascii="Cambria Math" w:eastAsiaTheme="minorEastAsia" w:hAnsi="Cambria Math" w:cs="Calibri Light"/>
                <w:sz w:val="20"/>
                <w:szCs w:val="20"/>
              </w:rPr>
              <m:t>Mc</m:t>
            </m:r>
            <m:r>
              <m:rPr>
                <m:sty m:val="p"/>
              </m:rPr>
              <w:rPr>
                <w:rFonts w:ascii="Cambria Math" w:eastAsiaTheme="minorEastAsia" w:hAnsi="Cambria Math" w:cs="Calibri Light"/>
                <w:sz w:val="20"/>
                <w:szCs w:val="20"/>
              </w:rPr>
              <m:t xml:space="preserve"> </m:t>
            </m:r>
            <m:r>
              <w:rPr>
                <w:rFonts w:ascii="Cambria Math" w:eastAsiaTheme="minorEastAsia" w:hAnsi="Cambria Math" w:cs="Calibri Light"/>
                <w:sz w:val="20"/>
                <w:szCs w:val="20"/>
              </w:rPr>
              <m:t>Fadde</m:t>
            </m:r>
            <m:sSup>
              <m:sSupPr>
                <m:ctrlPr>
                  <w:rPr>
                    <w:rFonts w:ascii="Cambria Math" w:eastAsiaTheme="minorEastAsia" w:hAnsi="Cambria Math" w:cs="Calibri Light"/>
                    <w:sz w:val="20"/>
                    <w:szCs w:val="20"/>
                  </w:rPr>
                </m:ctrlPr>
              </m:sSupPr>
              <m:e>
                <m:r>
                  <w:rPr>
                    <w:rFonts w:ascii="Cambria Math" w:eastAsiaTheme="minorEastAsia" w:hAnsi="Cambria Math" w:cs="Calibri Light"/>
                    <w:sz w:val="20"/>
                    <w:szCs w:val="20"/>
                  </w:rPr>
                  <m:t>n</m:t>
                </m:r>
              </m:e>
              <m:sup>
                <m:r>
                  <m:rPr>
                    <m:sty m:val="p"/>
                  </m:rPr>
                  <w:rPr>
                    <w:rFonts w:ascii="Cambria Math" w:eastAsiaTheme="minorEastAsia" w:hAnsi="Cambria Math" w:cs="Calibri Light"/>
                    <w:sz w:val="20"/>
                    <w:szCs w:val="20"/>
                  </w:rPr>
                  <m:t>'</m:t>
                </m:r>
              </m:sup>
            </m:sSup>
            <m:r>
              <w:rPr>
                <w:rFonts w:ascii="Cambria Math" w:eastAsiaTheme="minorEastAsia" w:hAnsi="Cambria Math" w:cs="Calibri Light"/>
                <w:sz w:val="20"/>
                <w:szCs w:val="20"/>
              </w:rPr>
              <m:t>s</m:t>
            </m:r>
            <m:r>
              <m:rPr>
                <m:sty m:val="p"/>
              </m:rPr>
              <w:rPr>
                <w:rFonts w:ascii="Cambria Math" w:eastAsiaTheme="minorEastAsia" w:hAnsi="Cambria Math" w:cs="Calibri Light"/>
                <w:sz w:val="20"/>
                <w:szCs w:val="20"/>
              </w:rPr>
              <m:t xml:space="preserve"> </m:t>
            </m:r>
            <m:r>
              <w:rPr>
                <w:rFonts w:ascii="Cambria Math" w:eastAsiaTheme="minorEastAsia" w:hAnsi="Cambria Math" w:cs="Calibri Light"/>
                <w:sz w:val="20"/>
                <w:szCs w:val="20"/>
              </w:rPr>
              <m:t>R</m:t>
            </m:r>
          </m:e>
          <m:sup>
            <m:r>
              <m:rPr>
                <m:sty m:val="p"/>
              </m:rPr>
              <w:rPr>
                <w:rFonts w:ascii="Cambria Math" w:eastAsiaTheme="minorEastAsia" w:hAnsi="Cambria Math" w:cs="Calibri Light"/>
                <w:sz w:val="20"/>
                <w:szCs w:val="20"/>
              </w:rPr>
              <m:t>2</m:t>
            </m:r>
          </m:sup>
        </m:sSup>
        <m:r>
          <m:rPr>
            <m:sty m:val="p"/>
          </m:rPr>
          <w:rPr>
            <w:rFonts w:ascii="Cambria Math" w:eastAsiaTheme="minorEastAsia" w:hAnsi="Cambria Math" w:cs="Calibri Light"/>
            <w:sz w:val="20"/>
            <w:szCs w:val="20"/>
          </w:rPr>
          <m:t>=</m:t>
        </m:r>
        <m:d>
          <m:dPr>
            <m:ctrlPr>
              <w:rPr>
                <w:rFonts w:ascii="Cambria Math" w:eastAsiaTheme="minorEastAsia" w:hAnsi="Cambria Math" w:cs="Calibri Light"/>
                <w:sz w:val="20"/>
                <w:szCs w:val="20"/>
              </w:rPr>
            </m:ctrlPr>
          </m:dPr>
          <m:e>
            <m:r>
              <m:rPr>
                <m:sty m:val="p"/>
              </m:rPr>
              <w:rPr>
                <w:rFonts w:ascii="Cambria Math" w:eastAsiaTheme="minorEastAsia" w:hAnsi="Cambria Math" w:cs="Calibri Light"/>
                <w:sz w:val="20"/>
                <w:szCs w:val="20"/>
              </w:rPr>
              <m:t xml:space="preserve">1- </m:t>
            </m:r>
            <m:f>
              <m:fPr>
                <m:ctrlPr>
                  <w:rPr>
                    <w:rFonts w:ascii="Cambria Math" w:eastAsiaTheme="minorEastAsia" w:hAnsi="Cambria Math" w:cs="Calibri Light"/>
                    <w:sz w:val="20"/>
                    <w:szCs w:val="20"/>
                  </w:rPr>
                </m:ctrlPr>
              </m:fPr>
              <m:num>
                <m:r>
                  <w:rPr>
                    <w:rFonts w:ascii="Cambria Math" w:eastAsiaTheme="minorEastAsia" w:hAnsi="Cambria Math" w:cs="Calibri Light"/>
                    <w:sz w:val="20"/>
                    <w:szCs w:val="20"/>
                  </w:rPr>
                  <m:t>LL</m:t>
                </m:r>
                <m:d>
                  <m:dPr>
                    <m:ctrlPr>
                      <w:rPr>
                        <w:rFonts w:ascii="Cambria Math" w:eastAsiaTheme="minorEastAsia" w:hAnsi="Cambria Math" w:cs="Calibri Light"/>
                        <w:sz w:val="20"/>
                        <w:szCs w:val="20"/>
                      </w:rPr>
                    </m:ctrlPr>
                  </m:dPr>
                  <m:e>
                    <m:r>
                      <w:rPr>
                        <w:rFonts w:ascii="Cambria Math" w:eastAsiaTheme="minorEastAsia" w:hAnsi="Cambria Math" w:cs="Calibri Light"/>
                        <w:sz w:val="20"/>
                        <w:szCs w:val="20"/>
                      </w:rPr>
                      <m:t>Full</m:t>
                    </m:r>
                    <m:r>
                      <m:rPr>
                        <m:sty m:val="p"/>
                      </m:rPr>
                      <w:rPr>
                        <w:rFonts w:ascii="Cambria Math" w:eastAsiaTheme="minorEastAsia" w:hAnsi="Cambria Math" w:cs="Calibri Light"/>
                        <w:sz w:val="20"/>
                        <w:szCs w:val="20"/>
                      </w:rPr>
                      <m:t xml:space="preserve"> </m:t>
                    </m:r>
                    <m:r>
                      <w:rPr>
                        <w:rFonts w:ascii="Cambria Math" w:eastAsiaTheme="minorEastAsia" w:hAnsi="Cambria Math" w:cs="Calibri Light"/>
                        <w:sz w:val="20"/>
                        <w:szCs w:val="20"/>
                      </w:rPr>
                      <m:t>model</m:t>
                    </m:r>
                  </m:e>
                </m:d>
              </m:num>
              <m:den>
                <m:r>
                  <w:rPr>
                    <w:rFonts w:ascii="Cambria Math" w:eastAsiaTheme="minorEastAsia" w:hAnsi="Cambria Math" w:cs="Calibri Light"/>
                    <w:sz w:val="20"/>
                    <w:szCs w:val="20"/>
                  </w:rPr>
                  <m:t>LL</m:t>
                </m:r>
                <m:d>
                  <m:dPr>
                    <m:ctrlPr>
                      <w:rPr>
                        <w:rFonts w:ascii="Cambria Math" w:eastAsiaTheme="minorEastAsia" w:hAnsi="Cambria Math" w:cs="Calibri Light"/>
                        <w:sz w:val="20"/>
                        <w:szCs w:val="20"/>
                      </w:rPr>
                    </m:ctrlPr>
                  </m:dPr>
                  <m:e>
                    <m:r>
                      <w:rPr>
                        <w:rFonts w:ascii="Cambria Math" w:eastAsiaTheme="minorEastAsia" w:hAnsi="Cambria Math" w:cs="Calibri Light"/>
                        <w:sz w:val="20"/>
                        <w:szCs w:val="20"/>
                      </w:rPr>
                      <m:t>Intercept</m:t>
                    </m:r>
                    <m:r>
                      <m:rPr>
                        <m:sty m:val="p"/>
                      </m:rPr>
                      <w:rPr>
                        <w:rFonts w:ascii="Cambria Math" w:eastAsiaTheme="minorEastAsia" w:hAnsi="Cambria Math" w:cs="Calibri Light"/>
                        <w:sz w:val="20"/>
                        <w:szCs w:val="20"/>
                      </w:rPr>
                      <m:t xml:space="preserve"> </m:t>
                    </m:r>
                    <m:r>
                      <w:rPr>
                        <w:rFonts w:ascii="Cambria Math" w:eastAsiaTheme="minorEastAsia" w:hAnsi="Cambria Math" w:cs="Calibri Light"/>
                        <w:sz w:val="20"/>
                        <w:szCs w:val="20"/>
                      </w:rPr>
                      <m:t>model</m:t>
                    </m:r>
                  </m:e>
                </m:d>
              </m:den>
            </m:f>
            <m:ctrlPr>
              <w:rPr>
                <w:rFonts w:ascii="Cambria Math" w:eastAsiaTheme="minorEastAsia" w:hAnsi="Cambria Math" w:cs="Calibri Light"/>
                <w:i/>
                <w:sz w:val="20"/>
                <w:szCs w:val="20"/>
              </w:rPr>
            </m:ctrlPr>
          </m:e>
        </m:d>
        <m:r>
          <w:rPr>
            <w:rFonts w:ascii="Cambria Math" w:eastAsiaTheme="minorEastAsia" w:hAnsi="Cambria Math" w:cs="Calibri Light"/>
            <w:sz w:val="20"/>
            <w:szCs w:val="20"/>
          </w:rPr>
          <m:t xml:space="preserve">- </m:t>
        </m:r>
        <m:d>
          <m:dPr>
            <m:ctrlPr>
              <w:rPr>
                <w:rFonts w:ascii="Cambria Math" w:eastAsiaTheme="minorEastAsia" w:hAnsi="Cambria Math" w:cs="Calibri Light"/>
                <w:sz w:val="20"/>
                <w:szCs w:val="20"/>
              </w:rPr>
            </m:ctrlPr>
          </m:dPr>
          <m:e>
            <m:r>
              <m:rPr>
                <m:sty m:val="p"/>
              </m:rPr>
              <w:rPr>
                <w:rFonts w:ascii="Cambria Math" w:eastAsiaTheme="minorEastAsia" w:hAnsi="Cambria Math" w:cs="Calibri Light"/>
                <w:sz w:val="20"/>
                <w:szCs w:val="20"/>
              </w:rPr>
              <m:t xml:space="preserve">1- </m:t>
            </m:r>
            <m:f>
              <m:fPr>
                <m:ctrlPr>
                  <w:rPr>
                    <w:rFonts w:ascii="Cambria Math" w:eastAsiaTheme="minorEastAsia" w:hAnsi="Cambria Math" w:cs="Calibri Light"/>
                    <w:sz w:val="20"/>
                    <w:szCs w:val="20"/>
                  </w:rPr>
                </m:ctrlPr>
              </m:fPr>
              <m:num>
                <m:r>
                  <w:rPr>
                    <w:rFonts w:ascii="Cambria Math" w:eastAsiaTheme="minorEastAsia" w:hAnsi="Cambria Math" w:cs="Calibri Light"/>
                    <w:sz w:val="20"/>
                    <w:szCs w:val="20"/>
                  </w:rPr>
                  <m:t>LL</m:t>
                </m:r>
                <m:d>
                  <m:dPr>
                    <m:ctrlPr>
                      <w:rPr>
                        <w:rFonts w:ascii="Cambria Math" w:eastAsiaTheme="minorEastAsia" w:hAnsi="Cambria Math" w:cs="Calibri Light"/>
                        <w:sz w:val="20"/>
                        <w:szCs w:val="20"/>
                      </w:rPr>
                    </m:ctrlPr>
                  </m:dPr>
                  <m:e>
                    <m:r>
                      <w:rPr>
                        <w:rFonts w:ascii="Cambria Math" w:eastAsiaTheme="minorEastAsia" w:hAnsi="Cambria Math" w:cs="Calibri Light"/>
                        <w:sz w:val="20"/>
                        <w:szCs w:val="20"/>
                      </w:rPr>
                      <m:t>Baseline</m:t>
                    </m:r>
                    <m:r>
                      <m:rPr>
                        <m:sty m:val="p"/>
                      </m:rPr>
                      <w:rPr>
                        <w:rFonts w:ascii="Cambria Math" w:eastAsiaTheme="minorEastAsia" w:hAnsi="Cambria Math" w:cs="Calibri Light"/>
                        <w:sz w:val="20"/>
                        <w:szCs w:val="20"/>
                      </w:rPr>
                      <m:t xml:space="preserve"> </m:t>
                    </m:r>
                    <m:r>
                      <w:rPr>
                        <w:rFonts w:ascii="Cambria Math" w:eastAsiaTheme="minorEastAsia" w:hAnsi="Cambria Math" w:cs="Calibri Light"/>
                        <w:sz w:val="20"/>
                        <w:szCs w:val="20"/>
                      </w:rPr>
                      <m:t>model</m:t>
                    </m:r>
                  </m:e>
                </m:d>
              </m:num>
              <m:den>
                <m:r>
                  <w:rPr>
                    <w:rFonts w:ascii="Cambria Math" w:eastAsiaTheme="minorEastAsia" w:hAnsi="Cambria Math" w:cs="Calibri Light"/>
                    <w:sz w:val="20"/>
                    <w:szCs w:val="20"/>
                  </w:rPr>
                  <m:t>LL</m:t>
                </m:r>
                <m:d>
                  <m:dPr>
                    <m:ctrlPr>
                      <w:rPr>
                        <w:rFonts w:ascii="Cambria Math" w:eastAsiaTheme="minorEastAsia" w:hAnsi="Cambria Math" w:cs="Calibri Light"/>
                        <w:sz w:val="20"/>
                        <w:szCs w:val="20"/>
                      </w:rPr>
                    </m:ctrlPr>
                  </m:dPr>
                  <m:e>
                    <m:r>
                      <w:rPr>
                        <w:rFonts w:ascii="Cambria Math" w:eastAsiaTheme="minorEastAsia" w:hAnsi="Cambria Math" w:cs="Calibri Light"/>
                        <w:sz w:val="20"/>
                        <w:szCs w:val="20"/>
                      </w:rPr>
                      <m:t>Intercept</m:t>
                    </m:r>
                    <m:r>
                      <m:rPr>
                        <m:sty m:val="p"/>
                      </m:rPr>
                      <w:rPr>
                        <w:rFonts w:ascii="Cambria Math" w:eastAsiaTheme="minorEastAsia" w:hAnsi="Cambria Math" w:cs="Calibri Light"/>
                        <w:sz w:val="20"/>
                        <w:szCs w:val="20"/>
                      </w:rPr>
                      <m:t xml:space="preserve"> </m:t>
                    </m:r>
                    <m:r>
                      <w:rPr>
                        <w:rFonts w:ascii="Cambria Math" w:eastAsiaTheme="minorEastAsia" w:hAnsi="Cambria Math" w:cs="Calibri Light"/>
                        <w:sz w:val="20"/>
                        <w:szCs w:val="20"/>
                      </w:rPr>
                      <m:t>model</m:t>
                    </m:r>
                  </m:e>
                </m:d>
              </m:den>
            </m:f>
            <m:ctrlPr>
              <w:rPr>
                <w:rFonts w:ascii="Cambria Math" w:eastAsiaTheme="minorEastAsia" w:hAnsi="Cambria Math" w:cs="Calibri Light"/>
                <w:i/>
                <w:sz w:val="20"/>
                <w:szCs w:val="20"/>
              </w:rPr>
            </m:ctrlPr>
          </m:e>
        </m:d>
      </m:oMath>
      <w:r w:rsidR="00911C78" w:rsidRPr="00FA4438">
        <w:rPr>
          <w:rFonts w:ascii="Calibri Light" w:eastAsiaTheme="minorEastAsia" w:hAnsi="Calibri Light" w:cs="Calibri Light"/>
          <w:sz w:val="20"/>
          <w:szCs w:val="20"/>
        </w:rPr>
        <w:tab/>
      </w:r>
      <w:r w:rsidR="00911C78" w:rsidRPr="00FA4438">
        <w:rPr>
          <w:rFonts w:ascii="Calibri Light" w:eastAsiaTheme="minorEastAsia" w:hAnsi="Calibri Light" w:cs="Calibri Light"/>
          <w:sz w:val="20"/>
          <w:szCs w:val="20"/>
        </w:rPr>
        <w:tab/>
        <w:t>[</w:t>
      </w:r>
      <w:r w:rsidR="00526584">
        <w:rPr>
          <w:rFonts w:ascii="Calibri Light" w:eastAsiaTheme="minorEastAsia" w:hAnsi="Calibri Light" w:cs="Calibri Light"/>
          <w:sz w:val="20"/>
          <w:szCs w:val="20"/>
        </w:rPr>
        <w:t>8</w:t>
      </w:r>
      <w:r w:rsidR="00911C78" w:rsidRPr="00FA4438">
        <w:rPr>
          <w:rFonts w:ascii="Calibri Light" w:eastAsiaTheme="minorEastAsia" w:hAnsi="Calibri Light" w:cs="Calibri Light"/>
          <w:sz w:val="20"/>
          <w:szCs w:val="20"/>
        </w:rPr>
        <w:t>]</w:t>
      </w:r>
    </w:p>
    <w:p w14:paraId="3B8B0A47" w14:textId="2BF220F1" w:rsidR="00441550" w:rsidRPr="00266FCE" w:rsidRDefault="008B4989" w:rsidP="0022083C">
      <w:pPr>
        <w:spacing w:line="480" w:lineRule="auto"/>
        <w:jc w:val="both"/>
        <w:rPr>
          <w:rFonts w:ascii="Calibri Light" w:eastAsiaTheme="minorEastAsia" w:hAnsi="Calibri Light" w:cs="Calibri Light"/>
        </w:rPr>
      </w:pPr>
      <w:r w:rsidRPr="00266FCE">
        <w:rPr>
          <w:rFonts w:ascii="Calibri Light" w:eastAsiaTheme="minorEastAsia" w:hAnsi="Calibri Light" w:cs="Calibri Light"/>
        </w:rPr>
        <w:t xml:space="preserve">as the difference between </w:t>
      </w:r>
      <w:r w:rsidR="00233A02" w:rsidRPr="00266FCE">
        <w:rPr>
          <w:rFonts w:ascii="Calibri Light" w:eastAsiaTheme="minorEastAsia" w:hAnsi="Calibri Light" w:cs="Calibri Light"/>
        </w:rPr>
        <w:t>one</w:t>
      </w:r>
      <w:r w:rsidR="006357F9" w:rsidRPr="00266FCE">
        <w:rPr>
          <w:rFonts w:ascii="Calibri Light" w:eastAsiaTheme="minorEastAsia" w:hAnsi="Calibri Light" w:cs="Calibri Light"/>
        </w:rPr>
        <w:t xml:space="preserve"> minus the proportion of the log likelihood (LL) of</w:t>
      </w:r>
      <w:r w:rsidR="00F37997" w:rsidRPr="00266FCE">
        <w:rPr>
          <w:rFonts w:ascii="Calibri Light" w:eastAsiaTheme="minorEastAsia" w:hAnsi="Calibri Light" w:cs="Calibri Light"/>
        </w:rPr>
        <w:t xml:space="preserve"> </w:t>
      </w:r>
      <w:r w:rsidR="006357F9" w:rsidRPr="00266FCE">
        <w:rPr>
          <w:rFonts w:ascii="Calibri Light" w:eastAsiaTheme="minorEastAsia" w:hAnsi="Calibri Light" w:cs="Calibri Light"/>
        </w:rPr>
        <w:t xml:space="preserve">the </w:t>
      </w:r>
      <w:r w:rsidR="00F37997" w:rsidRPr="00266FCE">
        <w:rPr>
          <w:rFonts w:ascii="Calibri Light" w:eastAsiaTheme="minorEastAsia" w:hAnsi="Calibri Light" w:cs="Calibri Light"/>
        </w:rPr>
        <w:t xml:space="preserve">full model </w:t>
      </w:r>
      <w:r w:rsidR="006357F9" w:rsidRPr="00266FCE">
        <w:rPr>
          <w:rFonts w:ascii="Calibri Light" w:eastAsiaTheme="minorEastAsia" w:hAnsi="Calibri Light" w:cs="Calibri Light"/>
        </w:rPr>
        <w:t>representing</w:t>
      </w:r>
      <w:r w:rsidR="00F37997" w:rsidRPr="00266FCE">
        <w:rPr>
          <w:rFonts w:ascii="Calibri Light" w:eastAsiaTheme="minorEastAsia" w:hAnsi="Calibri Light" w:cs="Calibri Light"/>
        </w:rPr>
        <w:t xml:space="preserve"> the regression function including </w:t>
      </w:r>
      <m:oMath>
        <m:sSub>
          <m:sSubPr>
            <m:ctrlPr>
              <w:rPr>
                <w:rFonts w:ascii="Cambria Math" w:eastAsiaTheme="minorEastAsia" w:hAnsi="Cambria Math" w:cs="Calibri Light"/>
              </w:rPr>
            </m:ctrlPr>
          </m:sSubPr>
          <m:e>
            <m:r>
              <w:rPr>
                <w:rFonts w:ascii="Cambria Math" w:eastAsiaTheme="minorEastAsia" w:hAnsi="Cambria Math" w:cs="Calibri Light"/>
              </w:rPr>
              <m:t>β</m:t>
            </m:r>
          </m:e>
          <m:sub>
            <m:r>
              <w:rPr>
                <w:rFonts w:ascii="Cambria Math" w:eastAsiaTheme="minorEastAsia" w:hAnsi="Cambria Math" w:cs="Calibri Light"/>
              </w:rPr>
              <m:t>PRS</m:t>
            </m:r>
          </m:sub>
        </m:sSub>
      </m:oMath>
      <w:r w:rsidR="00F37997" w:rsidRPr="00266FCE">
        <w:rPr>
          <w:rFonts w:ascii="Calibri Light" w:eastAsiaTheme="minorEastAsia" w:hAnsi="Calibri Light" w:cs="Calibri Light"/>
        </w:rPr>
        <w:t xml:space="preserve"> as a predictor</w:t>
      </w:r>
      <w:r w:rsidRPr="00266FCE">
        <w:rPr>
          <w:rFonts w:ascii="Calibri Light" w:eastAsiaTheme="minorEastAsia" w:hAnsi="Calibri Light" w:cs="Calibri Light"/>
        </w:rPr>
        <w:t xml:space="preserve"> against the LL of </w:t>
      </w:r>
      <w:r w:rsidR="00722189" w:rsidRPr="00266FCE">
        <w:rPr>
          <w:rFonts w:ascii="Calibri Light" w:eastAsiaTheme="minorEastAsia" w:hAnsi="Calibri Light" w:cs="Calibri Light"/>
        </w:rPr>
        <w:t xml:space="preserve">the </w:t>
      </w:r>
      <w:r w:rsidRPr="00266FCE">
        <w:rPr>
          <w:rFonts w:ascii="Calibri Light" w:eastAsiaTheme="minorEastAsia" w:hAnsi="Calibri Light" w:cs="Calibri Light"/>
        </w:rPr>
        <w:t>intercept model</w:t>
      </w:r>
      <w:r w:rsidR="00F37997" w:rsidRPr="00266FCE">
        <w:rPr>
          <w:rFonts w:ascii="Calibri Light" w:eastAsiaTheme="minorEastAsia" w:hAnsi="Calibri Light" w:cs="Calibri Light"/>
        </w:rPr>
        <w:t xml:space="preserve">, and </w:t>
      </w:r>
      <w:r w:rsidR="00233A02" w:rsidRPr="00266FCE">
        <w:rPr>
          <w:rFonts w:ascii="Calibri Light" w:eastAsiaTheme="minorEastAsia" w:hAnsi="Calibri Light" w:cs="Calibri Light"/>
        </w:rPr>
        <w:t>one</w:t>
      </w:r>
      <w:r w:rsidRPr="00266FCE">
        <w:rPr>
          <w:rFonts w:ascii="Calibri Light" w:eastAsiaTheme="minorEastAsia" w:hAnsi="Calibri Light" w:cs="Calibri Light"/>
        </w:rPr>
        <w:t xml:space="preserve"> minus the proportion of </w:t>
      </w:r>
      <w:r w:rsidR="00F37997" w:rsidRPr="00266FCE">
        <w:rPr>
          <w:rFonts w:ascii="Calibri Light" w:eastAsiaTheme="minorEastAsia" w:hAnsi="Calibri Light" w:cs="Calibri Light"/>
        </w:rPr>
        <w:t>the</w:t>
      </w:r>
      <w:r w:rsidR="006357F9" w:rsidRPr="00266FCE">
        <w:rPr>
          <w:rFonts w:ascii="Calibri Light" w:eastAsiaTheme="minorEastAsia" w:hAnsi="Calibri Light" w:cs="Calibri Light"/>
        </w:rPr>
        <w:t xml:space="preserve"> LL of the</w:t>
      </w:r>
      <w:r w:rsidR="00F37997" w:rsidRPr="00266FCE">
        <w:rPr>
          <w:rFonts w:ascii="Calibri Light" w:eastAsiaTheme="minorEastAsia" w:hAnsi="Calibri Light" w:cs="Calibri Light"/>
        </w:rPr>
        <w:t xml:space="preserve"> baseline model </w:t>
      </w:r>
      <w:r w:rsidR="006357F9" w:rsidRPr="00266FCE">
        <w:rPr>
          <w:rFonts w:ascii="Calibri Light" w:eastAsiaTheme="minorEastAsia" w:hAnsi="Calibri Light" w:cs="Calibri Light"/>
        </w:rPr>
        <w:t>representing</w:t>
      </w:r>
      <w:r w:rsidR="00F37997" w:rsidRPr="00266FCE">
        <w:rPr>
          <w:rFonts w:ascii="Calibri Light" w:eastAsiaTheme="minorEastAsia" w:hAnsi="Calibri Light" w:cs="Calibri Light"/>
        </w:rPr>
        <w:t xml:space="preserve"> the regression function excluding </w:t>
      </w:r>
      <m:oMath>
        <m:sSub>
          <m:sSubPr>
            <m:ctrlPr>
              <w:rPr>
                <w:rFonts w:ascii="Cambria Math" w:eastAsiaTheme="minorEastAsia" w:hAnsi="Cambria Math" w:cs="Calibri Light"/>
              </w:rPr>
            </m:ctrlPr>
          </m:sSubPr>
          <m:e>
            <m:r>
              <w:rPr>
                <w:rFonts w:ascii="Cambria Math" w:eastAsiaTheme="minorEastAsia" w:hAnsi="Cambria Math" w:cs="Calibri Light"/>
              </w:rPr>
              <m:t>β</m:t>
            </m:r>
          </m:e>
          <m:sub>
            <m:r>
              <w:rPr>
                <w:rFonts w:ascii="Cambria Math" w:eastAsiaTheme="minorEastAsia" w:hAnsi="Cambria Math" w:cs="Calibri Light"/>
              </w:rPr>
              <m:t>PRS</m:t>
            </m:r>
          </m:sub>
        </m:sSub>
      </m:oMath>
      <w:r w:rsidR="00F37997" w:rsidRPr="00266FCE">
        <w:rPr>
          <w:rFonts w:ascii="Calibri Light" w:eastAsiaTheme="minorEastAsia" w:hAnsi="Calibri Light" w:cs="Calibri Light"/>
        </w:rPr>
        <w:t xml:space="preserve"> as a predictor</w:t>
      </w:r>
      <w:r w:rsidRPr="00266FCE">
        <w:rPr>
          <w:rFonts w:ascii="Calibri Light" w:eastAsiaTheme="minorEastAsia" w:hAnsi="Calibri Light" w:cs="Calibri Light"/>
        </w:rPr>
        <w:t xml:space="preserve"> </w:t>
      </w:r>
      <w:r w:rsidR="00722189" w:rsidRPr="00266FCE">
        <w:rPr>
          <w:rFonts w:ascii="Calibri Light" w:eastAsiaTheme="minorEastAsia" w:hAnsi="Calibri Light" w:cs="Calibri Light"/>
        </w:rPr>
        <w:t>against</w:t>
      </w:r>
      <w:r w:rsidRPr="00266FCE">
        <w:rPr>
          <w:rFonts w:ascii="Calibri Light" w:eastAsiaTheme="minorEastAsia" w:hAnsi="Calibri Light" w:cs="Calibri Light"/>
        </w:rPr>
        <w:t xml:space="preserve"> the LL of the intercept model</w:t>
      </w:r>
      <w:r w:rsidR="00F37997" w:rsidRPr="00266FCE">
        <w:rPr>
          <w:rFonts w:ascii="Calibri Light" w:eastAsiaTheme="minorEastAsia" w:hAnsi="Calibri Light" w:cs="Calibri Light"/>
        </w:rPr>
        <w:t xml:space="preserve">. </w:t>
      </w:r>
      <w:r w:rsidR="004D2037" w:rsidRPr="00266FCE">
        <w:rPr>
          <w:rFonts w:ascii="Calibri Light" w:eastAsiaTheme="minorEastAsia" w:hAnsi="Calibri Light" w:cs="Calibri Light"/>
        </w:rPr>
        <w:t>For th</w:t>
      </w:r>
      <w:r w:rsidR="00BB3310" w:rsidRPr="00266FCE">
        <w:rPr>
          <w:rFonts w:ascii="Calibri Light" w:eastAsiaTheme="minorEastAsia" w:hAnsi="Calibri Light" w:cs="Calibri Light"/>
        </w:rPr>
        <w:t>e</w:t>
      </w:r>
      <w:r w:rsidR="004D2037" w:rsidRPr="00266FCE">
        <w:rPr>
          <w:rFonts w:ascii="Calibri Light" w:eastAsiaTheme="minorEastAsia" w:hAnsi="Calibri Light" w:cs="Calibri Light"/>
        </w:rPr>
        <w:t xml:space="preserve"> estimation of </w:t>
      </w:r>
      <w:proofErr w:type="spellStart"/>
      <w:r w:rsidR="004D2037" w:rsidRPr="00266FCE">
        <w:rPr>
          <w:rFonts w:ascii="Calibri Light" w:eastAsiaTheme="minorEastAsia" w:hAnsi="Calibri Light" w:cs="Calibri Light"/>
        </w:rPr>
        <w:t>ΔMc</w:t>
      </w:r>
      <w:proofErr w:type="spellEnd"/>
      <w:r w:rsidR="004D2037" w:rsidRPr="00266FCE">
        <w:rPr>
          <w:rFonts w:ascii="Calibri Light" w:eastAsiaTheme="minorEastAsia" w:hAnsi="Calibri Light" w:cs="Calibri Light"/>
        </w:rPr>
        <w:t xml:space="preserve"> Fadden’s R</w:t>
      </w:r>
      <w:r w:rsidR="004D2037" w:rsidRPr="00266FCE">
        <w:rPr>
          <w:rFonts w:ascii="Calibri Light" w:eastAsiaTheme="minorEastAsia" w:hAnsi="Calibri Light" w:cs="Calibri Light"/>
          <w:vertAlign w:val="superscript"/>
        </w:rPr>
        <w:t xml:space="preserve">2 </w:t>
      </w:r>
      <w:r w:rsidR="004D2037" w:rsidRPr="00266FCE">
        <w:rPr>
          <w:rFonts w:ascii="Calibri Light" w:eastAsiaTheme="minorEastAsia" w:hAnsi="Calibri Light" w:cs="Calibri Light"/>
        </w:rPr>
        <w:t>of</w:t>
      </w:r>
      <w:r w:rsidR="008379BD" w:rsidRPr="00266FCE">
        <w:rPr>
          <w:rFonts w:ascii="Calibri Light" w:eastAsiaTheme="minorEastAsia" w:hAnsi="Calibri Light" w:cs="Calibri Light"/>
        </w:rPr>
        <w:t xml:space="preserve"> </w:t>
      </w:r>
      <w:r w:rsidR="004D2037" w:rsidRPr="00266FCE">
        <w:rPr>
          <w:rFonts w:ascii="Calibri Light" w:eastAsiaTheme="minorEastAsia" w:hAnsi="Calibri Light" w:cs="Calibri Light"/>
        </w:rPr>
        <w:t xml:space="preserve">cross-disorder adjusted PRS effects, </w:t>
      </w:r>
      <w:r w:rsidR="008379BD" w:rsidRPr="00266FCE">
        <w:rPr>
          <w:rFonts w:ascii="Calibri Light" w:eastAsiaTheme="minorEastAsia" w:hAnsi="Calibri Light" w:cs="Calibri Light"/>
        </w:rPr>
        <w:t xml:space="preserve">the LL </w:t>
      </w:r>
      <w:r w:rsidR="004D2037" w:rsidRPr="00266FCE">
        <w:rPr>
          <w:rFonts w:ascii="Calibri Light" w:eastAsiaTheme="minorEastAsia" w:hAnsi="Calibri Light" w:cs="Calibri Light"/>
        </w:rPr>
        <w:t xml:space="preserve">of </w:t>
      </w:r>
      <w:r w:rsidR="008379BD" w:rsidRPr="00266FCE">
        <w:rPr>
          <w:rFonts w:ascii="Calibri Light" w:eastAsiaTheme="minorEastAsia" w:hAnsi="Calibri Light" w:cs="Calibri Light"/>
        </w:rPr>
        <w:t xml:space="preserve">the baseline models </w:t>
      </w:r>
      <w:r w:rsidR="00780581" w:rsidRPr="00266FCE">
        <w:rPr>
          <w:rFonts w:ascii="Calibri Light" w:eastAsiaTheme="minorEastAsia" w:hAnsi="Calibri Light" w:cs="Calibri Light"/>
        </w:rPr>
        <w:t>was based on regression equations that dropped the r</w:t>
      </w:r>
      <w:r w:rsidR="008379BD" w:rsidRPr="00266FCE">
        <w:rPr>
          <w:rFonts w:ascii="Calibri Light" w:eastAsiaTheme="minorEastAsia" w:hAnsi="Calibri Light" w:cs="Calibri Light"/>
        </w:rPr>
        <w:t>espective disorder PRS</w:t>
      </w:r>
      <w:r w:rsidR="00BB3310" w:rsidRPr="00266FCE">
        <w:rPr>
          <w:rFonts w:ascii="Calibri Light" w:eastAsiaTheme="minorEastAsia" w:hAnsi="Calibri Light" w:cs="Calibri Light"/>
        </w:rPr>
        <w:t xml:space="preserve"> effect</w:t>
      </w:r>
      <w:r w:rsidR="008379BD" w:rsidRPr="00266FCE">
        <w:rPr>
          <w:rFonts w:ascii="Calibri Light" w:eastAsiaTheme="minorEastAsia" w:hAnsi="Calibri Light" w:cs="Calibri Light"/>
        </w:rPr>
        <w:t xml:space="preserve">. </w:t>
      </w:r>
    </w:p>
    <w:p w14:paraId="04B4FD4E" w14:textId="4074719C" w:rsidR="00C8483E" w:rsidRPr="00266FCE" w:rsidRDefault="00C8483E" w:rsidP="0022083C">
      <w:pPr>
        <w:pStyle w:val="Heading2"/>
        <w:spacing w:line="480" w:lineRule="auto"/>
        <w:rPr>
          <w:rFonts w:ascii="Calibri Light" w:hAnsi="Calibri Light" w:cs="Calibri Light"/>
          <w:i/>
          <w:color w:val="auto"/>
          <w:sz w:val="22"/>
          <w:szCs w:val="22"/>
          <w:u w:val="single"/>
        </w:rPr>
      </w:pPr>
      <w:bookmarkStart w:id="10" w:name="_Toc83369449"/>
      <w:bookmarkStart w:id="11" w:name="_Hlk81985474"/>
      <w:bookmarkStart w:id="12" w:name="_Hlk81841575"/>
      <w:r w:rsidRPr="00266FCE">
        <w:rPr>
          <w:rFonts w:ascii="Calibri Light" w:hAnsi="Calibri Light" w:cs="Calibri Light"/>
          <w:i/>
          <w:color w:val="auto"/>
          <w:sz w:val="22"/>
          <w:szCs w:val="22"/>
          <w:u w:val="single"/>
        </w:rPr>
        <w:t>Univariate PRS analyses in ALSPAC using PRS</w:t>
      </w:r>
      <w:r w:rsidR="006F155D" w:rsidRPr="00266FCE">
        <w:rPr>
          <w:rFonts w:ascii="Calibri Light" w:hAnsi="Calibri Light" w:cs="Calibri Light"/>
          <w:i/>
          <w:color w:val="auto"/>
          <w:sz w:val="22"/>
          <w:szCs w:val="22"/>
          <w:u w:val="single"/>
        </w:rPr>
        <w:t>-CS</w:t>
      </w:r>
      <w:bookmarkEnd w:id="10"/>
    </w:p>
    <w:p w14:paraId="1DC88F84" w14:textId="6A704281" w:rsidR="00C8483E" w:rsidRPr="00266FCE" w:rsidRDefault="00C8483E" w:rsidP="0022083C">
      <w:pPr>
        <w:spacing w:line="480" w:lineRule="auto"/>
        <w:ind w:firstLine="720"/>
        <w:jc w:val="both"/>
        <w:rPr>
          <w:rFonts w:ascii="Calibri Light" w:hAnsi="Calibri Light" w:cs="Calibri Light"/>
        </w:rPr>
      </w:pPr>
      <w:bookmarkStart w:id="13" w:name="_Hlk83245715"/>
      <w:r w:rsidRPr="00266FCE">
        <w:rPr>
          <w:rFonts w:ascii="Calibri Light" w:hAnsi="Calibri Light" w:cs="Calibri Light"/>
        </w:rPr>
        <w:t xml:space="preserve">To assess </w:t>
      </w:r>
      <w:r w:rsidR="003C6250" w:rsidRPr="00266FCE">
        <w:rPr>
          <w:rFonts w:ascii="Calibri Light" w:hAnsi="Calibri Light" w:cs="Calibri Light"/>
        </w:rPr>
        <w:t xml:space="preserve">the </w:t>
      </w:r>
      <w:r w:rsidRPr="00266FCE">
        <w:rPr>
          <w:rFonts w:ascii="Calibri Light" w:hAnsi="Calibri Light" w:cs="Calibri Light"/>
        </w:rPr>
        <w:t xml:space="preserve">robustness of our findings across </w:t>
      </w:r>
      <w:r w:rsidR="00D00383" w:rsidRPr="00266FCE">
        <w:rPr>
          <w:rFonts w:ascii="Calibri Light" w:hAnsi="Calibri Light" w:cs="Calibri Light"/>
        </w:rPr>
        <w:t xml:space="preserve">different </w:t>
      </w:r>
      <w:r w:rsidRPr="00266FCE">
        <w:rPr>
          <w:rFonts w:ascii="Calibri Light" w:hAnsi="Calibri Light" w:cs="Calibri Light"/>
        </w:rPr>
        <w:t>PRS methods, we repeated PRS analyses in ALSPAC using PRS</w:t>
      </w:r>
      <w:r w:rsidR="006F155D" w:rsidRPr="00266FCE">
        <w:rPr>
          <w:rFonts w:ascii="Calibri Light" w:hAnsi="Calibri Light" w:cs="Calibri Light"/>
        </w:rPr>
        <w:t>-CS</w:t>
      </w:r>
      <w:r w:rsidR="004B787F" w:rsidRPr="00266FCE">
        <w:rPr>
          <w:rFonts w:ascii="Calibri Light" w:hAnsi="Calibri Light" w:cs="Calibri Light"/>
        </w:rPr>
        <w:fldChar w:fldCharType="begin"/>
      </w:r>
      <w:r w:rsidR="004B787F" w:rsidRPr="00266FCE">
        <w:rPr>
          <w:rFonts w:ascii="Calibri Light" w:hAnsi="Calibri Light" w:cs="Calibri Light"/>
        </w:rPr>
        <w:instrText xml:space="preserve"> ADDIN ZOTERO_ITEM CSL_CITATION {"citationID":"BIGusKp1","properties":{"formattedCitation":"\\super 34\\nosupersub{}","plainCitation":"34","noteIndex":0},"citationItems":[{"id":2385,"uris":["http://zotero.org/users/5260486/items/YJZFEBA4"],"uri":["http://zotero.org/users/5260486/items/YJZFEBA4"],"itemData":{"id":2385,"type":"article-journal","title":"Polygenic prediction via Bayesian regression and continuous shrinkage priors","container-title":"Nature Communications","page":"1776","volume":"10","issue":"1","source":"www.nature.com","abstract":"Polygenic risk scores (PRS) have shown promise in predicting human complex traits and diseases. Here, we present PRS-CS, a polygenic prediction method that infers posterior effect sizes of single nucleotide polymorphisms (SNPs) using genome-wide association summary statistics and an external linkage disequilibrium (LD) reference panel. PRS-CS utilizes a high-dimensional Bayesian regression framework, and is distinct from previous work by placing a continuous shrinkage (CS) prior on SNP effect sizes, which is robust to varying genetic architectures, provides substantial computational advantages, and enables multivariate modeling of local LD patterns. Simulation studies using data from the UK Biobank show that PRS-CS outperforms existing methods across a wide range of genetic architectures, especially when the training sample size is large. We apply PRS-CS to predict six common complex diseases and six quantitative traits in the Partners HealthCare Biobank, and further demonstrate the improvement of PRS-CS in prediction accuracy over alternative methods.","DOI":"10.1038/s41467-019-09718-5","ISSN":"2041-1723","journalAbbreviation":"Nat Commun","language":"en","author":[{"family":"Ge","given":"Tian"},{"family":"Chen","given":"Chia-Yen"},{"family":"Ni","given":"Yang"},{"family":"Feng","given":"Yen-Chen Anne"},{"family":"Smoller","given":"Jordan W."}],"issued":{"date-parts":[["2019",4,16]]}}}],"schema":"https://github.com/citation-style-language/schema/raw/master/csl-citation.json"} </w:instrText>
      </w:r>
      <w:r w:rsidR="004B787F" w:rsidRPr="00266FCE">
        <w:rPr>
          <w:rFonts w:ascii="Calibri Light" w:hAnsi="Calibri Light" w:cs="Calibri Light"/>
        </w:rPr>
        <w:fldChar w:fldCharType="separate"/>
      </w:r>
      <w:r w:rsidR="004B787F" w:rsidRPr="00266FCE">
        <w:rPr>
          <w:rFonts w:ascii="Calibri Light" w:hAnsi="Calibri Light" w:cs="Calibri Light"/>
          <w:szCs w:val="24"/>
          <w:vertAlign w:val="superscript"/>
        </w:rPr>
        <w:t>34</w:t>
      </w:r>
      <w:r w:rsidR="004B787F" w:rsidRPr="00266FCE">
        <w:rPr>
          <w:rFonts w:ascii="Calibri Light" w:hAnsi="Calibri Light" w:cs="Calibri Light"/>
        </w:rPr>
        <w:fldChar w:fldCharType="end"/>
      </w:r>
      <w:r w:rsidR="004D2037" w:rsidRPr="00266FCE">
        <w:rPr>
          <w:rFonts w:ascii="Calibri Light" w:hAnsi="Calibri Light" w:cs="Calibri Light"/>
        </w:rPr>
        <w:t xml:space="preserve">, </w:t>
      </w:r>
      <w:r w:rsidRPr="00266FCE">
        <w:rPr>
          <w:rFonts w:ascii="Calibri Light" w:hAnsi="Calibri Light" w:cs="Calibri Light"/>
        </w:rPr>
        <w:t xml:space="preserve">a Bayesian-based approach that adjusts SNP effect sizes for LD </w:t>
      </w:r>
      <w:r w:rsidR="004D2037" w:rsidRPr="00266FCE">
        <w:rPr>
          <w:rFonts w:ascii="Calibri Light" w:hAnsi="Calibri Light" w:cs="Calibri Light"/>
        </w:rPr>
        <w:t xml:space="preserve">by </w:t>
      </w:r>
      <w:r w:rsidRPr="00266FCE">
        <w:rPr>
          <w:rFonts w:ascii="Calibri Light" w:hAnsi="Calibri Light" w:cs="Calibri Light"/>
        </w:rPr>
        <w:t xml:space="preserve">applying a </w:t>
      </w:r>
      <w:r w:rsidR="0068567B" w:rsidRPr="00266FCE">
        <w:rPr>
          <w:rFonts w:ascii="Calibri Light" w:hAnsi="Calibri Light" w:cs="Calibri Light"/>
        </w:rPr>
        <w:t>continuous</w:t>
      </w:r>
      <w:r w:rsidRPr="00266FCE">
        <w:rPr>
          <w:rFonts w:ascii="Calibri Light" w:hAnsi="Calibri Light" w:cs="Calibri Light"/>
        </w:rPr>
        <w:t xml:space="preserve">-shrinkage parameter. Here, we </w:t>
      </w:r>
      <w:r w:rsidR="004D2037" w:rsidRPr="00266FCE">
        <w:rPr>
          <w:rFonts w:ascii="Calibri Light" w:hAnsi="Calibri Light" w:cs="Calibri Light"/>
        </w:rPr>
        <w:t>selected</w:t>
      </w:r>
      <w:r w:rsidRPr="00266FCE">
        <w:rPr>
          <w:rFonts w:ascii="Calibri Light" w:hAnsi="Calibri Light" w:cs="Calibri Light"/>
        </w:rPr>
        <w:t xml:space="preserve"> the auto-option for a fully Bayesian </w:t>
      </w:r>
      <w:r w:rsidR="00900046" w:rsidRPr="00266FCE">
        <w:rPr>
          <w:rFonts w:ascii="Calibri Light" w:hAnsi="Calibri Light" w:cs="Calibri Light"/>
        </w:rPr>
        <w:t>estimation</w:t>
      </w:r>
      <w:r w:rsidRPr="00266FCE">
        <w:rPr>
          <w:rFonts w:ascii="Calibri Light" w:hAnsi="Calibri Light" w:cs="Calibri Light"/>
        </w:rPr>
        <w:t xml:space="preserve"> of the shrinkage parameter phi. Further</w:t>
      </w:r>
      <w:r w:rsidR="00900046" w:rsidRPr="00266FCE">
        <w:rPr>
          <w:rFonts w:ascii="Calibri Light" w:hAnsi="Calibri Light" w:cs="Calibri Light"/>
        </w:rPr>
        <w:t>more</w:t>
      </w:r>
      <w:r w:rsidRPr="00266FCE">
        <w:rPr>
          <w:rFonts w:ascii="Calibri Light" w:hAnsi="Calibri Light" w:cs="Calibri Light"/>
        </w:rPr>
        <w:t>,</w:t>
      </w:r>
      <w:r w:rsidR="00900046" w:rsidRPr="00266FCE">
        <w:rPr>
          <w:rFonts w:ascii="Calibri Light" w:hAnsi="Calibri Light" w:cs="Calibri Light"/>
        </w:rPr>
        <w:t xml:space="preserve"> we applied</w:t>
      </w:r>
      <w:r w:rsidRPr="00266FCE">
        <w:rPr>
          <w:rFonts w:ascii="Calibri Light" w:hAnsi="Calibri Light" w:cs="Calibri Light"/>
        </w:rPr>
        <w:t xml:space="preserve"> the software’s default settings </w:t>
      </w:r>
      <w:r w:rsidR="00EF338E" w:rsidRPr="00266FCE">
        <w:rPr>
          <w:rFonts w:ascii="Calibri Light" w:hAnsi="Calibri Light" w:cs="Calibri Light"/>
        </w:rPr>
        <w:t xml:space="preserve">by </w:t>
      </w:r>
      <w:r w:rsidR="00900046" w:rsidRPr="00266FCE">
        <w:rPr>
          <w:rFonts w:ascii="Calibri Light" w:hAnsi="Calibri Light" w:cs="Calibri Light"/>
        </w:rPr>
        <w:t>setting</w:t>
      </w:r>
      <w:r w:rsidRPr="00266FCE">
        <w:rPr>
          <w:rFonts w:ascii="Calibri Light" w:hAnsi="Calibri Light" w:cs="Calibri Light"/>
        </w:rPr>
        <w:t xml:space="preserve"> parameter a in the gamma-gamma prior</w:t>
      </w:r>
      <w:r w:rsidR="00900046" w:rsidRPr="00266FCE">
        <w:rPr>
          <w:rFonts w:ascii="Calibri Light" w:hAnsi="Calibri Light" w:cs="Calibri Light"/>
        </w:rPr>
        <w:t xml:space="preserve"> to 1</w:t>
      </w:r>
      <w:r w:rsidRPr="00266FCE">
        <w:rPr>
          <w:rFonts w:ascii="Calibri Light" w:hAnsi="Calibri Light" w:cs="Calibri Light"/>
        </w:rPr>
        <w:t>, parameter b in the gamma-gamma prior</w:t>
      </w:r>
      <w:r w:rsidR="00900046" w:rsidRPr="00266FCE">
        <w:rPr>
          <w:rFonts w:ascii="Calibri Light" w:hAnsi="Calibri Light" w:cs="Calibri Light"/>
        </w:rPr>
        <w:t xml:space="preserve"> to 0.5</w:t>
      </w:r>
      <w:r w:rsidR="00EF338E" w:rsidRPr="00266FCE">
        <w:rPr>
          <w:rFonts w:ascii="Calibri Light" w:hAnsi="Calibri Light" w:cs="Calibri Light"/>
        </w:rPr>
        <w:t xml:space="preserve"> </w:t>
      </w:r>
      <w:r w:rsidR="00EF338E" w:rsidRPr="00266FCE">
        <w:rPr>
          <w:rFonts w:ascii="Calibri Light" w:hAnsi="Calibri Light" w:cs="Calibri Light"/>
        </w:rPr>
        <w:lastRenderedPageBreak/>
        <w:t>and selecting</w:t>
      </w:r>
      <w:r w:rsidRPr="00266FCE">
        <w:rPr>
          <w:rFonts w:ascii="Calibri Light" w:hAnsi="Calibri Light" w:cs="Calibri Light"/>
        </w:rPr>
        <w:t xml:space="preserve"> 1</w:t>
      </w:r>
      <w:r w:rsidR="00121C31">
        <w:rPr>
          <w:rFonts w:ascii="Calibri Light" w:hAnsi="Calibri Light" w:cs="Calibri Light"/>
        </w:rPr>
        <w:t>,</w:t>
      </w:r>
      <w:r w:rsidRPr="00266FCE">
        <w:rPr>
          <w:rFonts w:ascii="Calibri Light" w:hAnsi="Calibri Light" w:cs="Calibri Light"/>
        </w:rPr>
        <w:t xml:space="preserve">000 Markov Chain Monte Carlo iterations, 500 burn-in iterations, and a Markov chain thinning factor of 5. As LD reference file, we </w:t>
      </w:r>
      <w:r w:rsidR="00900046" w:rsidRPr="00266FCE">
        <w:rPr>
          <w:rFonts w:ascii="Calibri Light" w:hAnsi="Calibri Light" w:cs="Calibri Light"/>
        </w:rPr>
        <w:t>used</w:t>
      </w:r>
      <w:r w:rsidRPr="00266FCE">
        <w:rPr>
          <w:rFonts w:ascii="Calibri Light" w:hAnsi="Calibri Light" w:cs="Calibri Light"/>
        </w:rPr>
        <w:t xml:space="preserve"> the UK Biobank European reference panel </w:t>
      </w:r>
      <w:r w:rsidR="00900046" w:rsidRPr="00266FCE">
        <w:rPr>
          <w:rFonts w:ascii="Calibri Light" w:hAnsi="Calibri Light" w:cs="Calibri Light"/>
        </w:rPr>
        <w:t>recommended</w:t>
      </w:r>
      <w:r w:rsidRPr="00266FCE">
        <w:rPr>
          <w:rFonts w:ascii="Calibri Light" w:hAnsi="Calibri Light" w:cs="Calibri Light"/>
        </w:rPr>
        <w:t xml:space="preserve"> on </w:t>
      </w:r>
      <w:r w:rsidR="004B787F" w:rsidRPr="00266FCE">
        <w:rPr>
          <w:rFonts w:ascii="Calibri Light" w:hAnsi="Calibri Light" w:cs="Calibri Light"/>
        </w:rPr>
        <w:t xml:space="preserve">the </w:t>
      </w:r>
      <w:r w:rsidRPr="00266FCE">
        <w:rPr>
          <w:rFonts w:ascii="Calibri Light" w:hAnsi="Calibri Light" w:cs="Calibri Light"/>
        </w:rPr>
        <w:t xml:space="preserve">software’s </w:t>
      </w:r>
      <w:proofErr w:type="spellStart"/>
      <w:r w:rsidRPr="00266FCE">
        <w:rPr>
          <w:rFonts w:ascii="Calibri Light" w:hAnsi="Calibri Light" w:cs="Calibri Light"/>
        </w:rPr>
        <w:t>git</w:t>
      </w:r>
      <w:proofErr w:type="spellEnd"/>
      <w:r w:rsidRPr="00266FCE">
        <w:rPr>
          <w:rFonts w:ascii="Calibri Light" w:hAnsi="Calibri Light" w:cs="Calibri Light"/>
        </w:rPr>
        <w:t xml:space="preserve">-hub page. </w:t>
      </w:r>
      <w:r w:rsidR="001E0A8A" w:rsidRPr="00266FCE">
        <w:rPr>
          <w:rFonts w:ascii="Calibri Light" w:hAnsi="Calibri Light" w:cs="Calibri Light"/>
        </w:rPr>
        <w:t xml:space="preserve">As described for the </w:t>
      </w:r>
      <w:r w:rsidR="0004799F" w:rsidRPr="00266FCE">
        <w:rPr>
          <w:rFonts w:ascii="Calibri Light" w:hAnsi="Calibri Light" w:cs="Calibri Light"/>
        </w:rPr>
        <w:t>PRS(</w:t>
      </w:r>
      <w:r w:rsidR="001E0A8A" w:rsidRPr="00266FCE">
        <w:rPr>
          <w:rFonts w:ascii="Calibri Light" w:hAnsi="Calibri Light" w:cs="Calibri Light"/>
        </w:rPr>
        <w:t>C+T</w:t>
      </w:r>
      <w:r w:rsidR="0004799F" w:rsidRPr="00266FCE">
        <w:rPr>
          <w:rFonts w:ascii="Calibri Light" w:hAnsi="Calibri Light" w:cs="Calibri Light"/>
        </w:rPr>
        <w:t>)</w:t>
      </w:r>
      <w:r w:rsidR="001E0A8A" w:rsidRPr="00266FCE">
        <w:rPr>
          <w:rFonts w:ascii="Calibri Light" w:hAnsi="Calibri Light" w:cs="Calibri Light"/>
        </w:rPr>
        <w:t xml:space="preserve"> approach</w:t>
      </w:r>
      <w:r w:rsidR="0068567B" w:rsidRPr="00266FCE">
        <w:rPr>
          <w:rFonts w:ascii="Calibri Light" w:hAnsi="Calibri Light" w:cs="Calibri Light"/>
        </w:rPr>
        <w:t xml:space="preserve"> above</w:t>
      </w:r>
      <w:r w:rsidR="001E0A8A" w:rsidRPr="00266FCE">
        <w:rPr>
          <w:rFonts w:ascii="Calibri Light" w:hAnsi="Calibri Light" w:cs="Calibri Light"/>
        </w:rPr>
        <w:t xml:space="preserve">, PRS were constructed for unrelated ALSPAC children and adolescents (genomic relatedness&lt;0.125), based on high-quality imputed SNPs (INFO&gt;0.8, 95%-posterior genotyping probability&gt;0.9, MAF&gt;0.005). </w:t>
      </w:r>
      <w:r w:rsidRPr="00266FCE">
        <w:rPr>
          <w:rFonts w:ascii="Calibri Light" w:hAnsi="Calibri Light" w:cs="Calibri Light"/>
        </w:rPr>
        <w:t>Once per-allele posterior SNP effect sizes were calculated in PRS</w:t>
      </w:r>
      <w:r w:rsidR="00E43D7F" w:rsidRPr="00266FCE">
        <w:rPr>
          <w:rFonts w:ascii="Calibri Light" w:hAnsi="Calibri Light" w:cs="Calibri Light"/>
        </w:rPr>
        <w:t>-CS</w:t>
      </w:r>
      <w:r w:rsidRPr="00266FCE">
        <w:rPr>
          <w:rFonts w:ascii="Calibri Light" w:hAnsi="Calibri Light" w:cs="Calibri Light"/>
        </w:rPr>
        <w:t xml:space="preserve">, PRS scores were calculated in </w:t>
      </w:r>
      <w:r w:rsidR="001E0A8A" w:rsidRPr="00266FCE">
        <w:rPr>
          <w:rFonts w:ascii="Calibri Light" w:hAnsi="Calibri Light" w:cs="Calibri Light"/>
        </w:rPr>
        <w:t>PLINK</w:t>
      </w:r>
      <w:r w:rsidR="004B787F" w:rsidRPr="00266FCE">
        <w:rPr>
          <w:rFonts w:ascii="Calibri Light" w:hAnsi="Calibri Light" w:cs="Calibri Light"/>
        </w:rPr>
        <w:fldChar w:fldCharType="begin"/>
      </w:r>
      <w:r w:rsidR="00AB01A5">
        <w:rPr>
          <w:rFonts w:ascii="Calibri Light" w:hAnsi="Calibri Light" w:cs="Calibri Light"/>
        </w:rPr>
        <w:instrText xml:space="preserve"> ADDIN ZOTERO_ITEM CSL_CITATION {"citationID":"2vIyuOte","properties":{"formattedCitation":"\\super 32\\nosupersub{}","plainCitation":"32","noteIndex":0},"citationItems":[{"id":2381,"uris":["http://zotero.org/users/5260486/items/H3T293HC"],"uri":["http://zotero.org/users/5260486/items/H3T293HC"],"itemData":{"id":2381,"type":"article-journal","title":"PLINK: a tool set for whole-genome association and population-based linkage analyses","container-title":"The American journal of human genetics","page":"559-575","volume":"81","issue":"3","ISSN":"0002-9297","journalAbbreviation":"Am J Hum Genet","author":[{"family":"Purcell","given":"Shaun"},{"family":"Neale","given":"Benjamin"},{"family":"Todd-Brown","given":"Kathe"},{"family":"Thomas","given":"Lori"},{"family":"Ferreira","given":"Manuel AR"},{"family":"Bender","given":"David"},{"family":"Maller","given":"Julian"},{"family":"Sklar","given":"Pamela"},{"family":"De Bakker","given":"Paul IW"},{"family":"Daly","given":"Mark J"}],"issued":{"date-parts":[["2007"]]}}}],"schema":"https://github.com/citation-style-language/schema/raw/master/csl-citation.json"} </w:instrText>
      </w:r>
      <w:r w:rsidR="004B787F" w:rsidRPr="00266FCE">
        <w:rPr>
          <w:rFonts w:ascii="Calibri Light" w:hAnsi="Calibri Light" w:cs="Calibri Light"/>
        </w:rPr>
        <w:fldChar w:fldCharType="separate"/>
      </w:r>
      <w:r w:rsidR="004B787F" w:rsidRPr="00266FCE">
        <w:rPr>
          <w:rFonts w:ascii="Calibri Light" w:hAnsi="Calibri Light" w:cs="Calibri Light"/>
          <w:szCs w:val="24"/>
          <w:vertAlign w:val="superscript"/>
        </w:rPr>
        <w:t>32</w:t>
      </w:r>
      <w:r w:rsidR="004B787F" w:rsidRPr="00266FCE">
        <w:rPr>
          <w:rFonts w:ascii="Calibri Light" w:hAnsi="Calibri Light" w:cs="Calibri Light"/>
        </w:rPr>
        <w:fldChar w:fldCharType="end"/>
      </w:r>
      <w:r w:rsidRPr="00266FCE">
        <w:rPr>
          <w:rFonts w:ascii="Calibri Light" w:hAnsi="Calibri Light" w:cs="Calibri Light"/>
        </w:rPr>
        <w:t xml:space="preserve"> and z-</w:t>
      </w:r>
      <w:proofErr w:type="spellStart"/>
      <w:r w:rsidRPr="00266FCE">
        <w:rPr>
          <w:rFonts w:ascii="Calibri Light" w:hAnsi="Calibri Light" w:cs="Calibri Light"/>
        </w:rPr>
        <w:t>standardised</w:t>
      </w:r>
      <w:proofErr w:type="spellEnd"/>
      <w:r w:rsidRPr="00266FCE">
        <w:rPr>
          <w:rFonts w:ascii="Calibri Light" w:hAnsi="Calibri Light" w:cs="Calibri Light"/>
        </w:rPr>
        <w:t>.</w:t>
      </w:r>
      <w:r w:rsidR="001A0BBB" w:rsidRPr="00266FCE">
        <w:rPr>
          <w:rFonts w:ascii="Calibri Light" w:hAnsi="Calibri Light" w:cs="Calibri Light"/>
        </w:rPr>
        <w:t xml:space="preserve"> </w:t>
      </w:r>
      <w:r w:rsidR="00900046" w:rsidRPr="00266FCE">
        <w:rPr>
          <w:rFonts w:ascii="Calibri Light" w:hAnsi="Calibri Light" w:cs="Calibri Light"/>
        </w:rPr>
        <w:t xml:space="preserve">As described for the </w:t>
      </w:r>
      <w:r w:rsidR="007D1CD9" w:rsidRPr="00266FCE">
        <w:rPr>
          <w:rFonts w:ascii="Calibri Light" w:hAnsi="Calibri Light" w:cs="Calibri Light"/>
        </w:rPr>
        <w:t>PRS(C+T)</w:t>
      </w:r>
      <w:r w:rsidR="00900046" w:rsidRPr="00266FCE">
        <w:rPr>
          <w:rFonts w:ascii="Calibri Light" w:hAnsi="Calibri Light" w:cs="Calibri Light"/>
        </w:rPr>
        <w:t xml:space="preserve"> approach above, we fitted a</w:t>
      </w:r>
      <w:r w:rsidR="001E0A8A" w:rsidRPr="00266FCE">
        <w:rPr>
          <w:rFonts w:ascii="Calibri Light" w:hAnsi="Calibri Light" w:cs="Calibri Light"/>
        </w:rPr>
        <w:t xml:space="preserve"> negative binomial regression model </w:t>
      </w:r>
      <w:r w:rsidR="00900046" w:rsidRPr="00266FCE">
        <w:rPr>
          <w:rFonts w:ascii="Calibri Light" w:hAnsi="Calibri Light" w:cs="Calibri Light"/>
        </w:rPr>
        <w:t xml:space="preserve">to the data regressing </w:t>
      </w:r>
      <w:r w:rsidR="001E0A8A" w:rsidRPr="00266FCE">
        <w:rPr>
          <w:rFonts w:ascii="Calibri Light" w:hAnsi="Calibri Light" w:cs="Calibri Light"/>
        </w:rPr>
        <w:t>social-</w:t>
      </w:r>
      <w:proofErr w:type="spellStart"/>
      <w:r w:rsidR="001E0A8A" w:rsidRPr="00266FCE">
        <w:rPr>
          <w:rFonts w:ascii="Calibri Light" w:hAnsi="Calibri Light" w:cs="Calibri Light"/>
        </w:rPr>
        <w:t>behavioural</w:t>
      </w:r>
      <w:proofErr w:type="spellEnd"/>
      <w:r w:rsidR="001E0A8A" w:rsidRPr="00266FCE">
        <w:rPr>
          <w:rFonts w:ascii="Calibri Light" w:hAnsi="Calibri Light" w:cs="Calibri Light"/>
        </w:rPr>
        <w:t xml:space="preserve"> traits on the respective disorder-based PRS score</w:t>
      </w:r>
      <w:r w:rsidR="00261538" w:rsidRPr="00266FCE">
        <w:rPr>
          <w:rFonts w:ascii="Calibri Light" w:hAnsi="Calibri Light" w:cs="Calibri Light"/>
        </w:rPr>
        <w:t>,</w:t>
      </w:r>
      <w:r w:rsidR="001E0A8A" w:rsidRPr="00266FCE">
        <w:rPr>
          <w:rFonts w:ascii="Calibri Light" w:hAnsi="Calibri Light" w:cs="Calibri Light"/>
        </w:rPr>
        <w:t xml:space="preserve"> accounting for sex, age and the first two ancestry-informative principal components, and</w:t>
      </w:r>
      <w:r w:rsidR="00900046" w:rsidRPr="00266FCE">
        <w:rPr>
          <w:rFonts w:ascii="Calibri Light" w:hAnsi="Calibri Light" w:cs="Calibri Light"/>
        </w:rPr>
        <w:t xml:space="preserve">, subsequently, </w:t>
      </w:r>
      <w:r w:rsidR="00261538" w:rsidRPr="00266FCE">
        <w:rPr>
          <w:rFonts w:ascii="Calibri Light" w:hAnsi="Calibri Light" w:cs="Calibri Light"/>
        </w:rPr>
        <w:t>assess</w:t>
      </w:r>
      <w:r w:rsidR="00900046" w:rsidRPr="00266FCE">
        <w:rPr>
          <w:rFonts w:ascii="Calibri Light" w:hAnsi="Calibri Light" w:cs="Calibri Light"/>
        </w:rPr>
        <w:t>ed</w:t>
      </w:r>
      <w:r w:rsidR="00261538" w:rsidRPr="00266FCE">
        <w:rPr>
          <w:rFonts w:ascii="Calibri Light" w:hAnsi="Calibri Light" w:cs="Calibri Light"/>
        </w:rPr>
        <w:t xml:space="preserve"> </w:t>
      </w:r>
      <w:proofErr w:type="spellStart"/>
      <w:r w:rsidR="00261538" w:rsidRPr="00266FCE">
        <w:rPr>
          <w:rFonts w:ascii="Calibri Light" w:hAnsi="Calibri Light" w:cs="Calibri Light"/>
        </w:rPr>
        <w:t>ΔMc</w:t>
      </w:r>
      <w:proofErr w:type="spellEnd"/>
      <w:r w:rsidR="00261538" w:rsidRPr="00266FCE">
        <w:rPr>
          <w:rFonts w:ascii="Calibri Light" w:hAnsi="Calibri Light" w:cs="Calibri Light"/>
        </w:rPr>
        <w:t xml:space="preserve"> Fadden’s R</w:t>
      </w:r>
      <w:r w:rsidR="00261538" w:rsidRPr="00266FCE">
        <w:rPr>
          <w:rFonts w:ascii="Calibri Light" w:hAnsi="Calibri Light" w:cs="Calibri Light"/>
          <w:vertAlign w:val="superscript"/>
        </w:rPr>
        <w:t>2</w:t>
      </w:r>
      <w:r w:rsidR="00261538" w:rsidRPr="00266FCE">
        <w:rPr>
          <w:rFonts w:ascii="Calibri Light" w:hAnsi="Calibri Light" w:cs="Calibri Light"/>
        </w:rPr>
        <w:t>.</w:t>
      </w:r>
      <w:bookmarkEnd w:id="11"/>
      <w:bookmarkEnd w:id="12"/>
    </w:p>
    <w:p w14:paraId="42F8AD48" w14:textId="61277805" w:rsidR="00966FD8" w:rsidRPr="00266FCE" w:rsidRDefault="00966FD8" w:rsidP="0022083C">
      <w:pPr>
        <w:pStyle w:val="Heading2"/>
        <w:spacing w:line="480" w:lineRule="auto"/>
        <w:rPr>
          <w:rFonts w:ascii="Calibri Light" w:hAnsi="Calibri Light" w:cs="Calibri Light"/>
          <w:i/>
          <w:color w:val="auto"/>
          <w:sz w:val="22"/>
          <w:szCs w:val="22"/>
          <w:u w:val="single"/>
        </w:rPr>
      </w:pPr>
      <w:bookmarkStart w:id="14" w:name="_Toc83369450"/>
      <w:bookmarkStart w:id="15" w:name="_Hlk81985369"/>
      <w:bookmarkEnd w:id="13"/>
      <w:r w:rsidRPr="00266FCE">
        <w:rPr>
          <w:rFonts w:ascii="Calibri Light" w:hAnsi="Calibri Light" w:cs="Calibri Light"/>
          <w:i/>
          <w:color w:val="auto"/>
          <w:sz w:val="22"/>
          <w:szCs w:val="22"/>
          <w:u w:val="single"/>
        </w:rPr>
        <w:t>Power of univariate PRS</w:t>
      </w:r>
      <w:r w:rsidR="00172F2F" w:rsidRPr="00266FCE">
        <w:rPr>
          <w:rFonts w:ascii="Calibri Light" w:hAnsi="Calibri Light" w:cs="Calibri Light"/>
          <w:i/>
          <w:color w:val="auto"/>
          <w:sz w:val="22"/>
          <w:szCs w:val="22"/>
          <w:u w:val="single"/>
        </w:rPr>
        <w:t>(C+T)</w:t>
      </w:r>
      <w:r w:rsidRPr="00266FCE">
        <w:rPr>
          <w:rFonts w:ascii="Calibri Light" w:hAnsi="Calibri Light" w:cs="Calibri Light"/>
          <w:i/>
          <w:color w:val="auto"/>
          <w:sz w:val="22"/>
          <w:szCs w:val="22"/>
          <w:u w:val="single"/>
        </w:rPr>
        <w:t xml:space="preserve"> </w:t>
      </w:r>
      <w:r w:rsidR="00F222B4" w:rsidRPr="00266FCE">
        <w:rPr>
          <w:rFonts w:ascii="Calibri Light" w:hAnsi="Calibri Light" w:cs="Calibri Light"/>
          <w:i/>
          <w:color w:val="auto"/>
          <w:sz w:val="22"/>
          <w:szCs w:val="22"/>
          <w:u w:val="single"/>
        </w:rPr>
        <w:t xml:space="preserve">analyses </w:t>
      </w:r>
      <w:r w:rsidRPr="00266FCE">
        <w:rPr>
          <w:rFonts w:ascii="Calibri Light" w:hAnsi="Calibri Light" w:cs="Calibri Light"/>
          <w:i/>
          <w:color w:val="auto"/>
          <w:sz w:val="22"/>
          <w:szCs w:val="22"/>
          <w:u w:val="single"/>
        </w:rPr>
        <w:t>in ALSPAC</w:t>
      </w:r>
      <w:bookmarkEnd w:id="14"/>
    </w:p>
    <w:p w14:paraId="56E33AC2" w14:textId="52715BD7" w:rsidR="005C14A7" w:rsidRPr="00266FCE" w:rsidRDefault="00966FD8" w:rsidP="0022083C">
      <w:pPr>
        <w:spacing w:line="480" w:lineRule="auto"/>
        <w:ind w:firstLine="720"/>
        <w:jc w:val="both"/>
        <w:rPr>
          <w:rFonts w:ascii="Calibri Light" w:hAnsi="Calibri Light" w:cs="Calibri Light"/>
        </w:rPr>
      </w:pPr>
      <w:r w:rsidRPr="00266FCE">
        <w:rPr>
          <w:rFonts w:ascii="Calibri Light" w:hAnsi="Calibri Light" w:cs="Calibri Light"/>
          <w:iCs/>
        </w:rPr>
        <w:t>We</w:t>
      </w:r>
      <w:r w:rsidRPr="00266FCE">
        <w:rPr>
          <w:rFonts w:ascii="Calibri Light" w:hAnsi="Calibri Light" w:cs="Calibri Light"/>
        </w:rPr>
        <w:t xml:space="preserve"> assessed the power to detect univariate polygenic trait-disorder associations in ALSPAC </w:t>
      </w:r>
      <w:r w:rsidR="00172F2F" w:rsidRPr="00266FCE">
        <w:rPr>
          <w:rFonts w:ascii="Calibri Light" w:hAnsi="Calibri Light" w:cs="Calibri Light"/>
        </w:rPr>
        <w:t xml:space="preserve">with PRS(C+T) </w:t>
      </w:r>
      <w:r w:rsidRPr="00266FCE">
        <w:rPr>
          <w:rFonts w:ascii="Calibri Light" w:hAnsi="Calibri Light" w:cs="Calibri Light"/>
        </w:rPr>
        <w:t>using the R software package avengeme</w:t>
      </w:r>
      <w:r w:rsidRPr="00266FCE">
        <w:rPr>
          <w:rFonts w:ascii="Calibri Light" w:hAnsi="Calibri Light" w:cs="Calibri Light"/>
        </w:rPr>
        <w:fldChar w:fldCharType="begin"/>
      </w:r>
      <w:r w:rsidR="00E0208B">
        <w:rPr>
          <w:rFonts w:ascii="Calibri Light" w:hAnsi="Calibri Light" w:cs="Calibri Light"/>
        </w:rPr>
        <w:instrText xml:space="preserve"> ADDIN ZOTERO_ITEM CSL_CITATION {"citationID":"9fv0ZnvO","properties":{"formattedCitation":"\\super 35\\nosupersub{}","plainCitation":"35","noteIndex":0},"citationItems":[{"id":431,"uris":["http://zotero.org/users/5260486/items/I4VZ2VBY"],"uri":["http://zotero.org/users/5260486/items/I4VZ2VBY"],"itemData":{"id":431,"type":"article-journal","title":"Power and Predictive Accuracy of Polygenic Risk Scores","container-title":"PLOS Genetics","page":"e1003348","volume":"9","issue":"3","abstract":"Author Summary Recently there has been much interest in combining multiple genetic markers into a single score for predicting disease risk. Even if many of the individual markers have no detected effect, the combined score could be a strong predictor of disease. This has allowed researchers to demonstrate that some diseases have a strong genetic basis, even if few actual genes have been identified, and it has also revealed a common genetic basis for distinct diseases. These analyses have so far been performed opportunistically, with mixed results. Here I derive formulae based on the heritability of disease and size of the study, allowing researchers to plan their analyses from a more informed position. I show that discouraging results in some previous studies were due to the low number of subjects studied, but a modest increase in study size would allow more successful analysis. However, I also show that, for genetics to become useful for predicting individual risk of disease, hundreds of thousands of subjects may be needed to estimate the gene effects. This is larger than most existing studies, but will become more common in the near future, so that gene scores will become more useful for predicting disease than has appeared to date.","DOI":"10.1371/journal.pgen.1003348","journalAbbreviation":"PLOS Genet","author":[{"family":"Dudbridge","given":"Frank"}],"issued":{"date-parts":[["2013"]]}}}],"schema":"https://github.com/citation-style-language/schema/raw/master/csl-citation.json"} </w:instrText>
      </w:r>
      <w:r w:rsidRPr="00266FCE">
        <w:rPr>
          <w:rFonts w:ascii="Calibri Light" w:hAnsi="Calibri Light" w:cs="Calibri Light"/>
        </w:rPr>
        <w:fldChar w:fldCharType="separate"/>
      </w:r>
      <w:r w:rsidR="004B787F" w:rsidRPr="00266FCE">
        <w:rPr>
          <w:rFonts w:ascii="Calibri Light" w:hAnsi="Calibri Light" w:cs="Calibri Light"/>
          <w:szCs w:val="24"/>
          <w:vertAlign w:val="superscript"/>
        </w:rPr>
        <w:t>35</w:t>
      </w:r>
      <w:r w:rsidRPr="00266FCE">
        <w:rPr>
          <w:rFonts w:ascii="Calibri Light" w:hAnsi="Calibri Light" w:cs="Calibri Light"/>
        </w:rPr>
        <w:fldChar w:fldCharType="end"/>
      </w:r>
      <w:r w:rsidRPr="00266FCE">
        <w:rPr>
          <w:rFonts w:ascii="Calibri Light" w:hAnsi="Calibri Light" w:cs="Calibri Light"/>
        </w:rPr>
        <w:t>. Power estimates were informed by the estimated SNP-h</w:t>
      </w:r>
      <w:r w:rsidRPr="00266FCE">
        <w:rPr>
          <w:rFonts w:ascii="Calibri Light" w:hAnsi="Calibri Light" w:cs="Calibri Light"/>
          <w:vertAlign w:val="superscript"/>
        </w:rPr>
        <w:t>2</w:t>
      </w:r>
      <w:r w:rsidRPr="00266FCE">
        <w:rPr>
          <w:rFonts w:ascii="Calibri Light" w:hAnsi="Calibri Light" w:cs="Calibri Light"/>
        </w:rPr>
        <w:t xml:space="preserve"> of the disorder, based on summary statistics</w:t>
      </w:r>
      <w:r w:rsidR="0056317D" w:rsidRPr="00266FCE">
        <w:rPr>
          <w:rFonts w:ascii="Calibri Light" w:hAnsi="Calibri Light" w:cs="Calibri Light"/>
        </w:rPr>
        <w:t>,</w:t>
      </w:r>
      <w:r w:rsidRPr="00266FCE">
        <w:rPr>
          <w:rFonts w:ascii="Calibri Light" w:hAnsi="Calibri Light" w:cs="Calibri Light"/>
        </w:rPr>
        <w:t xml:space="preserve"> the sample sizes of discovery and target samples, and the number of genetic variants used to construct PRS</w:t>
      </w:r>
      <w:r w:rsidR="0056317D" w:rsidRPr="00266FCE">
        <w:rPr>
          <w:rFonts w:ascii="Calibri Light" w:hAnsi="Calibri Light" w:cs="Calibri Light"/>
        </w:rPr>
        <w:t xml:space="preserve"> (</w:t>
      </w:r>
      <w:r w:rsidR="00B60CBB" w:rsidRPr="00266FCE">
        <w:rPr>
          <w:rFonts w:ascii="Calibri Light" w:hAnsi="Calibri Light" w:cs="Calibri Light"/>
        </w:rPr>
        <w:t xml:space="preserve">Table 1, </w:t>
      </w:r>
      <w:r w:rsidR="0056317D" w:rsidRPr="00266FCE">
        <w:rPr>
          <w:rFonts w:ascii="Calibri Light" w:hAnsi="Calibri Light" w:cs="Calibri Light"/>
        </w:rPr>
        <w:t>Supplementary Table</w:t>
      </w:r>
      <w:r w:rsidR="00FF1745" w:rsidRPr="00266FCE">
        <w:rPr>
          <w:rFonts w:ascii="Calibri Light" w:hAnsi="Calibri Light" w:cs="Calibri Light"/>
        </w:rPr>
        <w:t>s 1</w:t>
      </w:r>
      <w:proofErr w:type="gramStart"/>
      <w:r w:rsidR="00FF1745" w:rsidRPr="00266FCE">
        <w:rPr>
          <w:rFonts w:ascii="Calibri Light" w:hAnsi="Calibri Light" w:cs="Calibri Light"/>
        </w:rPr>
        <w:t>,</w:t>
      </w:r>
      <w:r w:rsidR="00B60CBB" w:rsidRPr="00266FCE">
        <w:rPr>
          <w:rFonts w:ascii="Calibri Light" w:hAnsi="Calibri Light" w:cs="Calibri Light"/>
        </w:rPr>
        <w:t>7</w:t>
      </w:r>
      <w:proofErr w:type="gramEnd"/>
      <w:r w:rsidR="0056317D" w:rsidRPr="00266FCE">
        <w:rPr>
          <w:rFonts w:ascii="Calibri Light" w:hAnsi="Calibri Light" w:cs="Calibri Light"/>
        </w:rPr>
        <w:t>)</w:t>
      </w:r>
      <w:r w:rsidRPr="00266FCE">
        <w:rPr>
          <w:rFonts w:ascii="Calibri Light" w:hAnsi="Calibri Light" w:cs="Calibri Light"/>
        </w:rPr>
        <w:t xml:space="preserve">. We set the proportions of SNPs with no causal effect on the discovery sample (i.e. the presence of large single genetic effects, pi0) to pi0= 0.95. </w:t>
      </w:r>
      <w:bookmarkStart w:id="16" w:name="_Hlk80202856"/>
      <w:r w:rsidRPr="00266FCE">
        <w:rPr>
          <w:rFonts w:ascii="Calibri Light" w:hAnsi="Calibri Light" w:cs="Calibri Light"/>
        </w:rPr>
        <w:t xml:space="preserve">We estimated power </w:t>
      </w:r>
      <w:r w:rsidR="00EF338E" w:rsidRPr="00266FCE">
        <w:rPr>
          <w:rFonts w:ascii="Calibri Light" w:hAnsi="Calibri Light" w:cs="Calibri Light"/>
        </w:rPr>
        <w:t xml:space="preserve">for </w:t>
      </w:r>
      <w:r w:rsidRPr="00266FCE">
        <w:rPr>
          <w:rFonts w:ascii="Calibri Light" w:hAnsi="Calibri Light" w:cs="Calibri Light"/>
        </w:rPr>
        <w:t>two covariance settings across a range of applied</w:t>
      </w:r>
      <w:r w:rsidRPr="00266FCE">
        <w:rPr>
          <w:rFonts w:ascii="Calibri Light" w:hAnsi="Calibri Light" w:cs="Calibri Light"/>
          <w:i/>
        </w:rPr>
        <w:t xml:space="preserve"> P</w:t>
      </w:r>
      <w:r w:rsidRPr="00266FCE">
        <w:rPr>
          <w:rFonts w:ascii="Calibri Light" w:hAnsi="Calibri Light" w:cs="Calibri Light"/>
        </w:rPr>
        <w:t>-value selection thresholds (0.001≤</w:t>
      </w:r>
      <w:r w:rsidRPr="00266FCE">
        <w:rPr>
          <w:rFonts w:ascii="Calibri Light" w:hAnsi="Calibri Light" w:cs="Calibri Light"/>
          <w:i/>
        </w:rPr>
        <w:t>P</w:t>
      </w:r>
      <w:r w:rsidRPr="00266FCE">
        <w:rPr>
          <w:rFonts w:ascii="Calibri Light" w:hAnsi="Calibri Light" w:cs="Calibri Light"/>
          <w:vertAlign w:val="subscript"/>
        </w:rPr>
        <w:t>T</w:t>
      </w:r>
      <w:r w:rsidRPr="00266FCE">
        <w:rPr>
          <w:rFonts w:ascii="Calibri Light" w:hAnsi="Calibri Light" w:cs="Calibri Light"/>
        </w:rPr>
        <w:t>&lt;1): (1) a fixed trait-disorder covariance governed by the SNP-h</w:t>
      </w:r>
      <w:r w:rsidRPr="00266FCE">
        <w:rPr>
          <w:rFonts w:ascii="Calibri Light" w:hAnsi="Calibri Light" w:cs="Calibri Light"/>
          <w:vertAlign w:val="superscript"/>
        </w:rPr>
        <w:t>2</w:t>
      </w:r>
      <w:r w:rsidRPr="00266FCE">
        <w:rPr>
          <w:rFonts w:ascii="Calibri Light" w:hAnsi="Calibri Light" w:cs="Calibri Light"/>
        </w:rPr>
        <w:t xml:space="preserve"> of the </w:t>
      </w:r>
      <w:r w:rsidR="00126661" w:rsidRPr="00266FCE">
        <w:rPr>
          <w:rFonts w:ascii="Calibri Light" w:hAnsi="Calibri Light" w:cs="Calibri Light"/>
        </w:rPr>
        <w:t>disorder</w:t>
      </w:r>
      <w:r w:rsidRPr="00266FCE">
        <w:rPr>
          <w:rFonts w:ascii="Calibri Light" w:hAnsi="Calibri Light" w:cs="Calibri Light"/>
        </w:rPr>
        <w:t xml:space="preserve"> and (2) the estimated genetic trait-disorder covariance as observed in the univariate regression model. Note, that a drop in power </w:t>
      </w:r>
      <w:r w:rsidR="00857E32" w:rsidRPr="00266FCE">
        <w:rPr>
          <w:rFonts w:ascii="Calibri Light" w:hAnsi="Calibri Light" w:cs="Calibri Light"/>
        </w:rPr>
        <w:t>of</w:t>
      </w:r>
      <w:r w:rsidRPr="00266FCE">
        <w:rPr>
          <w:rFonts w:ascii="Calibri Light" w:hAnsi="Calibri Light" w:cs="Calibri Light"/>
        </w:rPr>
        <w:t xml:space="preserve"> the latter approach</w:t>
      </w:r>
      <w:r w:rsidR="00857E32" w:rsidRPr="00266FCE">
        <w:rPr>
          <w:rFonts w:ascii="Calibri Light" w:hAnsi="Calibri Light" w:cs="Calibri Light"/>
        </w:rPr>
        <w:t xml:space="preserve"> compared to condition 1</w:t>
      </w:r>
      <w:r w:rsidRPr="00266FCE">
        <w:rPr>
          <w:rFonts w:ascii="Calibri Light" w:hAnsi="Calibri Light" w:cs="Calibri Light"/>
        </w:rPr>
        <w:t xml:space="preserve">, reflects the lack </w:t>
      </w:r>
      <w:r w:rsidR="001412A2" w:rsidRPr="00266FCE">
        <w:rPr>
          <w:rFonts w:ascii="Calibri Light" w:hAnsi="Calibri Light" w:cs="Calibri Light"/>
        </w:rPr>
        <w:t xml:space="preserve">of </w:t>
      </w:r>
      <w:r w:rsidRPr="00266FCE">
        <w:rPr>
          <w:rFonts w:ascii="Calibri Light" w:hAnsi="Calibri Light" w:cs="Calibri Light"/>
        </w:rPr>
        <w:t>observed genetic covariance</w:t>
      </w:r>
      <w:r w:rsidR="00857E32" w:rsidRPr="00266FCE">
        <w:rPr>
          <w:rFonts w:ascii="Calibri Light" w:hAnsi="Calibri Light" w:cs="Calibri Light"/>
        </w:rPr>
        <w:t xml:space="preserve">, and is, thus, not governed by a potential lack </w:t>
      </w:r>
      <w:r w:rsidR="001412A2" w:rsidRPr="00266FCE">
        <w:rPr>
          <w:rFonts w:ascii="Calibri Light" w:hAnsi="Calibri Light" w:cs="Calibri Light"/>
        </w:rPr>
        <w:t xml:space="preserve">of </w:t>
      </w:r>
      <w:r w:rsidR="00857E32" w:rsidRPr="00266FCE">
        <w:rPr>
          <w:rFonts w:ascii="Calibri Light" w:hAnsi="Calibri Light" w:cs="Calibri Light"/>
        </w:rPr>
        <w:t>SNP-h²</w:t>
      </w:r>
      <w:r w:rsidR="00663D26" w:rsidRPr="00266FCE">
        <w:rPr>
          <w:rFonts w:ascii="Calibri Light" w:hAnsi="Calibri Light" w:cs="Calibri Light"/>
        </w:rPr>
        <w:t xml:space="preserve"> of the discovery sample</w:t>
      </w:r>
      <w:r w:rsidRPr="00266FCE">
        <w:rPr>
          <w:rFonts w:ascii="Calibri Light" w:hAnsi="Calibri Light" w:cs="Calibri Light"/>
        </w:rPr>
        <w:t xml:space="preserve">. </w:t>
      </w:r>
      <w:r w:rsidR="00663D26" w:rsidRPr="00266FCE">
        <w:rPr>
          <w:rFonts w:ascii="Calibri Light" w:hAnsi="Calibri Light" w:cs="Calibri Light"/>
        </w:rPr>
        <w:t>W</w:t>
      </w:r>
      <w:r w:rsidR="00C52276" w:rsidRPr="00266FCE">
        <w:rPr>
          <w:rFonts w:ascii="Calibri Light" w:hAnsi="Calibri Light" w:cs="Calibri Light"/>
        </w:rPr>
        <w:t xml:space="preserve">e </w:t>
      </w:r>
      <w:r w:rsidR="007A216A" w:rsidRPr="00266FCE">
        <w:rPr>
          <w:rFonts w:ascii="Calibri Light" w:hAnsi="Calibri Light" w:cs="Calibri Light"/>
        </w:rPr>
        <w:t>also report</w:t>
      </w:r>
      <w:r w:rsidR="00C52276" w:rsidRPr="00266FCE">
        <w:rPr>
          <w:rFonts w:ascii="Calibri Light" w:hAnsi="Calibri Light" w:cs="Calibri Light"/>
        </w:rPr>
        <w:t xml:space="preserve"> the </w:t>
      </w:r>
      <w:r w:rsidR="007937DB" w:rsidRPr="00266FCE">
        <w:rPr>
          <w:rFonts w:ascii="Calibri Light" w:hAnsi="Calibri Light" w:cs="Calibri Light"/>
        </w:rPr>
        <w:t xml:space="preserve">estimated </w:t>
      </w:r>
      <w:r w:rsidR="00C52276" w:rsidRPr="00266FCE">
        <w:rPr>
          <w:rFonts w:ascii="Calibri Light" w:hAnsi="Calibri Light" w:cs="Calibri Light"/>
          <w:iCs/>
        </w:rPr>
        <w:t xml:space="preserve">trait-disorder covariance </w:t>
      </w:r>
      <w:r w:rsidR="00663D26" w:rsidRPr="00266FCE">
        <w:rPr>
          <w:rFonts w:ascii="Calibri Light" w:hAnsi="Calibri Light" w:cs="Calibri Light"/>
          <w:iCs/>
        </w:rPr>
        <w:t>for all studied</w:t>
      </w:r>
      <w:r w:rsidR="00C52276" w:rsidRPr="00266FCE">
        <w:rPr>
          <w:rFonts w:ascii="Calibri Light" w:hAnsi="Calibri Light" w:cs="Calibri Light"/>
          <w:iCs/>
        </w:rPr>
        <w:t xml:space="preserve"> mental disorder PRS across </w:t>
      </w:r>
      <w:r w:rsidR="00663D26" w:rsidRPr="00266FCE">
        <w:rPr>
          <w:rFonts w:ascii="Calibri Light" w:hAnsi="Calibri Light" w:cs="Calibri Light"/>
          <w:iCs/>
        </w:rPr>
        <w:t xml:space="preserve">a range of </w:t>
      </w:r>
      <w:r w:rsidR="00C52276" w:rsidRPr="00266FCE">
        <w:rPr>
          <w:rFonts w:ascii="Calibri Light" w:hAnsi="Calibri Light" w:cs="Calibri Light"/>
          <w:iCs/>
        </w:rPr>
        <w:t xml:space="preserve">different </w:t>
      </w:r>
      <w:r w:rsidR="00C52276" w:rsidRPr="00266FCE">
        <w:rPr>
          <w:rFonts w:ascii="Calibri Light" w:hAnsi="Calibri Light" w:cs="Calibri Light"/>
          <w:i/>
          <w:iCs/>
        </w:rPr>
        <w:t>P</w:t>
      </w:r>
      <w:r w:rsidR="00C52276" w:rsidRPr="00266FCE">
        <w:rPr>
          <w:rFonts w:ascii="Calibri Light" w:hAnsi="Calibri Light" w:cs="Calibri Light"/>
          <w:iCs/>
        </w:rPr>
        <w:t>-value thresholds</w:t>
      </w:r>
      <w:r w:rsidR="00663D26" w:rsidRPr="00266FCE">
        <w:rPr>
          <w:rFonts w:ascii="Calibri Light" w:hAnsi="Calibri Light" w:cs="Calibri Light"/>
          <w:iCs/>
        </w:rPr>
        <w:t xml:space="preserve"> </w:t>
      </w:r>
      <w:r w:rsidR="00663D26" w:rsidRPr="00266FCE">
        <w:rPr>
          <w:rFonts w:ascii="Calibri Light" w:hAnsi="Calibri Light" w:cs="Calibri Light"/>
        </w:rPr>
        <w:t>(0.001≤</w:t>
      </w:r>
      <w:r w:rsidR="00663D26" w:rsidRPr="00266FCE">
        <w:rPr>
          <w:rFonts w:ascii="Calibri Light" w:hAnsi="Calibri Light" w:cs="Calibri Light"/>
          <w:i/>
        </w:rPr>
        <w:t>P</w:t>
      </w:r>
      <w:r w:rsidR="00663D26" w:rsidRPr="00266FCE">
        <w:rPr>
          <w:rFonts w:ascii="Calibri Light" w:hAnsi="Calibri Light" w:cs="Calibri Light"/>
          <w:vertAlign w:val="subscript"/>
        </w:rPr>
        <w:t>T</w:t>
      </w:r>
      <w:r w:rsidR="00663D26" w:rsidRPr="00266FCE">
        <w:rPr>
          <w:rFonts w:ascii="Calibri Light" w:hAnsi="Calibri Light" w:cs="Calibri Light"/>
        </w:rPr>
        <w:t>&lt;1)</w:t>
      </w:r>
      <w:r w:rsidR="00C52276" w:rsidRPr="00266FCE">
        <w:rPr>
          <w:rFonts w:ascii="Calibri Light" w:hAnsi="Calibri Light" w:cs="Calibri Light"/>
          <w:iCs/>
        </w:rPr>
        <w:t>.</w:t>
      </w:r>
      <w:bookmarkEnd w:id="15"/>
      <w:bookmarkEnd w:id="16"/>
      <w:r w:rsidR="005C14A7" w:rsidRPr="00266FCE">
        <w:rPr>
          <w:rFonts w:ascii="Calibri Light" w:hAnsi="Calibri Light" w:cs="Calibri Light"/>
        </w:rPr>
        <w:br w:type="page"/>
      </w:r>
    </w:p>
    <w:p w14:paraId="2DD4B3D5" w14:textId="2AC37621" w:rsidR="001B62C4" w:rsidRPr="00266FCE" w:rsidRDefault="00AD08E6" w:rsidP="0022083C">
      <w:pPr>
        <w:pStyle w:val="Heading2"/>
        <w:spacing w:line="480" w:lineRule="auto"/>
        <w:rPr>
          <w:rFonts w:ascii="Calibri Light" w:hAnsi="Calibri Light" w:cs="Calibri Light"/>
          <w:i/>
          <w:color w:val="auto"/>
          <w:sz w:val="22"/>
          <w:szCs w:val="22"/>
          <w:u w:val="single"/>
        </w:rPr>
      </w:pPr>
      <w:bookmarkStart w:id="17" w:name="_Toc83369451"/>
      <w:r w:rsidRPr="00266FCE">
        <w:rPr>
          <w:rFonts w:ascii="Calibri Light" w:hAnsi="Calibri Light" w:cs="Calibri Light"/>
          <w:i/>
          <w:color w:val="auto"/>
          <w:sz w:val="22"/>
          <w:szCs w:val="22"/>
          <w:u w:val="single"/>
        </w:rPr>
        <w:lastRenderedPageBreak/>
        <w:t>Mixed</w:t>
      </w:r>
      <w:r w:rsidR="006C5E91" w:rsidRPr="00266FCE">
        <w:rPr>
          <w:rFonts w:ascii="Calibri Light" w:hAnsi="Calibri Light" w:cs="Calibri Light"/>
          <w:i/>
          <w:color w:val="auto"/>
          <w:sz w:val="22"/>
          <w:szCs w:val="22"/>
          <w:u w:val="single"/>
        </w:rPr>
        <w:t>-</w:t>
      </w:r>
      <w:r w:rsidR="001B62C4" w:rsidRPr="00266FCE">
        <w:rPr>
          <w:rFonts w:ascii="Calibri Light" w:hAnsi="Calibri Light" w:cs="Calibri Light"/>
          <w:i/>
          <w:color w:val="auto"/>
          <w:sz w:val="22"/>
          <w:szCs w:val="22"/>
          <w:u w:val="single"/>
        </w:rPr>
        <w:t>effects meta-regression</w:t>
      </w:r>
      <w:bookmarkEnd w:id="17"/>
      <w:r w:rsidR="001B62C4" w:rsidRPr="00266FCE">
        <w:rPr>
          <w:rFonts w:ascii="Calibri Light" w:hAnsi="Calibri Light" w:cs="Calibri Light"/>
          <w:i/>
          <w:color w:val="auto"/>
          <w:sz w:val="22"/>
          <w:szCs w:val="22"/>
          <w:u w:val="single"/>
        </w:rPr>
        <w:t xml:space="preserve"> </w:t>
      </w:r>
    </w:p>
    <w:p w14:paraId="5403C240" w14:textId="56509EEC" w:rsidR="00183627" w:rsidRPr="00266FCE" w:rsidRDefault="001B62C4" w:rsidP="0022083C">
      <w:pPr>
        <w:spacing w:line="480" w:lineRule="auto"/>
        <w:ind w:firstLine="720"/>
        <w:jc w:val="both"/>
        <w:rPr>
          <w:rFonts w:ascii="Calibri Light" w:hAnsi="Calibri Light" w:cs="Calibri Light"/>
        </w:rPr>
      </w:pPr>
      <w:r w:rsidRPr="00266FCE">
        <w:rPr>
          <w:rFonts w:ascii="Calibri Light" w:hAnsi="Calibri Light" w:cs="Calibri Light"/>
        </w:rPr>
        <w:t xml:space="preserve">In order to investigate </w:t>
      </w:r>
      <w:r w:rsidR="00263C39" w:rsidRPr="00266FCE">
        <w:rPr>
          <w:rFonts w:ascii="Calibri Light" w:hAnsi="Calibri Light" w:cs="Calibri Light"/>
        </w:rPr>
        <w:t>variation</w:t>
      </w:r>
      <w:r w:rsidR="00CE6F96" w:rsidRPr="00266FCE">
        <w:rPr>
          <w:rFonts w:ascii="Calibri Light" w:hAnsi="Calibri Light" w:cs="Calibri Light"/>
        </w:rPr>
        <w:t xml:space="preserve"> in </w:t>
      </w:r>
      <w:r w:rsidR="00EB7508" w:rsidRPr="00266FCE">
        <w:rPr>
          <w:rFonts w:ascii="Calibri Light" w:hAnsi="Calibri Light" w:cs="Calibri Light"/>
        </w:rPr>
        <w:t xml:space="preserve">univariate PRS effects capturing </w:t>
      </w:r>
      <w:r w:rsidR="006357F9" w:rsidRPr="00266FCE">
        <w:rPr>
          <w:rFonts w:ascii="Calibri Light" w:hAnsi="Calibri Light" w:cs="Calibri Light"/>
        </w:rPr>
        <w:t xml:space="preserve">the association between polygenic risk for </w:t>
      </w:r>
      <w:r w:rsidR="00126661" w:rsidRPr="00266FCE">
        <w:rPr>
          <w:rFonts w:ascii="Calibri Light" w:hAnsi="Calibri Light" w:cs="Calibri Light"/>
        </w:rPr>
        <w:t xml:space="preserve">mental </w:t>
      </w:r>
      <w:r w:rsidRPr="00266FCE">
        <w:rPr>
          <w:rFonts w:ascii="Calibri Light" w:hAnsi="Calibri Light" w:cs="Calibri Light"/>
        </w:rPr>
        <w:t xml:space="preserve">disorder </w:t>
      </w:r>
      <w:r w:rsidR="006357F9" w:rsidRPr="00266FCE">
        <w:rPr>
          <w:rFonts w:ascii="Calibri Light" w:hAnsi="Calibri Light" w:cs="Calibri Light"/>
        </w:rPr>
        <w:t>and</w:t>
      </w:r>
      <w:r w:rsidRPr="00266FCE">
        <w:rPr>
          <w:rFonts w:ascii="Calibri Light" w:hAnsi="Calibri Light" w:cs="Calibri Light"/>
        </w:rPr>
        <w:t xml:space="preserve"> social traits</w:t>
      </w:r>
      <w:r w:rsidR="00F42BE9" w:rsidRPr="00266FCE">
        <w:rPr>
          <w:rFonts w:ascii="Calibri Light" w:hAnsi="Calibri Light" w:cs="Calibri Light"/>
        </w:rPr>
        <w:t xml:space="preserve">, </w:t>
      </w:r>
      <w:r w:rsidR="00263C39" w:rsidRPr="00266FCE">
        <w:rPr>
          <w:rFonts w:ascii="Calibri Light" w:hAnsi="Calibri Light" w:cs="Calibri Light"/>
        </w:rPr>
        <w:t xml:space="preserve">we conducted </w:t>
      </w:r>
      <w:r w:rsidR="00AD08E6" w:rsidRPr="00266FCE">
        <w:rPr>
          <w:rFonts w:ascii="Calibri Light" w:hAnsi="Calibri Light" w:cs="Calibri Light"/>
        </w:rPr>
        <w:t>mixed</w:t>
      </w:r>
      <w:r w:rsidR="00263C39" w:rsidRPr="00266FCE">
        <w:rPr>
          <w:rFonts w:ascii="Calibri Light" w:hAnsi="Calibri Light" w:cs="Calibri Light"/>
        </w:rPr>
        <w:t>-effect</w:t>
      </w:r>
      <w:r w:rsidR="00AD08E6" w:rsidRPr="00266FCE">
        <w:rPr>
          <w:rFonts w:ascii="Calibri Light" w:hAnsi="Calibri Light" w:cs="Calibri Light"/>
        </w:rPr>
        <w:t>s</w:t>
      </w:r>
      <w:r w:rsidR="00263C39" w:rsidRPr="00266FCE">
        <w:rPr>
          <w:rFonts w:ascii="Calibri Light" w:hAnsi="Calibri Light" w:cs="Calibri Light"/>
        </w:rPr>
        <w:t xml:space="preserve"> meta-</w:t>
      </w:r>
      <w:r w:rsidR="00AD08E6" w:rsidRPr="00266FCE">
        <w:rPr>
          <w:rFonts w:ascii="Calibri Light" w:hAnsi="Calibri Light" w:cs="Calibri Light"/>
        </w:rPr>
        <w:t xml:space="preserve">regressions </w:t>
      </w:r>
      <w:r w:rsidR="00263C39" w:rsidRPr="00266FCE">
        <w:rPr>
          <w:rFonts w:ascii="Calibri Light" w:hAnsi="Calibri Light" w:cs="Calibri Light"/>
        </w:rPr>
        <w:t>(R:metafor</w:t>
      </w:r>
      <w:r w:rsidR="0006324A">
        <w:rPr>
          <w:rFonts w:ascii="Calibri Light" w:hAnsi="Calibri Light" w:cs="Calibri Light"/>
        </w:rPr>
        <w:fldChar w:fldCharType="begin"/>
      </w:r>
      <w:r w:rsidR="0006324A">
        <w:rPr>
          <w:rFonts w:ascii="Calibri Light" w:hAnsi="Calibri Light" w:cs="Calibri Light"/>
        </w:rPr>
        <w:instrText xml:space="preserve"> ADDIN ZOTERO_ITEM CSL_CITATION {"citationID":"DBxUmQrn","properties":{"formattedCitation":"\\super 36\\nosupersub{}","plainCitation":"36","noteIndex":0},"citationItems":[{"id":1298,"uris":["http://zotero.org/users/5260486/items/JM952H57"],"uri":["http://zotero.org/users/5260486/items/JM952H57"],"itemData":{"id":1298,"type":"article-journal","title":"Conducting meta-analyses in R with the metafor package","container-title":"J Stat Softw","page":"1-48","volume":"36","issue":"3","author":[{"family":"Viechtbauer","given":"Wolfgang"}],"issued":{"date-parts":[["2010"]]}}}],"schema":"https://github.com/citation-style-language/schema/raw/master/csl-citation.json"} </w:instrText>
      </w:r>
      <w:r w:rsidR="0006324A">
        <w:rPr>
          <w:rFonts w:ascii="Calibri Light" w:hAnsi="Calibri Light" w:cs="Calibri Light"/>
        </w:rPr>
        <w:fldChar w:fldCharType="separate"/>
      </w:r>
      <w:r w:rsidR="0006324A" w:rsidRPr="0006324A">
        <w:rPr>
          <w:rFonts w:ascii="Calibri Light" w:hAnsi="Calibri Light" w:cs="Calibri Light"/>
          <w:szCs w:val="24"/>
          <w:vertAlign w:val="superscript"/>
        </w:rPr>
        <w:t>36</w:t>
      </w:r>
      <w:r w:rsidR="0006324A">
        <w:rPr>
          <w:rFonts w:ascii="Calibri Light" w:hAnsi="Calibri Light" w:cs="Calibri Light"/>
        </w:rPr>
        <w:fldChar w:fldCharType="end"/>
      </w:r>
      <w:r w:rsidR="00263C39" w:rsidRPr="00266FCE">
        <w:rPr>
          <w:rFonts w:ascii="Calibri Light" w:hAnsi="Calibri Light" w:cs="Calibri Light"/>
        </w:rPr>
        <w:t>)</w:t>
      </w:r>
      <w:r w:rsidR="00F42BE9" w:rsidRPr="00266FCE">
        <w:rPr>
          <w:rFonts w:ascii="Calibri Light" w:hAnsi="Calibri Light" w:cs="Calibri Light"/>
        </w:rPr>
        <w:t xml:space="preserve">. Specifically, we combined </w:t>
      </w:r>
      <w:r w:rsidR="00EB7508" w:rsidRPr="00266FCE">
        <w:rPr>
          <w:rFonts w:ascii="Calibri Light" w:hAnsi="Calibri Light" w:cs="Calibri Light"/>
        </w:rPr>
        <w:t xml:space="preserve">for each </w:t>
      </w:r>
      <w:r w:rsidR="007B157E" w:rsidRPr="00266FCE">
        <w:rPr>
          <w:rFonts w:ascii="Calibri Light" w:hAnsi="Calibri Light" w:cs="Calibri Light"/>
        </w:rPr>
        <w:t xml:space="preserve">disorder </w:t>
      </w:r>
      <w:r w:rsidR="00EB7508" w:rsidRPr="00266FCE">
        <w:rPr>
          <w:rFonts w:ascii="Calibri Light" w:hAnsi="Calibri Light" w:cs="Calibri Light"/>
        </w:rPr>
        <w:t xml:space="preserve">the </w:t>
      </w:r>
      <w:r w:rsidR="00263C39" w:rsidRPr="00266FCE">
        <w:rPr>
          <w:rFonts w:ascii="Calibri Light" w:hAnsi="Calibri Light" w:cs="Calibri Light"/>
        </w:rPr>
        <w:t xml:space="preserve">14 </w:t>
      </w:r>
      <w:r w:rsidR="00F746AA" w:rsidRPr="00266FCE">
        <w:rPr>
          <w:rFonts w:ascii="Calibri Light" w:hAnsi="Calibri Light" w:cs="Calibri Light"/>
        </w:rPr>
        <w:t xml:space="preserve">ALSPAC-based and 15 TEDS-based </w:t>
      </w:r>
      <w:r w:rsidR="00F42BE9" w:rsidRPr="00266FCE">
        <w:rPr>
          <w:rFonts w:ascii="Calibri Light" w:hAnsi="Calibri Light" w:cs="Calibri Light"/>
        </w:rPr>
        <w:t xml:space="preserve">PRS effects for </w:t>
      </w:r>
      <w:r w:rsidR="00263C39" w:rsidRPr="00266FCE">
        <w:rPr>
          <w:rFonts w:ascii="Calibri Light" w:hAnsi="Calibri Light" w:cs="Calibri Light"/>
        </w:rPr>
        <w:t xml:space="preserve">SDQ-based social scores </w:t>
      </w:r>
      <w:r w:rsidR="008604CB" w:rsidRPr="00266FCE">
        <w:rPr>
          <w:rFonts w:ascii="Calibri Light" w:hAnsi="Calibri Light" w:cs="Calibri Light"/>
        </w:rPr>
        <w:t>(β</w:t>
      </w:r>
      <w:r w:rsidR="008604CB" w:rsidRPr="00266FCE">
        <w:rPr>
          <w:rFonts w:ascii="Calibri Light" w:hAnsi="Calibri Light" w:cs="Calibri Light"/>
          <w:vertAlign w:val="subscript"/>
        </w:rPr>
        <w:t>i</w:t>
      </w:r>
      <w:r w:rsidR="00CF3E7A" w:rsidRPr="00266FCE">
        <w:rPr>
          <w:rFonts w:ascii="Calibri Light" w:hAnsi="Calibri Light" w:cs="Calibri Light"/>
        </w:rPr>
        <w:t xml:space="preserve">, </w:t>
      </w:r>
      <w:r w:rsidR="00CF3E7A" w:rsidRPr="00266FCE">
        <w:rPr>
          <w:rFonts w:ascii="Calibri Light" w:hAnsi="Calibri Light" w:cs="Calibri Light"/>
          <w:i/>
        </w:rPr>
        <w:t>i</w:t>
      </w:r>
      <w:r w:rsidR="00CF3E7A" w:rsidRPr="00266FCE">
        <w:rPr>
          <w:rFonts w:ascii="Calibri Light" w:hAnsi="Calibri Light" w:cs="Calibri Light"/>
        </w:rPr>
        <w:t>=1</w:t>
      </w:r>
      <w:proofErr w:type="gramStart"/>
      <w:r w:rsidR="00CF3E7A" w:rsidRPr="00266FCE">
        <w:rPr>
          <w:rFonts w:ascii="Calibri Light" w:hAnsi="Calibri Light" w:cs="Calibri Light"/>
        </w:rPr>
        <w:t>..29</w:t>
      </w:r>
      <w:proofErr w:type="gramEnd"/>
      <w:r w:rsidR="00CF3E7A" w:rsidRPr="00266FCE">
        <w:rPr>
          <w:rFonts w:ascii="Calibri Light" w:hAnsi="Calibri Light" w:cs="Calibri Light"/>
        </w:rPr>
        <w:t xml:space="preserve">) </w:t>
      </w:r>
      <w:r w:rsidR="00263C39" w:rsidRPr="00266FCE">
        <w:rPr>
          <w:rFonts w:ascii="Calibri Light" w:hAnsi="Calibri Light" w:cs="Calibri Light"/>
        </w:rPr>
        <w:t xml:space="preserve">to assess </w:t>
      </w:r>
      <w:r w:rsidRPr="00266FCE">
        <w:rPr>
          <w:rFonts w:ascii="Calibri Light" w:hAnsi="Calibri Light" w:cs="Calibri Light"/>
        </w:rPr>
        <w:t>age</w:t>
      </w:r>
      <w:r w:rsidR="00F42BE9" w:rsidRPr="00266FCE">
        <w:rPr>
          <w:rFonts w:ascii="Calibri Light" w:hAnsi="Calibri Light" w:cs="Calibri Light"/>
        </w:rPr>
        <w:t>-</w:t>
      </w:r>
      <w:r w:rsidRPr="00266FCE">
        <w:rPr>
          <w:rFonts w:ascii="Calibri Light" w:hAnsi="Calibri Light" w:cs="Calibri Light"/>
        </w:rPr>
        <w:t xml:space="preserve">, </w:t>
      </w:r>
      <w:r w:rsidR="005538A4" w:rsidRPr="00266FCE">
        <w:rPr>
          <w:rFonts w:ascii="Calibri Light" w:hAnsi="Calibri Light" w:cs="Calibri Light"/>
        </w:rPr>
        <w:t>reporter</w:t>
      </w:r>
      <w:r w:rsidR="00F42BE9" w:rsidRPr="00266FCE">
        <w:rPr>
          <w:rFonts w:ascii="Calibri Light" w:hAnsi="Calibri Light" w:cs="Calibri Light"/>
        </w:rPr>
        <w:t>-</w:t>
      </w:r>
      <w:r w:rsidRPr="00266FCE">
        <w:rPr>
          <w:rFonts w:ascii="Calibri Light" w:hAnsi="Calibri Light" w:cs="Calibri Light"/>
        </w:rPr>
        <w:t xml:space="preserve"> and </w:t>
      </w:r>
      <w:r w:rsidR="007060AA" w:rsidRPr="00266FCE">
        <w:rPr>
          <w:rFonts w:ascii="Calibri Light" w:hAnsi="Calibri Light" w:cs="Calibri Light"/>
        </w:rPr>
        <w:t>trait</w:t>
      </w:r>
      <w:r w:rsidR="00F42BE9" w:rsidRPr="00266FCE">
        <w:rPr>
          <w:rFonts w:ascii="Calibri Light" w:hAnsi="Calibri Light" w:cs="Calibri Light"/>
        </w:rPr>
        <w:t>-specific</w:t>
      </w:r>
      <w:r w:rsidR="00CE6F96" w:rsidRPr="00266FCE">
        <w:rPr>
          <w:rFonts w:ascii="Calibri Light" w:hAnsi="Calibri Light" w:cs="Calibri Light"/>
        </w:rPr>
        <w:t xml:space="preserve"> </w:t>
      </w:r>
      <w:r w:rsidR="00EB7508" w:rsidRPr="00266FCE">
        <w:rPr>
          <w:rFonts w:ascii="Calibri Light" w:hAnsi="Calibri Light" w:cs="Calibri Light"/>
        </w:rPr>
        <w:t>variation i</w:t>
      </w:r>
      <w:r w:rsidR="00F42BE9" w:rsidRPr="00266FCE">
        <w:rPr>
          <w:rFonts w:ascii="Calibri Light" w:hAnsi="Calibri Light" w:cs="Calibri Light"/>
        </w:rPr>
        <w:t>n</w:t>
      </w:r>
      <w:r w:rsidR="00F34C26" w:rsidRPr="00266FCE">
        <w:rPr>
          <w:rFonts w:ascii="Calibri Light" w:hAnsi="Calibri Light" w:cs="Calibri Light"/>
        </w:rPr>
        <w:t xml:space="preserve"> these</w:t>
      </w:r>
      <w:r w:rsidR="00F42BE9" w:rsidRPr="00266FCE">
        <w:rPr>
          <w:rFonts w:ascii="Calibri Light" w:hAnsi="Calibri Light" w:cs="Calibri Light"/>
        </w:rPr>
        <w:t xml:space="preserve"> </w:t>
      </w:r>
      <w:r w:rsidR="00AD0C3F" w:rsidRPr="00266FCE">
        <w:rPr>
          <w:rFonts w:ascii="Calibri Light" w:hAnsi="Calibri Light" w:cs="Calibri Light"/>
        </w:rPr>
        <w:t>polygenic association</w:t>
      </w:r>
      <w:r w:rsidR="00EB7508" w:rsidRPr="00266FCE">
        <w:rPr>
          <w:rFonts w:ascii="Calibri Light" w:hAnsi="Calibri Light" w:cs="Calibri Light"/>
        </w:rPr>
        <w:t xml:space="preserve"> effects </w:t>
      </w:r>
      <w:r w:rsidR="00CF3E7A" w:rsidRPr="00266FCE">
        <w:rPr>
          <w:rFonts w:ascii="Calibri Light" w:hAnsi="Calibri Light" w:cs="Calibri Light"/>
        </w:rPr>
        <w:t>as explained by</w:t>
      </w:r>
      <w:r w:rsidR="00EB7508" w:rsidRPr="00266FCE">
        <w:rPr>
          <w:rFonts w:ascii="Calibri Light" w:hAnsi="Calibri Light" w:cs="Calibri Light"/>
        </w:rPr>
        <w:t xml:space="preserve"> the </w:t>
      </w:r>
      <w:r w:rsidR="00CF3E7A" w:rsidRPr="00266FCE">
        <w:rPr>
          <w:rFonts w:ascii="Calibri Light" w:hAnsi="Calibri Light" w:cs="Calibri Light"/>
        </w:rPr>
        <w:t xml:space="preserve">fixed effect </w:t>
      </w:r>
      <w:r w:rsidR="00EB7508" w:rsidRPr="00266FCE">
        <w:rPr>
          <w:rFonts w:ascii="Calibri Light" w:hAnsi="Calibri Light" w:cs="Calibri Light"/>
        </w:rPr>
        <w:t xml:space="preserve">meta-regression parameters </w:t>
      </w:r>
      <m:oMath>
        <m:sSub>
          <m:sSubPr>
            <m:ctrlPr>
              <w:rPr>
                <w:rFonts w:ascii="Cambria Math" w:hAnsi="Cambria Math" w:cs="Calibri Light"/>
                <w:i/>
              </w:rPr>
            </m:ctrlPr>
          </m:sSubPr>
          <m:e>
            <m:r>
              <w:rPr>
                <w:rFonts w:ascii="Cambria Math" w:hAnsi="Cambria Math" w:cs="Calibri Light"/>
              </w:rPr>
              <m:t>θ</m:t>
            </m:r>
          </m:e>
          <m:sub>
            <m:r>
              <w:rPr>
                <w:rFonts w:ascii="Cambria Math" w:hAnsi="Cambria Math" w:cs="Calibri Light"/>
              </w:rPr>
              <m:t>age</m:t>
            </m:r>
          </m:sub>
        </m:sSub>
        <m:r>
          <w:rPr>
            <w:rFonts w:ascii="Cambria Math" w:hAnsi="Cambria Math" w:cs="Calibri Light"/>
          </w:rPr>
          <m:t xml:space="preserve">,  </m:t>
        </m:r>
        <m:sSub>
          <m:sSubPr>
            <m:ctrlPr>
              <w:rPr>
                <w:rFonts w:ascii="Cambria Math" w:hAnsi="Cambria Math" w:cs="Calibri Light"/>
                <w:i/>
              </w:rPr>
            </m:ctrlPr>
          </m:sSubPr>
          <m:e>
            <m:r>
              <w:rPr>
                <w:rFonts w:ascii="Cambria Math" w:hAnsi="Cambria Math" w:cs="Calibri Light"/>
              </w:rPr>
              <m:t>θ</m:t>
            </m:r>
          </m:e>
          <m:sub>
            <m:r>
              <w:rPr>
                <w:rFonts w:ascii="Cambria Math" w:hAnsi="Cambria Math" w:cs="Calibri Light"/>
              </w:rPr>
              <m:t xml:space="preserve">rater, </m:t>
            </m:r>
          </m:sub>
        </m:sSub>
      </m:oMath>
      <w:r w:rsidR="00EB7508" w:rsidRPr="00266FCE">
        <w:rPr>
          <w:rFonts w:ascii="Calibri Light" w:hAnsi="Calibri Light" w:cs="Calibri Light"/>
        </w:rPr>
        <w:t xml:space="preserve"> </w:t>
      </w:r>
      <m:oMath>
        <m:sSub>
          <m:sSubPr>
            <m:ctrlPr>
              <w:rPr>
                <w:rFonts w:ascii="Cambria Math" w:hAnsi="Cambria Math" w:cs="Calibri Light"/>
                <w:i/>
              </w:rPr>
            </m:ctrlPr>
          </m:sSubPr>
          <m:e>
            <m:r>
              <w:rPr>
                <w:rFonts w:ascii="Cambria Math" w:hAnsi="Cambria Math" w:cs="Calibri Light"/>
              </w:rPr>
              <m:t>θ</m:t>
            </m:r>
          </m:e>
          <m:sub>
            <m:r>
              <w:rPr>
                <w:rFonts w:ascii="Cambria Math" w:hAnsi="Cambria Math" w:cs="Calibri Light"/>
              </w:rPr>
              <m:t>trait</m:t>
            </m:r>
          </m:sub>
        </m:sSub>
      </m:oMath>
      <w:r w:rsidR="00CF3E7A" w:rsidRPr="00266FCE">
        <w:rPr>
          <w:rFonts w:ascii="Calibri Light" w:hAnsi="Calibri Light" w:cs="Calibri Light"/>
        </w:rPr>
        <w:t xml:space="preserve"> </w:t>
      </w:r>
      <w:r w:rsidR="00EB7508" w:rsidRPr="00266FCE">
        <w:rPr>
          <w:rFonts w:ascii="Calibri Light" w:hAnsi="Calibri Light" w:cs="Calibri Light"/>
        </w:rPr>
        <w:t xml:space="preserve">and </w:t>
      </w:r>
      <m:oMath>
        <m:sSub>
          <m:sSubPr>
            <m:ctrlPr>
              <w:rPr>
                <w:rFonts w:ascii="Cambria Math" w:hAnsi="Cambria Math" w:cs="Calibri Light"/>
                <w:i/>
              </w:rPr>
            </m:ctrlPr>
          </m:sSubPr>
          <m:e>
            <m:r>
              <w:rPr>
                <w:rFonts w:ascii="Cambria Math" w:hAnsi="Cambria Math" w:cs="Calibri Light"/>
              </w:rPr>
              <m:t>θ</m:t>
            </m:r>
          </m:e>
          <m:sub>
            <m:r>
              <w:rPr>
                <w:rFonts w:ascii="Cambria Math" w:hAnsi="Cambria Math" w:cs="Calibri Light"/>
              </w:rPr>
              <m:t>cohort</m:t>
            </m:r>
          </m:sub>
        </m:sSub>
      </m:oMath>
      <w:r w:rsidR="00CF3E7A" w:rsidRPr="00266FCE">
        <w:rPr>
          <w:rFonts w:ascii="Calibri Light" w:hAnsi="Calibri Light" w:cs="Calibri Light"/>
        </w:rPr>
        <w:t>. W</w:t>
      </w:r>
      <w:r w:rsidR="006357F9" w:rsidRPr="00266FCE">
        <w:rPr>
          <w:rFonts w:ascii="Calibri Light" w:hAnsi="Calibri Light" w:cs="Calibri Light"/>
        </w:rPr>
        <w:t xml:space="preserve">e </w:t>
      </w:r>
      <w:r w:rsidR="00E877C0" w:rsidRPr="00266FCE">
        <w:rPr>
          <w:rFonts w:ascii="Calibri Light" w:hAnsi="Calibri Light" w:cs="Calibri Light"/>
        </w:rPr>
        <w:t xml:space="preserve">studied </w:t>
      </w:r>
      <w:r w:rsidR="006357F9" w:rsidRPr="00266FCE">
        <w:rPr>
          <w:rFonts w:ascii="Calibri Light" w:hAnsi="Calibri Light" w:cs="Calibri Light"/>
        </w:rPr>
        <w:t xml:space="preserve">a </w:t>
      </w:r>
      <w:r w:rsidR="00E877C0" w:rsidRPr="00266FCE">
        <w:rPr>
          <w:rFonts w:ascii="Calibri Light" w:hAnsi="Calibri Light" w:cs="Calibri Light"/>
        </w:rPr>
        <w:t xml:space="preserve">meta-regression </w:t>
      </w:r>
      <w:r w:rsidR="00183627" w:rsidRPr="00266FCE">
        <w:rPr>
          <w:rFonts w:ascii="Calibri Light" w:hAnsi="Calibri Light" w:cs="Calibri Light"/>
        </w:rPr>
        <w:t xml:space="preserve">model as given by </w:t>
      </w:r>
    </w:p>
    <w:p w14:paraId="2F400338" w14:textId="20B8BBBC" w:rsidR="00183627" w:rsidRPr="00266FCE" w:rsidRDefault="000F1EFF" w:rsidP="00FA4438">
      <w:pPr>
        <w:spacing w:line="480" w:lineRule="auto"/>
        <w:ind w:firstLine="720"/>
        <w:jc w:val="right"/>
        <w:rPr>
          <w:rFonts w:ascii="Calibri Light" w:eastAsiaTheme="minorEastAsia" w:hAnsi="Calibri Light" w:cs="Calibri Light"/>
          <w:sz w:val="20"/>
        </w:rPr>
      </w:pPr>
      <m:oMath>
        <m:sSub>
          <m:sSubPr>
            <m:ctrlPr>
              <w:rPr>
                <w:rFonts w:ascii="Cambria Math" w:hAnsi="Cambria Math" w:cs="Calibri Light"/>
                <w:i/>
                <w:sz w:val="20"/>
              </w:rPr>
            </m:ctrlPr>
          </m:sSubPr>
          <m:e>
            <m:r>
              <w:rPr>
                <w:rFonts w:ascii="Cambria Math" w:hAnsi="Cambria Math" w:cs="Calibri Light"/>
                <w:sz w:val="20"/>
              </w:rPr>
              <m:t>β</m:t>
            </m:r>
          </m:e>
          <m:sub>
            <m:r>
              <w:rPr>
                <w:rFonts w:ascii="Cambria Math" w:hAnsi="Cambria Math" w:cs="Calibri Light"/>
                <w:sz w:val="20"/>
              </w:rPr>
              <m:t>i</m:t>
            </m:r>
          </m:sub>
        </m:sSub>
        <m:r>
          <w:rPr>
            <w:rFonts w:ascii="Cambria Math" w:hAnsi="Cambria Math" w:cs="Calibri Light"/>
            <w:sz w:val="20"/>
          </w:rPr>
          <m:t>=</m:t>
        </m:r>
        <m:sSub>
          <m:sSubPr>
            <m:ctrlPr>
              <w:rPr>
                <w:rFonts w:ascii="Cambria Math" w:hAnsi="Cambria Math" w:cs="Calibri Light"/>
                <w:i/>
                <w:sz w:val="20"/>
              </w:rPr>
            </m:ctrlPr>
          </m:sSubPr>
          <m:e>
            <w:bookmarkStart w:id="18" w:name="_Hlk51790054"/>
            <m:r>
              <w:rPr>
                <w:rFonts w:ascii="Cambria Math" w:hAnsi="Cambria Math" w:cs="Calibri Light"/>
                <w:sz w:val="20"/>
              </w:rPr>
              <m:t>θ</m:t>
            </m:r>
            <w:bookmarkEnd w:id="18"/>
          </m:e>
          <m:sub>
            <m:r>
              <w:rPr>
                <w:rFonts w:ascii="Cambria Math" w:hAnsi="Cambria Math" w:cs="Calibri Light"/>
                <w:sz w:val="20"/>
              </w:rPr>
              <m:t>0</m:t>
            </m:r>
          </m:sub>
        </m:sSub>
        <m:r>
          <w:rPr>
            <w:rFonts w:ascii="Cambria Math" w:hAnsi="Cambria Math" w:cs="Calibri Light"/>
            <w:sz w:val="20"/>
          </w:rPr>
          <m:t>+</m:t>
        </m:r>
        <m:sSub>
          <m:sSubPr>
            <m:ctrlPr>
              <w:rPr>
                <w:rFonts w:ascii="Cambria Math" w:hAnsi="Cambria Math" w:cs="Calibri Light"/>
                <w:i/>
                <w:sz w:val="20"/>
              </w:rPr>
            </m:ctrlPr>
          </m:sSubPr>
          <m:e>
            <m:r>
              <w:rPr>
                <w:rFonts w:ascii="Cambria Math" w:hAnsi="Cambria Math" w:cs="Calibri Light"/>
                <w:sz w:val="20"/>
              </w:rPr>
              <m:t>θ</m:t>
            </m:r>
          </m:e>
          <m:sub>
            <m:r>
              <w:rPr>
                <w:rFonts w:ascii="Cambria Math" w:hAnsi="Cambria Math" w:cs="Calibri Light"/>
                <w:sz w:val="20"/>
              </w:rPr>
              <m:t>age</m:t>
            </m:r>
          </m:sub>
        </m:sSub>
        <m:sSub>
          <m:sSubPr>
            <m:ctrlPr>
              <w:rPr>
                <w:rFonts w:ascii="Cambria Math" w:hAnsi="Cambria Math" w:cs="Calibri Light"/>
                <w:i/>
                <w:sz w:val="20"/>
              </w:rPr>
            </m:ctrlPr>
          </m:sSubPr>
          <m:e>
            <m:r>
              <w:rPr>
                <w:rFonts w:ascii="Cambria Math" w:hAnsi="Cambria Math" w:cs="Calibri Light"/>
                <w:sz w:val="20"/>
              </w:rPr>
              <m:t>x</m:t>
            </m:r>
          </m:e>
          <m:sub>
            <m:sSub>
              <m:sSubPr>
                <m:ctrlPr>
                  <w:rPr>
                    <w:rFonts w:ascii="Cambria Math" w:hAnsi="Cambria Math" w:cs="Calibri Light"/>
                    <w:i/>
                    <w:sz w:val="20"/>
                  </w:rPr>
                </m:ctrlPr>
              </m:sSubPr>
              <m:e>
                <m:r>
                  <w:rPr>
                    <w:rFonts w:ascii="Cambria Math" w:hAnsi="Cambria Math" w:cs="Calibri Light"/>
                    <w:sz w:val="20"/>
                  </w:rPr>
                  <m:t>age</m:t>
                </m:r>
              </m:e>
              <m:sub>
                <m:r>
                  <w:rPr>
                    <w:rFonts w:ascii="Cambria Math" w:hAnsi="Cambria Math" w:cs="Calibri Light"/>
                    <w:sz w:val="20"/>
                  </w:rPr>
                  <m:t>i</m:t>
                </m:r>
              </m:sub>
            </m:sSub>
          </m:sub>
        </m:sSub>
        <m:r>
          <w:rPr>
            <w:rFonts w:ascii="Cambria Math" w:hAnsi="Cambria Math" w:cs="Calibri Light"/>
            <w:sz w:val="20"/>
          </w:rPr>
          <m:t xml:space="preserve">+ </m:t>
        </m:r>
        <m:sSub>
          <m:sSubPr>
            <m:ctrlPr>
              <w:rPr>
                <w:rFonts w:ascii="Cambria Math" w:hAnsi="Cambria Math" w:cs="Calibri Light"/>
                <w:i/>
                <w:sz w:val="20"/>
              </w:rPr>
            </m:ctrlPr>
          </m:sSubPr>
          <m:e>
            <m:r>
              <w:rPr>
                <w:rFonts w:ascii="Cambria Math" w:hAnsi="Cambria Math" w:cs="Calibri Light"/>
                <w:sz w:val="20"/>
              </w:rPr>
              <m:t>θ</m:t>
            </m:r>
          </m:e>
          <m:sub>
            <m:r>
              <w:rPr>
                <w:rFonts w:ascii="Cambria Math" w:hAnsi="Cambria Math" w:cs="Calibri Light"/>
                <w:sz w:val="20"/>
              </w:rPr>
              <m:t>rater</m:t>
            </m:r>
          </m:sub>
        </m:sSub>
        <m:sSub>
          <m:sSubPr>
            <m:ctrlPr>
              <w:rPr>
                <w:rFonts w:ascii="Cambria Math" w:hAnsi="Cambria Math" w:cs="Calibri Light"/>
                <w:i/>
                <w:sz w:val="20"/>
              </w:rPr>
            </m:ctrlPr>
          </m:sSubPr>
          <m:e>
            <m:r>
              <w:rPr>
                <w:rFonts w:ascii="Cambria Math" w:hAnsi="Cambria Math" w:cs="Calibri Light"/>
                <w:sz w:val="20"/>
              </w:rPr>
              <m:t>x</m:t>
            </m:r>
          </m:e>
          <m:sub>
            <m:sSub>
              <m:sSubPr>
                <m:ctrlPr>
                  <w:rPr>
                    <w:rFonts w:ascii="Cambria Math" w:hAnsi="Cambria Math" w:cs="Calibri Light"/>
                    <w:i/>
                    <w:sz w:val="20"/>
                  </w:rPr>
                </m:ctrlPr>
              </m:sSubPr>
              <m:e>
                <m:r>
                  <w:rPr>
                    <w:rFonts w:ascii="Cambria Math" w:hAnsi="Cambria Math" w:cs="Calibri Light"/>
                    <w:sz w:val="20"/>
                  </w:rPr>
                  <m:t>rater</m:t>
                </m:r>
              </m:e>
              <m:sub>
                <m:r>
                  <w:rPr>
                    <w:rFonts w:ascii="Cambria Math" w:hAnsi="Cambria Math" w:cs="Calibri Light"/>
                    <w:sz w:val="20"/>
                  </w:rPr>
                  <m:t>i</m:t>
                </m:r>
              </m:sub>
            </m:sSub>
          </m:sub>
        </m:sSub>
        <m:r>
          <w:rPr>
            <w:rFonts w:ascii="Cambria Math" w:hAnsi="Cambria Math" w:cs="Calibri Light"/>
            <w:sz w:val="20"/>
          </w:rPr>
          <m:t>+</m:t>
        </m:r>
        <m:sSub>
          <m:sSubPr>
            <m:ctrlPr>
              <w:rPr>
                <w:rFonts w:ascii="Cambria Math" w:hAnsi="Cambria Math" w:cs="Calibri Light"/>
                <w:i/>
                <w:sz w:val="20"/>
              </w:rPr>
            </m:ctrlPr>
          </m:sSubPr>
          <m:e>
            <m:r>
              <w:rPr>
                <w:rFonts w:ascii="Cambria Math" w:hAnsi="Cambria Math" w:cs="Calibri Light"/>
                <w:sz w:val="20"/>
              </w:rPr>
              <m:t>θ</m:t>
            </m:r>
          </m:e>
          <m:sub>
            <m:r>
              <w:rPr>
                <w:rFonts w:ascii="Cambria Math" w:hAnsi="Cambria Math" w:cs="Calibri Light"/>
                <w:sz w:val="20"/>
              </w:rPr>
              <m:t>trait</m:t>
            </m:r>
          </m:sub>
        </m:sSub>
        <m:sSub>
          <m:sSubPr>
            <m:ctrlPr>
              <w:rPr>
                <w:rFonts w:ascii="Cambria Math" w:hAnsi="Cambria Math" w:cs="Calibri Light"/>
                <w:i/>
                <w:sz w:val="20"/>
              </w:rPr>
            </m:ctrlPr>
          </m:sSubPr>
          <m:e>
            <m:r>
              <w:rPr>
                <w:rFonts w:ascii="Cambria Math" w:hAnsi="Cambria Math" w:cs="Calibri Light"/>
                <w:sz w:val="20"/>
              </w:rPr>
              <m:t>x</m:t>
            </m:r>
          </m:e>
          <m:sub>
            <m:sSub>
              <m:sSubPr>
                <m:ctrlPr>
                  <w:rPr>
                    <w:rFonts w:ascii="Cambria Math" w:hAnsi="Cambria Math" w:cs="Calibri Light"/>
                    <w:i/>
                    <w:sz w:val="20"/>
                  </w:rPr>
                </m:ctrlPr>
              </m:sSubPr>
              <m:e>
                <m:r>
                  <w:rPr>
                    <w:rFonts w:ascii="Cambria Math" w:hAnsi="Cambria Math" w:cs="Calibri Light"/>
                    <w:sz w:val="20"/>
                  </w:rPr>
                  <m:t>trait</m:t>
                </m:r>
              </m:e>
              <m:sub>
                <m:r>
                  <w:rPr>
                    <w:rFonts w:ascii="Cambria Math" w:hAnsi="Cambria Math" w:cs="Calibri Light"/>
                    <w:sz w:val="20"/>
                  </w:rPr>
                  <m:t>i</m:t>
                </m:r>
              </m:sub>
            </m:sSub>
          </m:sub>
        </m:sSub>
        <m:r>
          <w:rPr>
            <w:rFonts w:ascii="Cambria Math" w:hAnsi="Cambria Math" w:cs="Calibri Light"/>
            <w:sz w:val="20"/>
          </w:rPr>
          <m:t>+</m:t>
        </m:r>
        <m:sSub>
          <m:sSubPr>
            <m:ctrlPr>
              <w:rPr>
                <w:rFonts w:ascii="Cambria Math" w:hAnsi="Cambria Math" w:cs="Calibri Light"/>
                <w:i/>
                <w:sz w:val="20"/>
              </w:rPr>
            </m:ctrlPr>
          </m:sSubPr>
          <m:e>
            <m:r>
              <w:rPr>
                <w:rFonts w:ascii="Cambria Math" w:hAnsi="Cambria Math" w:cs="Calibri Light"/>
                <w:sz w:val="20"/>
              </w:rPr>
              <m:t>θ</m:t>
            </m:r>
          </m:e>
          <m:sub>
            <m:r>
              <w:rPr>
                <w:rFonts w:ascii="Cambria Math" w:hAnsi="Cambria Math" w:cs="Calibri Light"/>
                <w:sz w:val="20"/>
              </w:rPr>
              <m:t>cohort</m:t>
            </m:r>
          </m:sub>
        </m:sSub>
        <m:sSub>
          <m:sSubPr>
            <m:ctrlPr>
              <w:rPr>
                <w:rFonts w:ascii="Cambria Math" w:hAnsi="Cambria Math" w:cs="Calibri Light"/>
                <w:i/>
                <w:sz w:val="20"/>
              </w:rPr>
            </m:ctrlPr>
          </m:sSubPr>
          <m:e>
            <m:r>
              <w:rPr>
                <w:rFonts w:ascii="Cambria Math" w:hAnsi="Cambria Math" w:cs="Calibri Light"/>
                <w:sz w:val="20"/>
              </w:rPr>
              <m:t>x</m:t>
            </m:r>
          </m:e>
          <m:sub>
            <m:sSub>
              <m:sSubPr>
                <m:ctrlPr>
                  <w:rPr>
                    <w:rFonts w:ascii="Cambria Math" w:hAnsi="Cambria Math" w:cs="Calibri Light"/>
                    <w:i/>
                    <w:sz w:val="20"/>
                  </w:rPr>
                </m:ctrlPr>
              </m:sSubPr>
              <m:e>
                <m:r>
                  <w:rPr>
                    <w:rFonts w:ascii="Cambria Math" w:hAnsi="Cambria Math" w:cs="Calibri Light"/>
                    <w:sz w:val="20"/>
                  </w:rPr>
                  <m:t>cohort</m:t>
                </m:r>
              </m:e>
              <m:sub>
                <m:r>
                  <w:rPr>
                    <w:rFonts w:ascii="Cambria Math" w:hAnsi="Cambria Math" w:cs="Calibri Light"/>
                    <w:sz w:val="20"/>
                  </w:rPr>
                  <m:t>i</m:t>
                </m:r>
              </m:sub>
            </m:sSub>
          </m:sub>
        </m:sSub>
        <m:r>
          <w:rPr>
            <w:rFonts w:ascii="Cambria Math" w:hAnsi="Cambria Math" w:cs="Calibri Light"/>
            <w:sz w:val="20"/>
          </w:rPr>
          <m:t xml:space="preserve"> + </m:t>
        </m:r>
        <m:sSub>
          <m:sSubPr>
            <m:ctrlPr>
              <w:rPr>
                <w:rFonts w:ascii="Cambria Math" w:hAnsi="Cambria Math" w:cs="Calibri Light"/>
                <w:i/>
                <w:sz w:val="20"/>
              </w:rPr>
            </m:ctrlPr>
          </m:sSubPr>
          <m:e>
            <m:r>
              <w:rPr>
                <w:rFonts w:ascii="Cambria Math" w:hAnsi="Cambria Math" w:cs="Calibri Light"/>
                <w:sz w:val="20"/>
              </w:rPr>
              <m:t>v</m:t>
            </m:r>
          </m:e>
          <m:sub>
            <m:r>
              <w:rPr>
                <w:rFonts w:ascii="Cambria Math" w:hAnsi="Cambria Math" w:cs="Calibri Light"/>
                <w:sz w:val="20"/>
              </w:rPr>
              <m:t>i/k</m:t>
            </m:r>
          </m:sub>
        </m:sSub>
      </m:oMath>
      <w:r w:rsidR="00911C78">
        <w:rPr>
          <w:rFonts w:ascii="Calibri Light" w:eastAsiaTheme="minorEastAsia" w:hAnsi="Calibri Light" w:cs="Calibri Light"/>
          <w:sz w:val="20"/>
        </w:rPr>
        <w:tab/>
      </w:r>
      <w:r w:rsidR="00911C78">
        <w:rPr>
          <w:rFonts w:ascii="Calibri Light" w:eastAsiaTheme="minorEastAsia" w:hAnsi="Calibri Light" w:cs="Calibri Light"/>
          <w:sz w:val="20"/>
        </w:rPr>
        <w:tab/>
        <w:t>[</w:t>
      </w:r>
      <w:r w:rsidR="00526584">
        <w:rPr>
          <w:rFonts w:ascii="Calibri Light" w:eastAsiaTheme="minorEastAsia" w:hAnsi="Calibri Light" w:cs="Calibri Light"/>
          <w:sz w:val="20"/>
        </w:rPr>
        <w:t>9</w:t>
      </w:r>
      <w:r w:rsidR="00911C78">
        <w:rPr>
          <w:rFonts w:ascii="Calibri Light" w:eastAsiaTheme="minorEastAsia" w:hAnsi="Calibri Light" w:cs="Calibri Light"/>
          <w:sz w:val="20"/>
        </w:rPr>
        <w:t>]</w:t>
      </w:r>
    </w:p>
    <w:p w14:paraId="496BDF87" w14:textId="6FABF974" w:rsidR="00A277A6" w:rsidRPr="00266FCE" w:rsidRDefault="00263C39" w:rsidP="0022083C">
      <w:pPr>
        <w:spacing w:line="480" w:lineRule="auto"/>
        <w:jc w:val="both"/>
        <w:rPr>
          <w:rFonts w:ascii="Calibri Light" w:eastAsiaTheme="minorEastAsia" w:hAnsi="Calibri Light" w:cs="Calibri Light"/>
        </w:rPr>
      </w:pPr>
      <w:r w:rsidRPr="00266FCE">
        <w:rPr>
          <w:rFonts w:ascii="Calibri Light" w:eastAsiaTheme="minorEastAsia" w:hAnsi="Calibri Light" w:cs="Calibri Light"/>
        </w:rPr>
        <w:t xml:space="preserve">including a random intercept </w:t>
      </w:r>
      <w:r w:rsidRPr="00266FCE">
        <w:rPr>
          <w:rFonts w:ascii="Calibri Light" w:hAnsi="Calibri Light" w:cs="Calibri Light"/>
        </w:rPr>
        <w:t>(</w:t>
      </w:r>
      <m:oMath>
        <m:sSub>
          <m:sSubPr>
            <m:ctrlPr>
              <w:rPr>
                <w:rFonts w:ascii="Cambria Math" w:hAnsi="Cambria Math" w:cs="Calibri Light"/>
                <w:i/>
              </w:rPr>
            </m:ctrlPr>
          </m:sSubPr>
          <m:e>
            <m:r>
              <w:rPr>
                <w:rFonts w:ascii="Cambria Math" w:hAnsi="Cambria Math" w:cs="Calibri Light"/>
              </w:rPr>
              <m:t>v</m:t>
            </m:r>
          </m:e>
          <m:sub>
            <m:r>
              <w:rPr>
                <w:rFonts w:ascii="Cambria Math" w:hAnsi="Cambria Math" w:cs="Calibri Light"/>
              </w:rPr>
              <m:t>i/k</m:t>
            </m:r>
          </m:sub>
        </m:sSub>
      </m:oMath>
      <w:r w:rsidRPr="00266FCE">
        <w:rPr>
          <w:rFonts w:ascii="Calibri Light" w:eastAsiaTheme="minorEastAsia" w:hAnsi="Calibri Light" w:cs="Calibri Light"/>
        </w:rPr>
        <w:t>)</w:t>
      </w:r>
      <w:r w:rsidR="00794EDE" w:rsidRPr="00266FCE">
        <w:rPr>
          <w:rFonts w:ascii="Calibri Light" w:eastAsiaTheme="minorEastAsia" w:hAnsi="Calibri Light" w:cs="Calibri Light"/>
        </w:rPr>
        <w:t xml:space="preserve"> </w:t>
      </w:r>
      <w:r w:rsidR="00AC0E76" w:rsidRPr="00266FCE">
        <w:rPr>
          <w:rFonts w:ascii="Calibri Light" w:eastAsiaTheme="minorEastAsia" w:hAnsi="Calibri Light" w:cs="Calibri Light"/>
        </w:rPr>
        <w:t xml:space="preserve">accounting for within-sample relatedness among social scores nested within each </w:t>
      </w:r>
      <w:r w:rsidR="00794EDE" w:rsidRPr="00266FCE">
        <w:rPr>
          <w:rFonts w:ascii="Calibri Light" w:eastAsiaTheme="minorEastAsia" w:hAnsi="Calibri Light" w:cs="Calibri Light"/>
        </w:rPr>
        <w:t>cohort (ALSPAC and TEDS</w:t>
      </w:r>
      <w:r w:rsidR="00BC62D8" w:rsidRPr="00266FCE">
        <w:rPr>
          <w:rFonts w:ascii="Calibri Light" w:eastAsiaTheme="minorEastAsia" w:hAnsi="Calibri Light" w:cs="Calibri Light"/>
        </w:rPr>
        <w:t>, k=2</w:t>
      </w:r>
      <w:r w:rsidR="00794EDE" w:rsidRPr="00266FCE">
        <w:rPr>
          <w:rFonts w:ascii="Calibri Light" w:eastAsiaTheme="minorEastAsia" w:hAnsi="Calibri Light" w:cs="Calibri Light"/>
        </w:rPr>
        <w:t>)</w:t>
      </w:r>
      <w:r w:rsidRPr="00266FCE">
        <w:rPr>
          <w:rFonts w:ascii="Calibri Light" w:hAnsi="Calibri Light" w:cs="Calibri Light"/>
        </w:rPr>
        <w:t>, a</w:t>
      </w:r>
      <w:r w:rsidR="00E61132" w:rsidRPr="00266FCE">
        <w:rPr>
          <w:rFonts w:ascii="Calibri Light" w:hAnsi="Calibri Light" w:cs="Calibri Light"/>
        </w:rPr>
        <w:t xml:space="preserve"> fixed effect</w:t>
      </w:r>
      <w:r w:rsidRPr="00266FCE">
        <w:rPr>
          <w:rFonts w:ascii="Calibri Light" w:hAnsi="Calibri Light" w:cs="Calibri Light"/>
        </w:rPr>
        <w:t xml:space="preserve"> </w:t>
      </w:r>
      <m:oMath>
        <m:sSub>
          <m:sSubPr>
            <m:ctrlPr>
              <w:rPr>
                <w:rFonts w:ascii="Cambria Math" w:hAnsi="Cambria Math" w:cs="Calibri Light"/>
                <w:i/>
              </w:rPr>
            </m:ctrlPr>
          </m:sSubPr>
          <m:e>
            <m:r>
              <w:rPr>
                <w:rFonts w:ascii="Cambria Math" w:hAnsi="Cambria Math" w:cs="Calibri Light"/>
              </w:rPr>
              <m:t>θ</m:t>
            </m:r>
          </m:e>
          <m:sub>
            <m:r>
              <w:rPr>
                <w:rFonts w:ascii="Cambria Math" w:hAnsi="Cambria Math" w:cs="Calibri Light"/>
              </w:rPr>
              <m:t>cohort</m:t>
            </m:r>
          </m:sub>
        </m:sSub>
        <m:r>
          <w:rPr>
            <w:rFonts w:ascii="Cambria Math" w:hAnsi="Cambria Math" w:cs="Calibri Light"/>
          </w:rPr>
          <m:t xml:space="preserve"> </m:t>
        </m:r>
      </m:oMath>
      <w:r w:rsidRPr="00266FCE">
        <w:rPr>
          <w:rFonts w:ascii="Calibri Light" w:hAnsi="Calibri Light" w:cs="Calibri Light"/>
        </w:rPr>
        <w:t>for</w:t>
      </w:r>
      <w:r w:rsidR="00076899" w:rsidRPr="00266FCE">
        <w:rPr>
          <w:rFonts w:ascii="Calibri Light" w:hAnsi="Calibri Light" w:cs="Calibri Light"/>
        </w:rPr>
        <w:t xml:space="preserve"> </w:t>
      </w:r>
      <m:oMath>
        <m:sSub>
          <m:sSubPr>
            <m:ctrlPr>
              <w:rPr>
                <w:rFonts w:ascii="Cambria Math" w:hAnsi="Cambria Math" w:cs="Calibri Light"/>
                <w:i/>
              </w:rPr>
            </m:ctrlPr>
          </m:sSubPr>
          <m:e>
            <m:r>
              <w:rPr>
                <w:rFonts w:ascii="Cambria Math" w:hAnsi="Cambria Math" w:cs="Calibri Light"/>
              </w:rPr>
              <m:t>x</m:t>
            </m:r>
          </m:e>
          <m:sub>
            <m:sSub>
              <m:sSubPr>
                <m:ctrlPr>
                  <w:rPr>
                    <w:rFonts w:ascii="Cambria Math" w:hAnsi="Cambria Math" w:cs="Calibri Light"/>
                    <w:i/>
                  </w:rPr>
                </m:ctrlPr>
              </m:sSubPr>
              <m:e>
                <m:r>
                  <w:rPr>
                    <w:rFonts w:ascii="Cambria Math" w:hAnsi="Cambria Math" w:cs="Calibri Light"/>
                  </w:rPr>
                  <m:t>cohort</m:t>
                </m:r>
              </m:e>
              <m:sub>
                <m:r>
                  <w:rPr>
                    <w:rFonts w:ascii="Cambria Math" w:hAnsi="Cambria Math" w:cs="Calibri Light"/>
                  </w:rPr>
                  <m:t>i</m:t>
                </m:r>
              </m:sub>
            </m:sSub>
          </m:sub>
        </m:sSub>
      </m:oMath>
      <w:r w:rsidR="00076899" w:rsidRPr="00266FCE">
        <w:rPr>
          <w:rFonts w:ascii="Calibri Light" w:eastAsiaTheme="minorEastAsia" w:hAnsi="Calibri Light" w:cs="Calibri Light"/>
        </w:rPr>
        <w:t xml:space="preserve"> the dummy-coded indicator of assessment within ALSPAC (0)</w:t>
      </w:r>
      <w:r w:rsidR="00076899" w:rsidRPr="00266FCE">
        <w:rPr>
          <w:rFonts w:ascii="Calibri Light" w:hAnsi="Calibri Light" w:cs="Calibri Light"/>
        </w:rPr>
        <w:t xml:space="preserve"> </w:t>
      </w:r>
      <w:r w:rsidR="00076899" w:rsidRPr="00266FCE">
        <w:rPr>
          <w:rFonts w:ascii="Calibri Light" w:eastAsiaTheme="minorEastAsia" w:hAnsi="Calibri Light" w:cs="Calibri Light"/>
        </w:rPr>
        <w:t>versus TEDS (1)</w:t>
      </w:r>
      <w:r w:rsidR="00B976D5" w:rsidRPr="00266FCE">
        <w:rPr>
          <w:rFonts w:ascii="Calibri Light" w:eastAsiaTheme="minorEastAsia" w:hAnsi="Calibri Light" w:cs="Calibri Light"/>
        </w:rPr>
        <w:t xml:space="preserve"> for PRS effect </w:t>
      </w:r>
      <w:r w:rsidR="00B976D5" w:rsidRPr="00266FCE">
        <w:rPr>
          <w:rFonts w:ascii="Calibri Light" w:eastAsiaTheme="minorEastAsia" w:hAnsi="Calibri Light" w:cs="Calibri Light"/>
          <w:i/>
        </w:rPr>
        <w:t>i</w:t>
      </w:r>
      <w:r w:rsidR="00A865D3" w:rsidRPr="00266FCE">
        <w:rPr>
          <w:rFonts w:ascii="Calibri Light" w:eastAsiaTheme="minorEastAsia" w:hAnsi="Calibri Light" w:cs="Calibri Light"/>
        </w:rPr>
        <w:t xml:space="preserve">, a fixed effect </w:t>
      </w:r>
      <m:oMath>
        <m:sSub>
          <m:sSubPr>
            <m:ctrlPr>
              <w:rPr>
                <w:rFonts w:ascii="Cambria Math" w:hAnsi="Cambria Math" w:cs="Calibri Light"/>
                <w:i/>
              </w:rPr>
            </m:ctrlPr>
          </m:sSubPr>
          <m:e>
            <m:r>
              <w:rPr>
                <w:rFonts w:ascii="Cambria Math" w:hAnsi="Cambria Math" w:cs="Calibri Light"/>
              </w:rPr>
              <m:t>θ</m:t>
            </m:r>
          </m:e>
          <m:sub>
            <m:r>
              <w:rPr>
                <w:rFonts w:ascii="Cambria Math" w:hAnsi="Cambria Math" w:cs="Calibri Light"/>
              </w:rPr>
              <m:t>age</m:t>
            </m:r>
          </m:sub>
        </m:sSub>
        <m:r>
          <w:rPr>
            <w:rFonts w:ascii="Cambria Math" w:hAnsi="Cambria Math" w:cs="Calibri Light"/>
          </w:rPr>
          <m:t xml:space="preserve"> </m:t>
        </m:r>
      </m:oMath>
      <w:r w:rsidR="00A865D3" w:rsidRPr="00266FCE">
        <w:rPr>
          <w:rFonts w:ascii="Calibri Light" w:hAnsi="Calibri Light" w:cs="Calibri Light"/>
        </w:rPr>
        <w:t xml:space="preserve">for </w:t>
      </w:r>
      <w:r w:rsidR="00076899" w:rsidRPr="00266FCE">
        <w:rPr>
          <w:rFonts w:ascii="Calibri Light" w:hAnsi="Calibri Light" w:cs="Calibri Light"/>
        </w:rPr>
        <w:t xml:space="preserve"> </w:t>
      </w:r>
      <m:oMath>
        <m:sSub>
          <m:sSubPr>
            <m:ctrlPr>
              <w:rPr>
                <w:rFonts w:ascii="Cambria Math" w:hAnsi="Cambria Math" w:cs="Calibri Light"/>
                <w:i/>
              </w:rPr>
            </m:ctrlPr>
          </m:sSubPr>
          <m:e>
            <m:r>
              <w:rPr>
                <w:rFonts w:ascii="Cambria Math" w:hAnsi="Cambria Math" w:cs="Calibri Light"/>
              </w:rPr>
              <m:t>x</m:t>
            </m:r>
          </m:e>
          <m:sub>
            <m:sSub>
              <m:sSubPr>
                <m:ctrlPr>
                  <w:rPr>
                    <w:rFonts w:ascii="Cambria Math" w:hAnsi="Cambria Math" w:cs="Calibri Light"/>
                    <w:i/>
                  </w:rPr>
                </m:ctrlPr>
              </m:sSubPr>
              <m:e>
                <m:r>
                  <w:rPr>
                    <w:rFonts w:ascii="Cambria Math" w:hAnsi="Cambria Math" w:cs="Calibri Light"/>
                  </w:rPr>
                  <m:t>age</m:t>
                </m:r>
              </m:e>
              <m:sub>
                <m:r>
                  <w:rPr>
                    <w:rFonts w:ascii="Cambria Math" w:hAnsi="Cambria Math" w:cs="Calibri Light"/>
                  </w:rPr>
                  <m:t>i</m:t>
                </m:r>
              </m:sub>
            </m:sSub>
          </m:sub>
        </m:sSub>
      </m:oMath>
      <w:r w:rsidR="007060AA" w:rsidRPr="00266FCE">
        <w:rPr>
          <w:rFonts w:ascii="Calibri Light" w:eastAsiaTheme="minorEastAsia" w:hAnsi="Calibri Light" w:cs="Calibri Light"/>
        </w:rPr>
        <w:t xml:space="preserve"> the median age </w:t>
      </w:r>
      <w:r w:rsidR="00CF3E7A" w:rsidRPr="00266FCE">
        <w:rPr>
          <w:rFonts w:ascii="Calibri Light" w:eastAsiaTheme="minorEastAsia" w:hAnsi="Calibri Light" w:cs="Calibri Light"/>
        </w:rPr>
        <w:t xml:space="preserve">for </w:t>
      </w:r>
      <w:r w:rsidR="00B976D5" w:rsidRPr="00266FCE">
        <w:rPr>
          <w:rFonts w:ascii="Calibri Light" w:eastAsiaTheme="minorEastAsia" w:hAnsi="Calibri Light" w:cs="Calibri Light"/>
        </w:rPr>
        <w:t xml:space="preserve">the social score </w:t>
      </w:r>
      <w:r w:rsidR="00F34C26" w:rsidRPr="00266FCE">
        <w:rPr>
          <w:rFonts w:ascii="Calibri Light" w:eastAsiaTheme="minorEastAsia" w:hAnsi="Calibri Light" w:cs="Calibri Light"/>
        </w:rPr>
        <w:t>associated with</w:t>
      </w:r>
      <w:r w:rsidR="00B976D5" w:rsidRPr="00266FCE">
        <w:rPr>
          <w:rFonts w:ascii="Calibri Light" w:eastAsiaTheme="minorEastAsia" w:hAnsi="Calibri Light" w:cs="Calibri Light"/>
        </w:rPr>
        <w:t xml:space="preserve"> PRS effect </w:t>
      </w:r>
      <w:r w:rsidR="00F34C26" w:rsidRPr="00266FCE">
        <w:rPr>
          <w:rFonts w:ascii="Calibri Light" w:eastAsiaTheme="minorEastAsia" w:hAnsi="Calibri Light" w:cs="Calibri Light"/>
        </w:rPr>
        <w:t>i</w:t>
      </w:r>
      <w:r w:rsidR="007060AA" w:rsidRPr="00266FCE">
        <w:rPr>
          <w:rFonts w:ascii="Calibri Light" w:eastAsiaTheme="minorEastAsia" w:hAnsi="Calibri Light" w:cs="Calibri Light"/>
        </w:rPr>
        <w:t xml:space="preserve">, </w:t>
      </w:r>
      <w:r w:rsidR="00B976D5" w:rsidRPr="00266FCE">
        <w:rPr>
          <w:rFonts w:ascii="Calibri Light" w:eastAsiaTheme="minorEastAsia" w:hAnsi="Calibri Light" w:cs="Calibri Light"/>
        </w:rPr>
        <w:t xml:space="preserve">a fixed effect </w:t>
      </w:r>
      <m:oMath>
        <m:sSub>
          <m:sSubPr>
            <m:ctrlPr>
              <w:rPr>
                <w:rFonts w:ascii="Cambria Math" w:hAnsi="Cambria Math" w:cs="Calibri Light"/>
                <w:i/>
              </w:rPr>
            </m:ctrlPr>
          </m:sSubPr>
          <m:e>
            <m:r>
              <w:rPr>
                <w:rFonts w:ascii="Cambria Math" w:hAnsi="Cambria Math" w:cs="Calibri Light"/>
              </w:rPr>
              <m:t>θ</m:t>
            </m:r>
          </m:e>
          <m:sub>
            <m:r>
              <w:rPr>
                <w:rFonts w:ascii="Cambria Math" w:hAnsi="Cambria Math" w:cs="Calibri Light"/>
              </w:rPr>
              <m:t>rater</m:t>
            </m:r>
          </m:sub>
        </m:sSub>
        <m:r>
          <w:rPr>
            <w:rFonts w:ascii="Cambria Math" w:hAnsi="Cambria Math" w:cs="Calibri Light"/>
          </w:rPr>
          <m:t xml:space="preserve"> </m:t>
        </m:r>
      </m:oMath>
      <w:r w:rsidR="00B976D5" w:rsidRPr="00266FCE">
        <w:rPr>
          <w:rFonts w:ascii="Calibri Light" w:eastAsiaTheme="minorEastAsia" w:hAnsi="Calibri Light" w:cs="Calibri Light"/>
        </w:rPr>
        <w:t xml:space="preserve">for </w:t>
      </w:r>
      <m:oMath>
        <m:sSub>
          <m:sSubPr>
            <m:ctrlPr>
              <w:rPr>
                <w:rFonts w:ascii="Cambria Math" w:hAnsi="Cambria Math" w:cs="Calibri Light"/>
                <w:i/>
              </w:rPr>
            </m:ctrlPr>
          </m:sSubPr>
          <m:e>
            <m:r>
              <w:rPr>
                <w:rFonts w:ascii="Cambria Math" w:hAnsi="Cambria Math" w:cs="Calibri Light"/>
              </w:rPr>
              <m:t>x</m:t>
            </m:r>
          </m:e>
          <m:sub>
            <m:sSub>
              <m:sSubPr>
                <m:ctrlPr>
                  <w:rPr>
                    <w:rFonts w:ascii="Cambria Math" w:hAnsi="Cambria Math" w:cs="Calibri Light"/>
                    <w:i/>
                  </w:rPr>
                </m:ctrlPr>
              </m:sSubPr>
              <m:e>
                <m:r>
                  <w:rPr>
                    <w:rFonts w:ascii="Cambria Math" w:hAnsi="Cambria Math" w:cs="Calibri Light"/>
                  </w:rPr>
                  <m:t>rater</m:t>
                </m:r>
              </m:e>
              <m:sub>
                <m:r>
                  <w:rPr>
                    <w:rFonts w:ascii="Cambria Math" w:hAnsi="Cambria Math" w:cs="Calibri Light"/>
                  </w:rPr>
                  <m:t>i</m:t>
                </m:r>
              </m:sub>
            </m:sSub>
          </m:sub>
        </m:sSub>
      </m:oMath>
      <w:r w:rsidR="007060AA" w:rsidRPr="00266FCE">
        <w:rPr>
          <w:rFonts w:ascii="Calibri Light" w:eastAsiaTheme="minorEastAsia" w:hAnsi="Calibri Light" w:cs="Calibri Light"/>
        </w:rPr>
        <w:t xml:space="preserve"> </w:t>
      </w:r>
      <w:r w:rsidR="00A865D3" w:rsidRPr="00266FCE">
        <w:rPr>
          <w:rFonts w:ascii="Calibri Light" w:eastAsiaTheme="minorEastAsia" w:hAnsi="Calibri Light" w:cs="Calibri Light"/>
        </w:rPr>
        <w:t>t</w:t>
      </w:r>
      <w:r w:rsidR="007060AA" w:rsidRPr="00266FCE">
        <w:rPr>
          <w:rFonts w:ascii="Calibri Light" w:eastAsiaTheme="minorEastAsia" w:hAnsi="Calibri Light" w:cs="Calibri Light"/>
        </w:rPr>
        <w:t>he dummy-coded parent (0) versus teacher-report (1)</w:t>
      </w:r>
      <w:r w:rsidR="00B976D5" w:rsidRPr="00266FCE">
        <w:rPr>
          <w:rFonts w:ascii="Calibri Light" w:eastAsiaTheme="minorEastAsia" w:hAnsi="Calibri Light" w:cs="Calibri Light"/>
        </w:rPr>
        <w:t xml:space="preserve"> for </w:t>
      </w:r>
      <w:r w:rsidR="00F34C26" w:rsidRPr="00266FCE">
        <w:rPr>
          <w:rFonts w:ascii="Calibri Light" w:eastAsiaTheme="minorEastAsia" w:hAnsi="Calibri Light" w:cs="Calibri Light"/>
        </w:rPr>
        <w:t>the social score associated with PRS effect i</w:t>
      </w:r>
      <w:r w:rsidR="007060AA" w:rsidRPr="00266FCE">
        <w:rPr>
          <w:rFonts w:ascii="Calibri Light" w:eastAsiaTheme="minorEastAsia" w:hAnsi="Calibri Light" w:cs="Calibri Light"/>
        </w:rPr>
        <w:t>, and</w:t>
      </w:r>
      <w:r w:rsidR="00A865D3" w:rsidRPr="00266FCE">
        <w:rPr>
          <w:rFonts w:ascii="Calibri Light" w:eastAsiaTheme="minorEastAsia" w:hAnsi="Calibri Light" w:cs="Calibri Light"/>
        </w:rPr>
        <w:t xml:space="preserve"> a fixed effect </w:t>
      </w:r>
      <m:oMath>
        <m:sSub>
          <m:sSubPr>
            <m:ctrlPr>
              <w:rPr>
                <w:rFonts w:ascii="Cambria Math" w:hAnsi="Cambria Math" w:cs="Calibri Light"/>
                <w:i/>
              </w:rPr>
            </m:ctrlPr>
          </m:sSubPr>
          <m:e>
            <m:r>
              <w:rPr>
                <w:rFonts w:ascii="Cambria Math" w:hAnsi="Cambria Math" w:cs="Calibri Light"/>
              </w:rPr>
              <m:t>θ</m:t>
            </m:r>
          </m:e>
          <m:sub>
            <m:r>
              <w:rPr>
                <w:rFonts w:ascii="Cambria Math" w:hAnsi="Cambria Math" w:cs="Calibri Light"/>
              </w:rPr>
              <m:t>trait</m:t>
            </m:r>
          </m:sub>
        </m:sSub>
      </m:oMath>
      <w:r w:rsidR="00A865D3" w:rsidRPr="00266FCE">
        <w:rPr>
          <w:rFonts w:ascii="Calibri Light" w:eastAsiaTheme="minorEastAsia" w:hAnsi="Calibri Light" w:cs="Calibri Light"/>
        </w:rPr>
        <w:t xml:space="preserve"> for</w:t>
      </w:r>
      <w:r w:rsidR="007060AA" w:rsidRPr="00266FCE">
        <w:rPr>
          <w:rFonts w:ascii="Calibri Light" w:eastAsiaTheme="minorEastAsia" w:hAnsi="Calibri Light" w:cs="Calibri Light"/>
        </w:rPr>
        <w:t xml:space="preserve"> </w:t>
      </w:r>
      <m:oMath>
        <m:sSub>
          <m:sSubPr>
            <m:ctrlPr>
              <w:rPr>
                <w:rFonts w:ascii="Cambria Math" w:hAnsi="Cambria Math" w:cs="Calibri Light"/>
                <w:i/>
              </w:rPr>
            </m:ctrlPr>
          </m:sSubPr>
          <m:e>
            <m:r>
              <w:rPr>
                <w:rFonts w:ascii="Cambria Math" w:hAnsi="Cambria Math" w:cs="Calibri Light"/>
              </w:rPr>
              <m:t>x</m:t>
            </m:r>
          </m:e>
          <m:sub>
            <m:sSub>
              <m:sSubPr>
                <m:ctrlPr>
                  <w:rPr>
                    <w:rFonts w:ascii="Cambria Math" w:hAnsi="Cambria Math" w:cs="Calibri Light"/>
                    <w:i/>
                  </w:rPr>
                </m:ctrlPr>
              </m:sSubPr>
              <m:e>
                <m:r>
                  <w:rPr>
                    <w:rFonts w:ascii="Cambria Math" w:hAnsi="Cambria Math" w:cs="Calibri Light"/>
                  </w:rPr>
                  <m:t>trait</m:t>
                </m:r>
              </m:e>
              <m:sub>
                <m:r>
                  <w:rPr>
                    <w:rFonts w:ascii="Cambria Math" w:hAnsi="Cambria Math" w:cs="Calibri Light"/>
                  </w:rPr>
                  <m:t>i</m:t>
                </m:r>
              </m:sub>
            </m:sSub>
          </m:sub>
        </m:sSub>
      </m:oMath>
      <w:r w:rsidR="007060AA" w:rsidRPr="00266FCE">
        <w:rPr>
          <w:rFonts w:ascii="Calibri Light" w:eastAsiaTheme="minorEastAsia" w:hAnsi="Calibri Light" w:cs="Calibri Light"/>
        </w:rPr>
        <w:t>the dummy-coded low</w:t>
      </w:r>
      <w:r w:rsidR="00D7766A" w:rsidRPr="00266FCE">
        <w:rPr>
          <w:rFonts w:ascii="Calibri Light" w:eastAsiaTheme="minorEastAsia" w:hAnsi="Calibri Light" w:cs="Calibri Light"/>
        </w:rPr>
        <w:t>-</w:t>
      </w:r>
      <w:proofErr w:type="spellStart"/>
      <w:r w:rsidR="007060AA" w:rsidRPr="00266FCE">
        <w:rPr>
          <w:rFonts w:ascii="Calibri Light" w:eastAsiaTheme="minorEastAsia" w:hAnsi="Calibri Light" w:cs="Calibri Light"/>
        </w:rPr>
        <w:t>prosociality</w:t>
      </w:r>
      <w:proofErr w:type="spellEnd"/>
      <w:r w:rsidR="007060AA" w:rsidRPr="00266FCE">
        <w:rPr>
          <w:rFonts w:ascii="Calibri Light" w:eastAsiaTheme="minorEastAsia" w:hAnsi="Calibri Light" w:cs="Calibri Light"/>
        </w:rPr>
        <w:t xml:space="preserve"> (0) versus peer</w:t>
      </w:r>
      <w:r w:rsidR="009E5B4C" w:rsidRPr="00266FCE">
        <w:rPr>
          <w:rFonts w:ascii="Calibri Light" w:eastAsiaTheme="minorEastAsia" w:hAnsi="Calibri Light" w:cs="Calibri Light"/>
        </w:rPr>
        <w:t>-</w:t>
      </w:r>
      <w:r w:rsidR="007060AA" w:rsidRPr="00266FCE">
        <w:rPr>
          <w:rFonts w:ascii="Calibri Light" w:eastAsiaTheme="minorEastAsia" w:hAnsi="Calibri Light" w:cs="Calibri Light"/>
        </w:rPr>
        <w:t>problems (1) score</w:t>
      </w:r>
      <w:r w:rsidR="00F34C26" w:rsidRPr="00266FCE">
        <w:rPr>
          <w:rFonts w:ascii="Calibri Light" w:eastAsiaTheme="minorEastAsia" w:hAnsi="Calibri Light" w:cs="Calibri Light"/>
        </w:rPr>
        <w:t xml:space="preserve"> related to PRS effect </w:t>
      </w:r>
      <w:r w:rsidR="00F34C26" w:rsidRPr="00266FCE">
        <w:rPr>
          <w:rFonts w:ascii="Calibri Light" w:eastAsiaTheme="minorEastAsia" w:hAnsi="Calibri Light" w:cs="Calibri Light"/>
          <w:i/>
        </w:rPr>
        <w:t>i</w:t>
      </w:r>
      <w:r w:rsidR="00B976D5" w:rsidRPr="00266FCE">
        <w:rPr>
          <w:rFonts w:ascii="Calibri Light" w:eastAsiaTheme="minorEastAsia" w:hAnsi="Calibri Light" w:cs="Calibri Light"/>
        </w:rPr>
        <w:t>,</w:t>
      </w:r>
      <w:r w:rsidR="00A257EB" w:rsidRPr="00266FCE">
        <w:rPr>
          <w:rFonts w:ascii="Calibri Light" w:eastAsiaTheme="minorEastAsia" w:hAnsi="Calibri Light" w:cs="Calibri Light"/>
        </w:rPr>
        <w:t xml:space="preserve"> a</w:t>
      </w:r>
      <w:r w:rsidR="00183627" w:rsidRPr="00266FCE">
        <w:rPr>
          <w:rFonts w:ascii="Calibri Light" w:eastAsiaTheme="minorEastAsia" w:hAnsi="Calibri Light" w:cs="Calibri Light"/>
        </w:rPr>
        <w:t xml:space="preserve">ssuming that </w:t>
      </w:r>
      <m:oMath>
        <m:sSub>
          <m:sSubPr>
            <m:ctrlPr>
              <w:rPr>
                <w:rFonts w:ascii="Cambria Math" w:eastAsiaTheme="minorEastAsia" w:hAnsi="Cambria Math" w:cs="Calibri Light"/>
                <w:i/>
              </w:rPr>
            </m:ctrlPr>
          </m:sSubPr>
          <m:e>
            <m:r>
              <w:rPr>
                <w:rFonts w:ascii="Cambria Math" w:eastAsiaTheme="minorEastAsia" w:hAnsi="Cambria Math" w:cs="Calibri Light"/>
              </w:rPr>
              <m:t>v</m:t>
            </m:r>
          </m:e>
          <m:sub>
            <m:r>
              <w:rPr>
                <w:rFonts w:ascii="Cambria Math" w:eastAsiaTheme="minorEastAsia" w:hAnsi="Cambria Math" w:cs="Calibri Light"/>
              </w:rPr>
              <m:t>i/k</m:t>
            </m:r>
          </m:sub>
        </m:sSub>
        <m:r>
          <w:rPr>
            <w:rFonts w:ascii="Cambria Math" w:eastAsiaTheme="minorEastAsia" w:hAnsi="Cambria Math" w:cs="Calibri Light"/>
          </w:rPr>
          <m:t>~N(0,</m:t>
        </m:r>
        <m:sSup>
          <m:sSupPr>
            <m:ctrlPr>
              <w:rPr>
                <w:rFonts w:ascii="Cambria Math" w:eastAsiaTheme="minorEastAsia" w:hAnsi="Cambria Math" w:cs="Calibri Light"/>
                <w:i/>
              </w:rPr>
            </m:ctrlPr>
          </m:sSupPr>
          <m:e>
            <m:r>
              <w:rPr>
                <w:rFonts w:ascii="Cambria Math" w:eastAsiaTheme="minorEastAsia" w:hAnsi="Cambria Math" w:cs="Calibri Light"/>
              </w:rPr>
              <m:t>τ</m:t>
            </m:r>
          </m:e>
          <m:sup>
            <m:r>
              <w:rPr>
                <w:rFonts w:ascii="Cambria Math" w:eastAsiaTheme="minorEastAsia" w:hAnsi="Cambria Math" w:cs="Calibri Light"/>
              </w:rPr>
              <m:t>2</m:t>
            </m:r>
          </m:sup>
        </m:sSup>
        <m:r>
          <w:rPr>
            <w:rFonts w:ascii="Cambria Math" w:eastAsiaTheme="minorEastAsia" w:hAnsi="Cambria Math" w:cs="Calibri Light"/>
          </w:rPr>
          <m:t>)</m:t>
        </m:r>
      </m:oMath>
      <w:r w:rsidR="00776199" w:rsidRPr="00266FCE">
        <w:rPr>
          <w:rFonts w:ascii="Calibri Light" w:eastAsiaTheme="minorEastAsia" w:hAnsi="Calibri Light" w:cs="Calibri Light"/>
        </w:rPr>
        <w:t>.</w:t>
      </w:r>
      <w:r w:rsidR="00183627" w:rsidRPr="00266FCE">
        <w:rPr>
          <w:rFonts w:ascii="Calibri Light" w:eastAsiaTheme="minorEastAsia" w:hAnsi="Calibri Light" w:cs="Calibri Light"/>
        </w:rPr>
        <w:t xml:space="preserve"> </w:t>
      </w:r>
      <m:oMath>
        <m:sSup>
          <m:sSupPr>
            <m:ctrlPr>
              <w:rPr>
                <w:rFonts w:ascii="Cambria Math" w:eastAsiaTheme="minorEastAsia" w:hAnsi="Cambria Math" w:cs="Calibri Light"/>
                <w:i/>
              </w:rPr>
            </m:ctrlPr>
          </m:sSupPr>
          <m:e>
            <m:r>
              <w:rPr>
                <w:rFonts w:ascii="Cambria Math" w:eastAsiaTheme="minorEastAsia" w:hAnsi="Cambria Math" w:cs="Calibri Light"/>
              </w:rPr>
              <m:t>τ</m:t>
            </m:r>
          </m:e>
          <m:sup>
            <m:r>
              <w:rPr>
                <w:rFonts w:ascii="Cambria Math" w:eastAsiaTheme="minorEastAsia" w:hAnsi="Cambria Math" w:cs="Calibri Light"/>
              </w:rPr>
              <m:t>2</m:t>
            </m:r>
          </m:sup>
        </m:sSup>
      </m:oMath>
      <w:r w:rsidR="00AF357D" w:rsidRPr="00266FCE">
        <w:rPr>
          <w:rFonts w:ascii="Calibri Light" w:eastAsiaTheme="minorEastAsia" w:hAnsi="Calibri Light" w:cs="Calibri Light"/>
        </w:rPr>
        <w:t xml:space="preserve"> </w:t>
      </w:r>
      <w:r w:rsidR="00776199" w:rsidRPr="00266FCE">
        <w:rPr>
          <w:rFonts w:ascii="Calibri Light" w:eastAsiaTheme="minorEastAsia" w:hAnsi="Calibri Light" w:cs="Calibri Light"/>
        </w:rPr>
        <w:t>denotes the amount of residual heterogeneity among the true effects</w:t>
      </w:r>
      <w:r w:rsidR="0049704A" w:rsidRPr="00266FCE">
        <w:rPr>
          <w:rFonts w:ascii="Calibri Light" w:eastAsiaTheme="minorEastAsia" w:hAnsi="Calibri Light" w:cs="Calibri Light"/>
        </w:rPr>
        <w:fldChar w:fldCharType="begin"/>
      </w:r>
      <w:r w:rsidR="0006324A">
        <w:rPr>
          <w:rFonts w:ascii="Calibri Light" w:eastAsiaTheme="minorEastAsia" w:hAnsi="Calibri Light" w:cs="Calibri Light"/>
        </w:rPr>
        <w:instrText xml:space="preserve"> ADDIN ZOTERO_ITEM CSL_CITATION {"citationID":"duWVPbt4","properties":{"formattedCitation":"\\super 36\\nosupersub{}","plainCitation":"36","noteIndex":0},"citationItems":[{"id":1298,"uris":["http://zotero.org/users/5260486/items/JM952H57"],"uri":["http://zotero.org/users/5260486/items/JM952H57"],"itemData":{"id":1298,"type":"article-journal","title":"Conducting meta-analyses in R with the metafor package","container-title":"J Stat Softw","page":"1-48","volume":"36","issue":"3","author":[{"family":"Viechtbauer","given":"Wolfgang"}],"issued":{"date-parts":[["2010"]]}}}],"schema":"https://github.com/citation-style-language/schema/raw/master/csl-citation.json"} </w:instrText>
      </w:r>
      <w:r w:rsidR="0049704A" w:rsidRPr="00266FCE">
        <w:rPr>
          <w:rFonts w:ascii="Calibri Light" w:eastAsiaTheme="minorEastAsia" w:hAnsi="Calibri Light" w:cs="Calibri Light"/>
        </w:rPr>
        <w:fldChar w:fldCharType="separate"/>
      </w:r>
      <w:r w:rsidR="0006324A" w:rsidRPr="0006324A">
        <w:rPr>
          <w:rFonts w:ascii="Calibri Light" w:hAnsi="Calibri Light" w:cs="Calibri Light"/>
          <w:szCs w:val="24"/>
          <w:vertAlign w:val="superscript"/>
        </w:rPr>
        <w:t>36</w:t>
      </w:r>
      <w:r w:rsidR="0049704A" w:rsidRPr="00266FCE">
        <w:rPr>
          <w:rFonts w:ascii="Calibri Light" w:eastAsiaTheme="minorEastAsia" w:hAnsi="Calibri Light" w:cs="Calibri Light"/>
        </w:rPr>
        <w:fldChar w:fldCharType="end"/>
      </w:r>
      <w:r w:rsidR="00776199" w:rsidRPr="00266FCE">
        <w:rPr>
          <w:rFonts w:ascii="Calibri Light" w:eastAsiaTheme="minorEastAsia" w:hAnsi="Calibri Light" w:cs="Calibri Light"/>
        </w:rPr>
        <w:t>.</w:t>
      </w:r>
      <w:r w:rsidR="00A257EB" w:rsidRPr="00266FCE">
        <w:rPr>
          <w:rFonts w:ascii="Calibri Light" w:eastAsiaTheme="minorEastAsia" w:hAnsi="Calibri Light" w:cs="Calibri Light"/>
        </w:rPr>
        <w:t xml:space="preserve"> </w:t>
      </w:r>
      <w:r w:rsidR="00F34C26" w:rsidRPr="00266FCE">
        <w:rPr>
          <w:rFonts w:ascii="Calibri Light" w:hAnsi="Calibri Light" w:cs="Calibri Light"/>
        </w:rPr>
        <w:t xml:space="preserve">Note that we combined PRS effects across peer problems and low </w:t>
      </w:r>
      <w:proofErr w:type="spellStart"/>
      <w:r w:rsidR="00F34C26" w:rsidRPr="00266FCE">
        <w:rPr>
          <w:rFonts w:ascii="Calibri Light" w:hAnsi="Calibri Light" w:cs="Calibri Light"/>
        </w:rPr>
        <w:t>prosociality</w:t>
      </w:r>
      <w:proofErr w:type="spellEnd"/>
      <w:r w:rsidR="00F34C26" w:rsidRPr="00266FCE">
        <w:rPr>
          <w:rFonts w:ascii="Calibri Light" w:hAnsi="Calibri Light" w:cs="Calibri Light"/>
        </w:rPr>
        <w:t xml:space="preserve"> as each was assessed with a 5-item subscale of the SDQ and recorded as item counts. </w:t>
      </w:r>
      <w:r w:rsidR="004D7765" w:rsidRPr="00266FCE">
        <w:rPr>
          <w:rFonts w:ascii="Calibri Light" w:hAnsi="Calibri Light" w:cs="Calibri Light"/>
        </w:rPr>
        <w:t>W</w:t>
      </w:r>
      <w:r w:rsidR="00233A02" w:rsidRPr="00266FCE">
        <w:rPr>
          <w:rFonts w:ascii="Calibri Light" w:hAnsi="Calibri Light" w:cs="Calibri Light"/>
        </w:rPr>
        <w:t xml:space="preserve">e first established whether cohort-specific fixed effects </w:t>
      </w:r>
      <m:oMath>
        <m:sSub>
          <m:sSubPr>
            <m:ctrlPr>
              <w:rPr>
                <w:rFonts w:ascii="Cambria Math" w:hAnsi="Cambria Math" w:cs="Calibri Light"/>
                <w:i/>
              </w:rPr>
            </m:ctrlPr>
          </m:sSubPr>
          <m:e>
            <m:r>
              <w:rPr>
                <w:rFonts w:ascii="Cambria Math" w:hAnsi="Cambria Math" w:cs="Calibri Light"/>
              </w:rPr>
              <m:t>θ</m:t>
            </m:r>
          </m:e>
          <m:sub>
            <m:r>
              <w:rPr>
                <w:rFonts w:ascii="Cambria Math" w:hAnsi="Cambria Math" w:cs="Calibri Light"/>
              </w:rPr>
              <m:t>cohort</m:t>
            </m:r>
          </m:sub>
        </m:sSub>
        <m:r>
          <w:rPr>
            <w:rFonts w:ascii="Cambria Math" w:hAnsi="Cambria Math" w:cs="Calibri Light"/>
          </w:rPr>
          <m:t xml:space="preserve"> </m:t>
        </m:r>
      </m:oMath>
      <w:r w:rsidR="00233A02" w:rsidRPr="00266FCE">
        <w:rPr>
          <w:rFonts w:ascii="Calibri Light" w:hAnsi="Calibri Light" w:cs="Calibri Light"/>
        </w:rPr>
        <w:t xml:space="preserve">contributed to the model. </w:t>
      </w:r>
      <w:r w:rsidR="00CF3E7A" w:rsidRPr="00266FCE">
        <w:rPr>
          <w:rFonts w:ascii="Calibri Light" w:hAnsi="Calibri Light" w:cs="Calibri Light"/>
        </w:rPr>
        <w:t>If not</w:t>
      </w:r>
      <w:r w:rsidR="00233A02" w:rsidRPr="00266FCE">
        <w:rPr>
          <w:rFonts w:ascii="Calibri Light" w:hAnsi="Calibri Light" w:cs="Calibri Light"/>
        </w:rPr>
        <w:t xml:space="preserve">, we dropped </w:t>
      </w:r>
      <w:r w:rsidR="00F34C26" w:rsidRPr="00266FCE">
        <w:rPr>
          <w:rFonts w:ascii="Calibri Light" w:hAnsi="Calibri Light" w:cs="Calibri Light"/>
        </w:rPr>
        <w:t>it</w:t>
      </w:r>
      <w:r w:rsidR="00CF3E7A" w:rsidRPr="00266FCE">
        <w:rPr>
          <w:rFonts w:ascii="Calibri Light" w:hAnsi="Calibri Light" w:cs="Calibri Light"/>
        </w:rPr>
        <w:t xml:space="preserve"> from further modelling. Next, we</w:t>
      </w:r>
      <w:r w:rsidR="00233A02" w:rsidRPr="00266FCE">
        <w:rPr>
          <w:rFonts w:ascii="Calibri Light" w:hAnsi="Calibri Light" w:cs="Calibri Light"/>
        </w:rPr>
        <w:t xml:space="preserve"> identified for each disorder the most parsimonious model, confirmed by </w:t>
      </w:r>
      <w:r w:rsidR="00AD0C3F" w:rsidRPr="00266FCE">
        <w:rPr>
          <w:rFonts w:ascii="Calibri Light" w:hAnsi="Calibri Light" w:cs="Calibri Light"/>
        </w:rPr>
        <w:t>likelihood-</w:t>
      </w:r>
      <w:r w:rsidR="00233A02" w:rsidRPr="00266FCE">
        <w:rPr>
          <w:rFonts w:ascii="Calibri Light" w:hAnsi="Calibri Light" w:cs="Calibri Light"/>
        </w:rPr>
        <w:t xml:space="preserve">ratio tests at </w:t>
      </w:r>
      <w:r w:rsidR="00233A02" w:rsidRPr="00266FCE">
        <w:rPr>
          <w:rFonts w:ascii="Calibri Light" w:hAnsi="Calibri Light" w:cs="Calibri Light"/>
          <w:i/>
        </w:rPr>
        <w:t>P</w:t>
      </w:r>
      <w:r w:rsidR="00233A02" w:rsidRPr="00266FCE">
        <w:rPr>
          <w:rFonts w:ascii="Calibri Light" w:hAnsi="Calibri Light" w:cs="Calibri Light"/>
        </w:rPr>
        <w:t>&gt;0.05 against a full model that included fixed effects for age, reporter, and trait, and applied Cochran’s Q test to assess residual heterogeneity.</w:t>
      </w:r>
      <w:r w:rsidR="00A277A6" w:rsidRPr="00266FCE">
        <w:rPr>
          <w:rFonts w:ascii="Calibri Light" w:hAnsi="Calibri Light" w:cs="Calibri Light"/>
        </w:rPr>
        <w:t xml:space="preserve"> For sensitivity analyses, we also compared combinations of univariate PRS(C+T) effects with </w:t>
      </w:r>
      <w:r w:rsidR="00CF3E7A" w:rsidRPr="00266FCE">
        <w:rPr>
          <w:rFonts w:ascii="Calibri Light" w:hAnsi="Calibri Light" w:cs="Calibri Light"/>
        </w:rPr>
        <w:t xml:space="preserve">combinations of </w:t>
      </w:r>
      <w:r w:rsidR="00A277A6" w:rsidRPr="00266FCE">
        <w:rPr>
          <w:rFonts w:ascii="Calibri Light" w:hAnsi="Calibri Light" w:cs="Calibri Light"/>
        </w:rPr>
        <w:t>univariate PRS-CS</w:t>
      </w:r>
      <w:r w:rsidR="00A277A6" w:rsidRPr="00266FCE" w:rsidDel="000835C7">
        <w:rPr>
          <w:rFonts w:ascii="Calibri Light" w:hAnsi="Calibri Light" w:cs="Calibri Light"/>
        </w:rPr>
        <w:t xml:space="preserve"> </w:t>
      </w:r>
      <w:r w:rsidR="00A277A6" w:rsidRPr="00266FCE">
        <w:rPr>
          <w:rFonts w:ascii="Calibri Light" w:hAnsi="Calibri Light" w:cs="Calibri Light"/>
        </w:rPr>
        <w:t>effects, in ALSPAC only. Here, fixed effects for</w:t>
      </w:r>
      <w:r w:rsidR="00CF3E7A" w:rsidRPr="00266FCE">
        <w:rPr>
          <w:rFonts w:ascii="Calibri Light" w:hAnsi="Calibri Light" w:cs="Calibri Light"/>
        </w:rPr>
        <w:t xml:space="preserve"> cohort (</w:t>
      </w:r>
      <m:oMath>
        <m:sSub>
          <m:sSubPr>
            <m:ctrlPr>
              <w:rPr>
                <w:rFonts w:ascii="Cambria Math" w:hAnsi="Cambria Math" w:cs="Calibri Light"/>
                <w:i/>
              </w:rPr>
            </m:ctrlPr>
          </m:sSubPr>
          <m:e>
            <m:r>
              <w:rPr>
                <w:rFonts w:ascii="Cambria Math" w:hAnsi="Cambria Math" w:cs="Calibri Light"/>
              </w:rPr>
              <m:t>θ</m:t>
            </m:r>
          </m:e>
          <m:sub>
            <m:r>
              <w:rPr>
                <w:rFonts w:ascii="Cambria Math" w:hAnsi="Cambria Math" w:cs="Calibri Light"/>
              </w:rPr>
              <m:t>cohort</m:t>
            </m:r>
          </m:sub>
        </m:sSub>
      </m:oMath>
      <w:r w:rsidR="00373495" w:rsidRPr="00266FCE">
        <w:rPr>
          <w:rFonts w:ascii="Calibri Light" w:eastAsiaTheme="minorEastAsia" w:hAnsi="Calibri Light" w:cs="Calibri Light"/>
        </w:rPr>
        <w:t xml:space="preserve">) </w:t>
      </w:r>
      <w:r w:rsidR="00A277A6" w:rsidRPr="00266FCE">
        <w:rPr>
          <w:rFonts w:ascii="Calibri Light" w:eastAsiaTheme="minorEastAsia" w:hAnsi="Calibri Light" w:cs="Calibri Light"/>
        </w:rPr>
        <w:t xml:space="preserve">were not included in the </w:t>
      </w:r>
      <w:r w:rsidR="009936A8" w:rsidRPr="00266FCE">
        <w:rPr>
          <w:rFonts w:ascii="Calibri Light" w:eastAsiaTheme="minorEastAsia" w:hAnsi="Calibri Light" w:cs="Calibri Light"/>
        </w:rPr>
        <w:t>meta-regression</w:t>
      </w:r>
      <w:r w:rsidR="00A277A6" w:rsidRPr="00266FCE">
        <w:rPr>
          <w:rFonts w:ascii="Calibri Light" w:eastAsiaTheme="minorEastAsia" w:hAnsi="Calibri Light" w:cs="Calibri Light"/>
        </w:rPr>
        <w:t xml:space="preserve">. </w:t>
      </w:r>
    </w:p>
    <w:p w14:paraId="04C60A79" w14:textId="4F922735" w:rsidR="00A257EB" w:rsidRPr="00266FCE" w:rsidRDefault="00666105" w:rsidP="0022083C">
      <w:pPr>
        <w:spacing w:line="480" w:lineRule="auto"/>
        <w:ind w:firstLine="720"/>
        <w:jc w:val="both"/>
        <w:rPr>
          <w:rFonts w:ascii="Calibri Light" w:hAnsi="Calibri Light" w:cs="Calibri Light"/>
        </w:rPr>
      </w:pPr>
      <w:r w:rsidRPr="00266FCE">
        <w:rPr>
          <w:rFonts w:ascii="Calibri Light" w:hAnsi="Calibri Light" w:cs="Calibri Light"/>
        </w:rPr>
        <w:lastRenderedPageBreak/>
        <w:t xml:space="preserve">We accounted for interrelatedness among </w:t>
      </w:r>
      <w:r w:rsidR="00525894" w:rsidRPr="00266FCE">
        <w:rPr>
          <w:rFonts w:ascii="Calibri Light" w:hAnsi="Calibri Light" w:cs="Calibri Light"/>
        </w:rPr>
        <w:t>PRS effects</w:t>
      </w:r>
      <w:r w:rsidR="00F746AA" w:rsidRPr="00266FCE">
        <w:rPr>
          <w:rFonts w:ascii="Calibri Light" w:hAnsi="Calibri Light" w:cs="Calibri Light"/>
        </w:rPr>
        <w:t xml:space="preserve"> within each cohort</w:t>
      </w:r>
      <w:r w:rsidR="00525894" w:rsidRPr="00266FCE">
        <w:rPr>
          <w:rFonts w:ascii="Calibri Light" w:hAnsi="Calibri Light" w:cs="Calibri Light"/>
        </w:rPr>
        <w:t xml:space="preserve"> using </w:t>
      </w:r>
      <w:r w:rsidRPr="00266FCE">
        <w:rPr>
          <w:rFonts w:ascii="Calibri Light" w:hAnsi="Calibri Light" w:cs="Calibri Light"/>
        </w:rPr>
        <w:t xml:space="preserve">an approach that is analogous to models that account for correlated phylogenetic histories </w:t>
      </w:r>
      <w:r w:rsidR="003D48B9" w:rsidRPr="00266FCE">
        <w:rPr>
          <w:rFonts w:ascii="Calibri Light" w:hAnsi="Calibri Light" w:cs="Calibri Light"/>
        </w:rPr>
        <w:t>implementing a derived</w:t>
      </w:r>
      <w:r w:rsidRPr="00266FCE">
        <w:rPr>
          <w:rFonts w:ascii="Calibri Light" w:hAnsi="Calibri Light" w:cs="Calibri Light"/>
        </w:rPr>
        <w:t xml:space="preserve"> variance covariance matrix</w:t>
      </w:r>
      <w:r w:rsidR="00B37136" w:rsidRPr="00266FCE">
        <w:rPr>
          <w:rFonts w:ascii="Calibri Light" w:hAnsi="Calibri Light" w:cs="Calibri Light"/>
        </w:rPr>
        <w:fldChar w:fldCharType="begin"/>
      </w:r>
      <w:r w:rsidR="0006324A">
        <w:rPr>
          <w:rFonts w:ascii="Calibri Light" w:hAnsi="Calibri Light" w:cs="Calibri Light"/>
        </w:rPr>
        <w:instrText xml:space="preserve"> ADDIN ZOTERO_ITEM CSL_CITATION {"citationID":"XwL1GDSj","properties":{"formattedCitation":"\\super 37\\nosupersub{}","plainCitation":"37","noteIndex":0},"citationItems":[{"id":911,"uris":["http://zotero.org/users/5260486/items/2S94ZDGY"],"uri":["http://zotero.org/users/5260486/items/2S94ZDGY"],"itemData":{"id":911,"type":"article-journal","title":"Meta-analysis and the comparative phylogenetic method","container-title":"Am Nat","page":"369-81","volume":"174","issue":"3","abstract":"Meta-analysis has contributed substantially to shifting paradigms in ecology and has become the primary method for quantitatively synthesizing published research. However, an emerging challenge is the lack of a statistical protocol to synthesize studies and evaluate sources of bias while simultaneously accounting for phylogenetic nonindependence of taxa. Phylogenetic nonindependence arises from homology, the similarity of taxa due to shared ancestry, and treating related taxa as independent data violates assumptions of statistics. Given that an explicit goal of meta-analysis is to generalize research across a broad range of taxa, then phylogenetic nonindependence may threaten conclusions drawn from such reviews. Here I outline a statistical framework that integrates phylogenetic information into conventional meta-analysis when (a) taking a weighted average of effect sizes using fixed- and random-effects models and (b) testing for homogeneity of variances. I also outline how to test evolutionary hypotheses with meta-analysis by describing a method that evaluates phylogenetic conservatism and a model-selection framework that competes neutral and adaptive hypotheses to explain variation in meta-analytical data. Finally, I address several theoretical and practical issues relating to the application and availability of phylogenetic information for meta-analysis.","DOI":"10.1086/603628","ISSN":"0003-0147","language":"eng","author":[{"family":"Lajeunesse","given":"M. J."}],"issued":{"date-parts":[["2009",9]]}}}],"schema":"https://github.com/citation-style-language/schema/raw/master/csl-citation.json"} </w:instrText>
      </w:r>
      <w:r w:rsidR="00B37136" w:rsidRPr="00266FCE">
        <w:rPr>
          <w:rFonts w:ascii="Calibri Light" w:hAnsi="Calibri Light" w:cs="Calibri Light"/>
        </w:rPr>
        <w:fldChar w:fldCharType="separate"/>
      </w:r>
      <w:r w:rsidR="0006324A" w:rsidRPr="0006324A">
        <w:rPr>
          <w:rFonts w:ascii="Calibri Light" w:hAnsi="Calibri Light" w:cs="Calibri Light"/>
          <w:szCs w:val="24"/>
          <w:vertAlign w:val="superscript"/>
        </w:rPr>
        <w:t>37</w:t>
      </w:r>
      <w:r w:rsidR="00B37136" w:rsidRPr="00266FCE">
        <w:rPr>
          <w:rFonts w:ascii="Calibri Light" w:hAnsi="Calibri Light" w:cs="Calibri Light"/>
        </w:rPr>
        <w:fldChar w:fldCharType="end"/>
      </w:r>
      <w:r w:rsidR="003D48B9" w:rsidRPr="00266FCE">
        <w:rPr>
          <w:rFonts w:ascii="Calibri Light" w:hAnsi="Calibri Light" w:cs="Calibri Light"/>
        </w:rPr>
        <w:t xml:space="preserve">. This </w:t>
      </w:r>
      <w:r w:rsidR="00B37136" w:rsidRPr="00266FCE">
        <w:rPr>
          <w:rFonts w:ascii="Calibri Light" w:hAnsi="Calibri Light" w:cs="Calibri Light"/>
        </w:rPr>
        <w:t>variance covariance matrix was g</w:t>
      </w:r>
      <w:r w:rsidRPr="00266FCE">
        <w:rPr>
          <w:rFonts w:ascii="Calibri Light" w:hAnsi="Calibri Light" w:cs="Calibri Light"/>
        </w:rPr>
        <w:t xml:space="preserve">iven by </w:t>
      </w:r>
      <m:oMath>
        <m:r>
          <m:rPr>
            <m:sty m:val="p"/>
          </m:rPr>
          <w:rPr>
            <w:rFonts w:ascii="Cambria Math" w:hAnsi="Cambria Math" w:cs="Calibri Light"/>
          </w:rPr>
          <m:t>V =S</m:t>
        </m:r>
        <m:sSub>
          <m:sSubPr>
            <m:ctrlPr>
              <w:rPr>
                <w:rFonts w:ascii="Cambria Math" w:hAnsi="Cambria Math" w:cs="Calibri Light"/>
              </w:rPr>
            </m:ctrlPr>
          </m:sSubPr>
          <m:e>
            <m:r>
              <w:rPr>
                <w:rFonts w:ascii="Cambria Math" w:hAnsi="Cambria Math" w:cs="Calibri Light"/>
              </w:rPr>
              <m:t>V</m:t>
            </m:r>
          </m:e>
          <m:sub>
            <m:r>
              <w:rPr>
                <w:rFonts w:ascii="Cambria Math" w:hAnsi="Cambria Math" w:cs="Calibri Light"/>
              </w:rPr>
              <m:t>pheno</m:t>
            </m:r>
          </m:sub>
        </m:sSub>
        <m:r>
          <m:rPr>
            <m:sty m:val="p"/>
          </m:rPr>
          <w:rPr>
            <w:rFonts w:ascii="Cambria Math" w:hAnsi="Cambria Math" w:cs="Calibri Light"/>
          </w:rPr>
          <m:t>S</m:t>
        </m:r>
      </m:oMath>
      <w:r w:rsidRPr="00266FCE">
        <w:rPr>
          <w:rFonts w:ascii="Calibri Light" w:hAnsi="Calibri Light" w:cs="Calibri Light"/>
        </w:rPr>
        <w:t xml:space="preserve"> with </w:t>
      </w:r>
      <m:oMath>
        <m:r>
          <m:rPr>
            <m:sty m:val="p"/>
          </m:rPr>
          <w:rPr>
            <w:rFonts w:ascii="Cambria Math" w:hAnsi="Cambria Math" w:cs="Calibri Light"/>
          </w:rPr>
          <m:t>S</m:t>
        </m:r>
      </m:oMath>
      <w:r w:rsidRPr="00266FCE">
        <w:rPr>
          <w:rFonts w:ascii="Calibri Light" w:hAnsi="Calibri Light" w:cs="Calibri Light"/>
        </w:rPr>
        <w:t xml:space="preserve"> being a diagonal matrix with the standard errors </w:t>
      </w:r>
      <w:r w:rsidR="00A257EB" w:rsidRPr="00266FCE">
        <w:rPr>
          <w:rFonts w:ascii="Calibri Light" w:hAnsi="Calibri Light" w:cs="Calibri Light"/>
        </w:rPr>
        <w:t>(SE)</w:t>
      </w:r>
      <w:r w:rsidR="007B157E" w:rsidRPr="00266FCE">
        <w:rPr>
          <w:rFonts w:ascii="Calibri Light" w:hAnsi="Calibri Light" w:cs="Calibri Light"/>
        </w:rPr>
        <w:t xml:space="preserve"> </w:t>
      </w:r>
      <w:r w:rsidRPr="00266FCE">
        <w:rPr>
          <w:rFonts w:ascii="Calibri Light" w:hAnsi="Calibri Light" w:cs="Calibri Light"/>
        </w:rPr>
        <w:t xml:space="preserve">of </w:t>
      </w:r>
      <w:r w:rsidR="004303FE" w:rsidRPr="00266FCE">
        <w:rPr>
          <w:rFonts w:ascii="Calibri Light" w:hAnsi="Calibri Light" w:cs="Calibri Light"/>
        </w:rPr>
        <w:t>PRS</w:t>
      </w:r>
      <w:r w:rsidR="003635FC" w:rsidRPr="00266FCE">
        <w:rPr>
          <w:rFonts w:ascii="Calibri Light" w:hAnsi="Calibri Light" w:cs="Calibri Light"/>
        </w:rPr>
        <w:t xml:space="preserve"> </w:t>
      </w:r>
      <w:r w:rsidR="0049704A" w:rsidRPr="00266FCE">
        <w:rPr>
          <w:rFonts w:ascii="Calibri Light" w:hAnsi="Calibri Light" w:cs="Calibri Light"/>
        </w:rPr>
        <w:t>effect estimates</w:t>
      </w:r>
    </w:p>
    <w:p w14:paraId="2BED87FD" w14:textId="7A88AA7B" w:rsidR="007B157E" w:rsidRPr="00FA4438" w:rsidRDefault="00A257EB" w:rsidP="00FA4438">
      <w:pPr>
        <w:spacing w:line="480" w:lineRule="auto"/>
        <w:ind w:firstLine="720"/>
        <w:jc w:val="right"/>
        <w:rPr>
          <w:rFonts w:ascii="Calibri Light" w:eastAsiaTheme="minorEastAsia" w:hAnsi="Calibri Light" w:cs="Calibri Light"/>
          <w:sz w:val="20"/>
          <w:szCs w:val="20"/>
        </w:rPr>
      </w:pPr>
      <m:oMath>
        <m:r>
          <w:rPr>
            <w:rFonts w:ascii="Cambria Math" w:hAnsi="Cambria Math" w:cs="Calibri Light"/>
            <w:sz w:val="20"/>
            <w:szCs w:val="20"/>
          </w:rPr>
          <m:t>S=</m:t>
        </m:r>
        <m:d>
          <m:dPr>
            <m:begChr m:val="["/>
            <m:endChr m:val="]"/>
            <m:ctrlPr>
              <w:rPr>
                <w:rFonts w:ascii="Cambria Math" w:hAnsi="Cambria Math" w:cs="Calibri Light"/>
                <w:i/>
                <w:sz w:val="20"/>
                <w:szCs w:val="20"/>
              </w:rPr>
            </m:ctrlPr>
          </m:dPr>
          <m:e>
            <m:m>
              <m:mPr>
                <m:plcHide m:val="1"/>
                <m:mcs>
                  <m:mc>
                    <m:mcPr>
                      <m:count m:val="3"/>
                      <m:mcJc m:val="center"/>
                    </m:mcPr>
                  </m:mc>
                </m:mcs>
                <m:ctrlPr>
                  <w:rPr>
                    <w:rFonts w:ascii="Cambria Math" w:hAnsi="Cambria Math" w:cs="Calibri Light"/>
                    <w:i/>
                    <w:sz w:val="20"/>
                    <w:szCs w:val="20"/>
                  </w:rPr>
                </m:ctrlPr>
              </m:mPr>
              <m:mr>
                <m:e>
                  <m:sSub>
                    <m:sSubPr>
                      <m:ctrlPr>
                        <w:rPr>
                          <w:rFonts w:ascii="Cambria Math" w:hAnsi="Cambria Math" w:cs="Calibri Light"/>
                          <w:i/>
                          <w:sz w:val="20"/>
                          <w:szCs w:val="20"/>
                        </w:rPr>
                      </m:ctrlPr>
                    </m:sSubPr>
                    <m:e>
                      <m:r>
                        <w:rPr>
                          <w:rFonts w:ascii="Cambria Math" w:hAnsi="Cambria Math" w:cs="Calibri Light"/>
                          <w:sz w:val="20"/>
                          <w:szCs w:val="20"/>
                        </w:rPr>
                        <m:t>SE</m:t>
                      </m:r>
                    </m:e>
                    <m:sub>
                      <m:r>
                        <w:rPr>
                          <w:rFonts w:ascii="Cambria Math" w:hAnsi="Cambria Math" w:cs="Calibri Light"/>
                          <w:sz w:val="20"/>
                          <w:szCs w:val="20"/>
                        </w:rPr>
                        <m:t>PRS 1</m:t>
                      </m:r>
                    </m:sub>
                  </m:sSub>
                </m:e>
                <m:e/>
                <m:e/>
              </m:mr>
              <m:mr>
                <m:e/>
                <m:e>
                  <m:sSub>
                    <m:sSubPr>
                      <m:ctrlPr>
                        <w:rPr>
                          <w:rFonts w:ascii="Cambria Math" w:hAnsi="Cambria Math" w:cs="Calibri Light"/>
                          <w:i/>
                          <w:sz w:val="20"/>
                          <w:szCs w:val="20"/>
                        </w:rPr>
                      </m:ctrlPr>
                    </m:sSubPr>
                    <m:e>
                      <m:r>
                        <w:rPr>
                          <w:rFonts w:ascii="Cambria Math" w:hAnsi="Cambria Math" w:cs="Calibri Light"/>
                          <w:sz w:val="20"/>
                          <w:szCs w:val="20"/>
                        </w:rPr>
                        <m:t>SE</m:t>
                      </m:r>
                    </m:e>
                    <m:sub>
                      <m:r>
                        <w:rPr>
                          <w:rFonts w:ascii="Cambria Math" w:hAnsi="Cambria Math" w:cs="Calibri Light"/>
                          <w:sz w:val="20"/>
                          <w:szCs w:val="20"/>
                        </w:rPr>
                        <m:t>PRS 1</m:t>
                      </m:r>
                    </m:sub>
                  </m:sSub>
                </m:e>
                <m:e/>
              </m:mr>
              <m:mr>
                <m:e/>
                <m:e/>
                <m:e>
                  <m:m>
                    <m:mPr>
                      <m:plcHide m:val="1"/>
                      <m:mcs>
                        <m:mc>
                          <m:mcPr>
                            <m:count m:val="2"/>
                            <m:mcJc m:val="center"/>
                          </m:mcPr>
                        </m:mc>
                      </m:mcs>
                      <m:ctrlPr>
                        <w:rPr>
                          <w:rFonts w:ascii="Cambria Math" w:hAnsi="Cambria Math" w:cs="Calibri Light"/>
                          <w:i/>
                          <w:sz w:val="20"/>
                          <w:szCs w:val="20"/>
                        </w:rPr>
                      </m:ctrlPr>
                    </m:mPr>
                    <m:mr>
                      <m:e>
                        <m:r>
                          <w:rPr>
                            <w:rFonts w:ascii="Cambria Math" w:hAnsi="Cambria Math" w:cs="Calibri Light"/>
                            <w:sz w:val="20"/>
                            <w:szCs w:val="20"/>
                          </w:rPr>
                          <m:t>⋱</m:t>
                        </m:r>
                      </m:e>
                      <m:e/>
                    </m:mr>
                    <m:mr>
                      <m:e/>
                      <m:e>
                        <m:sSub>
                          <m:sSubPr>
                            <m:ctrlPr>
                              <w:rPr>
                                <w:rFonts w:ascii="Cambria Math" w:hAnsi="Cambria Math" w:cs="Calibri Light"/>
                                <w:i/>
                                <w:sz w:val="20"/>
                                <w:szCs w:val="20"/>
                              </w:rPr>
                            </m:ctrlPr>
                          </m:sSubPr>
                          <m:e>
                            <m:r>
                              <w:rPr>
                                <w:rFonts w:ascii="Cambria Math" w:hAnsi="Cambria Math" w:cs="Calibri Light"/>
                                <w:sz w:val="20"/>
                                <w:szCs w:val="20"/>
                              </w:rPr>
                              <m:t>SE</m:t>
                            </m:r>
                          </m:e>
                          <m:sub>
                            <m:r>
                              <w:rPr>
                                <w:rFonts w:ascii="Cambria Math" w:hAnsi="Cambria Math" w:cs="Calibri Light"/>
                                <w:sz w:val="20"/>
                                <w:szCs w:val="20"/>
                              </w:rPr>
                              <m:t>PRS 29</m:t>
                            </m:r>
                          </m:sub>
                        </m:sSub>
                      </m:e>
                    </m:mr>
                  </m:m>
                </m:e>
              </m:mr>
            </m:m>
          </m:e>
        </m:d>
      </m:oMath>
      <w:r w:rsidRPr="00FA4438">
        <w:rPr>
          <w:rFonts w:ascii="Calibri Light" w:eastAsiaTheme="minorEastAsia" w:hAnsi="Calibri Light" w:cs="Calibri Light"/>
          <w:sz w:val="20"/>
          <w:szCs w:val="20"/>
        </w:rPr>
        <w:t xml:space="preserve"> </w:t>
      </w:r>
      <w:r w:rsidR="00911C78" w:rsidRPr="00FA4438">
        <w:rPr>
          <w:rFonts w:ascii="Calibri Light" w:eastAsiaTheme="minorEastAsia" w:hAnsi="Calibri Light" w:cs="Calibri Light"/>
          <w:sz w:val="20"/>
          <w:szCs w:val="20"/>
        </w:rPr>
        <w:tab/>
      </w:r>
      <w:r w:rsidR="00526584">
        <w:rPr>
          <w:rFonts w:ascii="Calibri Light" w:eastAsiaTheme="minorEastAsia" w:hAnsi="Calibri Light" w:cs="Calibri Light"/>
          <w:sz w:val="20"/>
          <w:szCs w:val="20"/>
        </w:rPr>
        <w:tab/>
      </w:r>
      <w:r w:rsidR="00911C78" w:rsidRPr="00FA4438">
        <w:rPr>
          <w:rFonts w:ascii="Calibri Light" w:eastAsiaTheme="minorEastAsia" w:hAnsi="Calibri Light" w:cs="Calibri Light"/>
          <w:sz w:val="20"/>
          <w:szCs w:val="20"/>
        </w:rPr>
        <w:tab/>
      </w:r>
      <w:r w:rsidR="00526584" w:rsidRPr="00FA4438">
        <w:rPr>
          <w:rFonts w:ascii="Calibri Light" w:eastAsiaTheme="minorEastAsia" w:hAnsi="Calibri Light" w:cs="Calibri Light"/>
          <w:sz w:val="20"/>
          <w:szCs w:val="20"/>
        </w:rPr>
        <w:tab/>
      </w:r>
      <w:r w:rsidR="00526584" w:rsidRPr="00FA4438">
        <w:rPr>
          <w:rFonts w:ascii="Calibri Light" w:eastAsiaTheme="minorEastAsia" w:hAnsi="Calibri Light" w:cs="Calibri Light"/>
          <w:sz w:val="20"/>
          <w:szCs w:val="20"/>
        </w:rPr>
        <w:tab/>
      </w:r>
      <w:r w:rsidR="00526584" w:rsidRPr="00FA4438">
        <w:rPr>
          <w:rFonts w:ascii="Calibri Light" w:eastAsiaTheme="minorEastAsia" w:hAnsi="Calibri Light" w:cs="Calibri Light"/>
          <w:sz w:val="20"/>
          <w:szCs w:val="20"/>
        </w:rPr>
        <w:tab/>
      </w:r>
      <w:r w:rsidR="00911C78" w:rsidRPr="00FA4438">
        <w:rPr>
          <w:rFonts w:ascii="Calibri Light" w:eastAsiaTheme="minorEastAsia" w:hAnsi="Calibri Light" w:cs="Calibri Light"/>
          <w:sz w:val="20"/>
          <w:szCs w:val="20"/>
        </w:rPr>
        <w:t>[</w:t>
      </w:r>
      <w:r w:rsidR="00526584" w:rsidRPr="00FA4438">
        <w:rPr>
          <w:rFonts w:ascii="Calibri Light" w:eastAsiaTheme="minorEastAsia" w:hAnsi="Calibri Light" w:cs="Calibri Light"/>
          <w:sz w:val="20"/>
          <w:szCs w:val="20"/>
        </w:rPr>
        <w:t>10</w:t>
      </w:r>
      <w:r w:rsidR="00911C78" w:rsidRPr="00FA4438">
        <w:rPr>
          <w:rFonts w:ascii="Calibri Light" w:eastAsiaTheme="minorEastAsia" w:hAnsi="Calibri Light" w:cs="Calibri Light"/>
          <w:sz w:val="20"/>
          <w:szCs w:val="20"/>
        </w:rPr>
        <w:t>]</w:t>
      </w:r>
    </w:p>
    <w:p w14:paraId="3E1815D6" w14:textId="29FEA62E" w:rsidR="00901C2D" w:rsidRPr="00266FCE" w:rsidRDefault="007059BA" w:rsidP="0022083C">
      <w:pPr>
        <w:spacing w:line="480" w:lineRule="auto"/>
        <w:jc w:val="both"/>
        <w:rPr>
          <w:rFonts w:ascii="Calibri Light" w:hAnsi="Calibri Light" w:cs="Calibri Light"/>
        </w:rPr>
      </w:pPr>
      <w:proofErr w:type="gramStart"/>
      <w:r w:rsidRPr="00266FCE">
        <w:rPr>
          <w:rFonts w:ascii="Calibri Light" w:eastAsiaTheme="minorEastAsia" w:hAnsi="Calibri Light" w:cs="Calibri Light"/>
        </w:rPr>
        <w:t>and</w:t>
      </w:r>
      <w:proofErr w:type="gramEnd"/>
      <w:r w:rsidR="0049704A" w:rsidRPr="00266FCE">
        <w:rPr>
          <w:rFonts w:ascii="Calibri Light" w:hAnsi="Calibri Light" w:cs="Calibri Light"/>
        </w:rPr>
        <w:t xml:space="preserve"> </w:t>
      </w:r>
      <m:oMath>
        <m:sSub>
          <m:sSubPr>
            <m:ctrlPr>
              <w:rPr>
                <w:rFonts w:ascii="Cambria Math" w:hAnsi="Cambria Math" w:cs="Calibri Light"/>
              </w:rPr>
            </m:ctrlPr>
          </m:sSubPr>
          <m:e>
            <m:r>
              <w:rPr>
                <w:rFonts w:ascii="Cambria Math" w:hAnsi="Cambria Math" w:cs="Calibri Light"/>
              </w:rPr>
              <m:t>V</m:t>
            </m:r>
          </m:e>
          <m:sub>
            <m:r>
              <w:rPr>
                <w:rFonts w:ascii="Cambria Math" w:hAnsi="Cambria Math" w:cs="Calibri Light"/>
              </w:rPr>
              <m:t>pheno</m:t>
            </m:r>
          </m:sub>
        </m:sSub>
      </m:oMath>
      <w:r w:rsidR="00666105" w:rsidRPr="00266FCE">
        <w:rPr>
          <w:rFonts w:ascii="Calibri Light" w:hAnsi="Calibri Light" w:cs="Calibri Light"/>
        </w:rPr>
        <w:t xml:space="preserve"> </w:t>
      </w:r>
      <w:r w:rsidR="007B157E" w:rsidRPr="00266FCE">
        <w:rPr>
          <w:rFonts w:ascii="Calibri Light" w:hAnsi="Calibri Light" w:cs="Calibri Light"/>
        </w:rPr>
        <w:t>being</w:t>
      </w:r>
      <w:r w:rsidR="003635FC" w:rsidRPr="00266FCE">
        <w:rPr>
          <w:rFonts w:ascii="Calibri Light" w:hAnsi="Calibri Light" w:cs="Calibri Light"/>
        </w:rPr>
        <w:t xml:space="preserve"> the </w:t>
      </w:r>
      <w:r w:rsidR="00666105" w:rsidRPr="00266FCE">
        <w:rPr>
          <w:rFonts w:ascii="Calibri Light" w:hAnsi="Calibri Light" w:cs="Calibri Light"/>
        </w:rPr>
        <w:t xml:space="preserve">Pearson’s phenotypic </w:t>
      </w:r>
      <w:r w:rsidR="00A257EB" w:rsidRPr="00266FCE">
        <w:rPr>
          <w:rFonts w:ascii="Calibri Light" w:hAnsi="Calibri Light" w:cs="Calibri Light"/>
        </w:rPr>
        <w:t>correlation</w:t>
      </w:r>
      <w:r w:rsidR="00666105" w:rsidRPr="00266FCE">
        <w:rPr>
          <w:rFonts w:ascii="Calibri Light" w:hAnsi="Calibri Light" w:cs="Calibri Light"/>
        </w:rPr>
        <w:t xml:space="preserve"> matrix of the social scores</w:t>
      </w:r>
      <w:r w:rsidR="00B37136" w:rsidRPr="00266FCE">
        <w:rPr>
          <w:rFonts w:ascii="Calibri Light" w:hAnsi="Calibri Light" w:cs="Calibri Light"/>
        </w:rPr>
        <w:t xml:space="preserve">: </w:t>
      </w:r>
    </w:p>
    <w:p w14:paraId="3D0A8790" w14:textId="58F545BE" w:rsidR="00901C2D" w:rsidRPr="00FA4438" w:rsidRDefault="000F1EFF" w:rsidP="00FA4438">
      <w:pPr>
        <w:spacing w:line="480" w:lineRule="auto"/>
        <w:ind w:firstLine="720"/>
        <w:jc w:val="right"/>
        <w:rPr>
          <w:rFonts w:ascii="Calibri Light" w:eastAsiaTheme="minorEastAsia" w:hAnsi="Calibri Light" w:cs="Calibri Light"/>
          <w:sz w:val="20"/>
          <w:szCs w:val="20"/>
        </w:rPr>
      </w:pPr>
      <m:oMath>
        <m:sSub>
          <m:sSubPr>
            <m:ctrlPr>
              <w:rPr>
                <w:rFonts w:ascii="Cambria Math" w:eastAsiaTheme="minorEastAsia" w:hAnsi="Cambria Math" w:cs="Calibri Light"/>
                <w:i/>
                <w:sz w:val="20"/>
                <w:szCs w:val="20"/>
              </w:rPr>
            </m:ctrlPr>
          </m:sSubPr>
          <m:e>
            <m:r>
              <w:rPr>
                <w:rFonts w:ascii="Cambria Math" w:eastAsiaTheme="minorEastAsia" w:hAnsi="Cambria Math" w:cs="Calibri Light"/>
                <w:sz w:val="20"/>
                <w:szCs w:val="20"/>
              </w:rPr>
              <m:t>V</m:t>
            </m:r>
          </m:e>
          <m:sub>
            <m:r>
              <w:rPr>
                <w:rFonts w:ascii="Cambria Math" w:eastAsiaTheme="minorEastAsia" w:hAnsi="Cambria Math" w:cs="Calibri Light"/>
                <w:sz w:val="20"/>
                <w:szCs w:val="20"/>
              </w:rPr>
              <m:t>pheno</m:t>
            </m:r>
          </m:sub>
        </m:sSub>
        <m:r>
          <w:rPr>
            <w:rFonts w:ascii="Cambria Math" w:eastAsiaTheme="minorEastAsia" w:hAnsi="Cambria Math" w:cs="Calibri Light"/>
            <w:sz w:val="20"/>
            <w:szCs w:val="20"/>
          </w:rPr>
          <m:t>=</m:t>
        </m:r>
        <m:d>
          <m:dPr>
            <m:begChr m:val="["/>
            <m:endChr m:val="]"/>
            <m:ctrlPr>
              <w:rPr>
                <w:rFonts w:ascii="Cambria Math" w:eastAsiaTheme="minorEastAsia" w:hAnsi="Cambria Math" w:cs="Calibri Light"/>
                <w:i/>
                <w:sz w:val="20"/>
                <w:szCs w:val="20"/>
              </w:rPr>
            </m:ctrlPr>
          </m:dPr>
          <m:e>
            <m:eqArr>
              <m:eqArrPr>
                <m:ctrlPr>
                  <w:rPr>
                    <w:rFonts w:ascii="Cambria Math" w:eastAsiaTheme="minorEastAsia" w:hAnsi="Cambria Math" w:cs="Calibri Light"/>
                    <w:i/>
                    <w:sz w:val="20"/>
                    <w:szCs w:val="20"/>
                  </w:rPr>
                </m:ctrlPr>
              </m:eqArrPr>
              <m:e>
                <m:m>
                  <m:mPr>
                    <m:mcs>
                      <m:mc>
                        <m:mcPr>
                          <m:count m:val="3"/>
                          <m:mcJc m:val="center"/>
                        </m:mcPr>
                      </m:mc>
                    </m:mcs>
                    <m:ctrlPr>
                      <w:rPr>
                        <w:rFonts w:ascii="Cambria Math" w:eastAsiaTheme="minorEastAsia" w:hAnsi="Cambria Math" w:cs="Calibri Light"/>
                        <w:i/>
                        <w:sz w:val="20"/>
                        <w:szCs w:val="20"/>
                      </w:rPr>
                    </m:ctrlPr>
                  </m:mPr>
                  <m:mr>
                    <m:e>
                      <m:r>
                        <w:rPr>
                          <w:rFonts w:ascii="Cambria Math" w:eastAsiaTheme="minorEastAsia" w:hAnsi="Cambria Math" w:cs="Calibri Light"/>
                          <w:sz w:val="20"/>
                          <w:szCs w:val="20"/>
                        </w:rPr>
                        <m:t>1</m:t>
                      </m:r>
                    </m:e>
                    <m:e>
                      <m:sSub>
                        <m:sSubPr>
                          <m:ctrlPr>
                            <w:rPr>
                              <w:rFonts w:ascii="Cambria Math" w:eastAsiaTheme="minorEastAsia" w:hAnsi="Cambria Math" w:cs="Calibri Light"/>
                              <w:i/>
                              <w:sz w:val="20"/>
                              <w:szCs w:val="20"/>
                            </w:rPr>
                          </m:ctrlPr>
                        </m:sSubPr>
                        <m:e>
                          <m:r>
                            <w:rPr>
                              <w:rFonts w:ascii="Cambria Math" w:eastAsiaTheme="minorEastAsia" w:hAnsi="Cambria Math" w:cs="Calibri Light"/>
                              <w:sz w:val="20"/>
                              <w:szCs w:val="20"/>
                            </w:rPr>
                            <m:t>corr</m:t>
                          </m:r>
                        </m:e>
                        <m:sub>
                          <m:r>
                            <w:rPr>
                              <w:rFonts w:ascii="Cambria Math" w:eastAsiaTheme="minorEastAsia" w:hAnsi="Cambria Math" w:cs="Calibri Light"/>
                              <w:sz w:val="20"/>
                              <w:szCs w:val="20"/>
                            </w:rPr>
                            <m:t>1 2</m:t>
                          </m:r>
                        </m:sub>
                      </m:sSub>
                    </m:e>
                    <m:e>
                      <m:r>
                        <w:rPr>
                          <w:rFonts w:ascii="Cambria Math" w:hAnsi="Cambria Math" w:cs="Calibri Light"/>
                          <w:sz w:val="20"/>
                          <w:szCs w:val="20"/>
                        </w:rPr>
                        <m:t>⋯</m:t>
                      </m:r>
                    </m:e>
                  </m:mr>
                  <m:mr>
                    <m:e>
                      <m:sSub>
                        <m:sSubPr>
                          <m:ctrlPr>
                            <w:rPr>
                              <w:rFonts w:ascii="Cambria Math" w:eastAsiaTheme="minorEastAsia" w:hAnsi="Cambria Math" w:cs="Calibri Light"/>
                              <w:i/>
                              <w:sz w:val="20"/>
                              <w:szCs w:val="20"/>
                            </w:rPr>
                          </m:ctrlPr>
                        </m:sSubPr>
                        <m:e>
                          <m:r>
                            <w:rPr>
                              <w:rFonts w:ascii="Cambria Math" w:eastAsiaTheme="minorEastAsia" w:hAnsi="Cambria Math" w:cs="Calibri Light"/>
                              <w:sz w:val="20"/>
                              <w:szCs w:val="20"/>
                            </w:rPr>
                            <m:t>corr</m:t>
                          </m:r>
                        </m:e>
                        <m:sub>
                          <m:r>
                            <w:rPr>
                              <w:rFonts w:ascii="Cambria Math" w:eastAsiaTheme="minorEastAsia" w:hAnsi="Cambria Math" w:cs="Calibri Light"/>
                              <w:sz w:val="20"/>
                              <w:szCs w:val="20"/>
                            </w:rPr>
                            <m:t>2 1</m:t>
                          </m:r>
                        </m:sub>
                      </m:sSub>
                    </m:e>
                    <m:e>
                      <m:r>
                        <w:rPr>
                          <w:rFonts w:ascii="Cambria Math" w:eastAsiaTheme="minorEastAsia" w:hAnsi="Cambria Math" w:cs="Calibri Light"/>
                          <w:sz w:val="20"/>
                          <w:szCs w:val="20"/>
                        </w:rPr>
                        <m:t>1</m:t>
                      </m:r>
                    </m:e>
                    <m:e>
                      <m:r>
                        <w:rPr>
                          <w:rFonts w:ascii="Cambria Math" w:eastAsiaTheme="minorEastAsia" w:hAnsi="Cambria Math" w:cs="Calibri Light"/>
                          <w:sz w:val="20"/>
                          <w:szCs w:val="20"/>
                        </w:rPr>
                        <m:t xml:space="preserve"> </m:t>
                      </m:r>
                    </m:e>
                  </m:mr>
                  <m:mr>
                    <m:e>
                      <m:r>
                        <w:rPr>
                          <w:rFonts w:ascii="Cambria Math" w:hAnsi="Cambria Math" w:cs="Calibri Light"/>
                          <w:sz w:val="20"/>
                          <w:szCs w:val="20"/>
                        </w:rPr>
                        <m:t>⋮</m:t>
                      </m:r>
                    </m:e>
                    <m:e>
                      <m:r>
                        <w:rPr>
                          <w:rFonts w:ascii="Cambria Math" w:hAnsi="Cambria Math" w:cs="Calibri Light"/>
                          <w:sz w:val="20"/>
                          <w:szCs w:val="20"/>
                        </w:rPr>
                        <m:t>⋮</m:t>
                      </m:r>
                    </m:e>
                    <m:e>
                      <m:r>
                        <w:rPr>
                          <w:rFonts w:ascii="Cambria Math" w:hAnsi="Cambria Math" w:cs="Calibri Light"/>
                          <w:sz w:val="20"/>
                          <w:szCs w:val="20"/>
                        </w:rPr>
                        <m:t>⋱</m:t>
                      </m:r>
                    </m:e>
                  </m:mr>
                </m:m>
              </m:e>
              <m:e>
                <m:m>
                  <m:mPr>
                    <m:mcs>
                      <m:mc>
                        <m:mcPr>
                          <m:count m:val="3"/>
                          <m:mcJc m:val="center"/>
                        </m:mcPr>
                      </m:mc>
                    </m:mcs>
                    <m:ctrlPr>
                      <w:rPr>
                        <w:rFonts w:ascii="Cambria Math" w:eastAsiaTheme="minorEastAsia" w:hAnsi="Cambria Math" w:cs="Calibri Light"/>
                        <w:i/>
                        <w:sz w:val="20"/>
                        <w:szCs w:val="20"/>
                      </w:rPr>
                    </m:ctrlPr>
                  </m:mPr>
                  <m:mr>
                    <m:e>
                      <m:sSub>
                        <m:sSubPr>
                          <m:ctrlPr>
                            <w:rPr>
                              <w:rFonts w:ascii="Cambria Math" w:eastAsiaTheme="minorEastAsia" w:hAnsi="Cambria Math" w:cs="Calibri Light"/>
                              <w:i/>
                              <w:sz w:val="20"/>
                              <w:szCs w:val="20"/>
                            </w:rPr>
                          </m:ctrlPr>
                        </m:sSubPr>
                        <m:e>
                          <m:r>
                            <w:rPr>
                              <w:rFonts w:ascii="Cambria Math" w:eastAsiaTheme="minorEastAsia" w:hAnsi="Cambria Math" w:cs="Calibri Light"/>
                              <w:sz w:val="20"/>
                              <w:szCs w:val="20"/>
                            </w:rPr>
                            <m:t>corr</m:t>
                          </m:r>
                        </m:e>
                        <m:sub>
                          <m:r>
                            <w:rPr>
                              <w:rFonts w:ascii="Cambria Math" w:eastAsiaTheme="minorEastAsia" w:hAnsi="Cambria Math" w:cs="Calibri Light"/>
                              <w:sz w:val="20"/>
                              <w:szCs w:val="20"/>
                            </w:rPr>
                            <m:t>29 1</m:t>
                          </m:r>
                        </m:sub>
                      </m:sSub>
                    </m:e>
                    <m:e>
                      <m:sSub>
                        <m:sSubPr>
                          <m:ctrlPr>
                            <w:rPr>
                              <w:rFonts w:ascii="Cambria Math" w:eastAsiaTheme="minorEastAsia" w:hAnsi="Cambria Math" w:cs="Calibri Light"/>
                              <w:i/>
                              <w:sz w:val="20"/>
                              <w:szCs w:val="20"/>
                            </w:rPr>
                          </m:ctrlPr>
                        </m:sSubPr>
                        <m:e>
                          <m:r>
                            <w:rPr>
                              <w:rFonts w:ascii="Cambria Math" w:eastAsiaTheme="minorEastAsia" w:hAnsi="Cambria Math" w:cs="Calibri Light"/>
                              <w:sz w:val="20"/>
                              <w:szCs w:val="20"/>
                            </w:rPr>
                            <m:t>corr</m:t>
                          </m:r>
                        </m:e>
                        <m:sub>
                          <m:r>
                            <w:rPr>
                              <w:rFonts w:ascii="Cambria Math" w:eastAsiaTheme="minorEastAsia" w:hAnsi="Cambria Math" w:cs="Calibri Light"/>
                              <w:sz w:val="20"/>
                              <w:szCs w:val="20"/>
                            </w:rPr>
                            <m:t>29 2</m:t>
                          </m:r>
                        </m:sub>
                      </m:sSub>
                    </m:e>
                    <m:e>
                      <m:r>
                        <w:rPr>
                          <w:rFonts w:ascii="Cambria Math" w:hAnsi="Cambria Math" w:cs="Calibri Light"/>
                          <w:sz w:val="20"/>
                          <w:szCs w:val="20"/>
                        </w:rPr>
                        <m:t>…</m:t>
                      </m:r>
                    </m:e>
                  </m:mr>
                </m:m>
              </m:e>
            </m:eqArr>
            <m:m>
              <m:mPr>
                <m:mcs>
                  <m:mc>
                    <m:mcPr>
                      <m:count m:val="1"/>
                      <m:mcJc m:val="center"/>
                    </m:mcPr>
                  </m:mc>
                </m:mcs>
                <m:ctrlPr>
                  <w:rPr>
                    <w:rFonts w:ascii="Cambria Math" w:eastAsiaTheme="minorEastAsia" w:hAnsi="Cambria Math" w:cs="Calibri Light"/>
                    <w:i/>
                    <w:sz w:val="20"/>
                    <w:szCs w:val="20"/>
                  </w:rPr>
                </m:ctrlPr>
              </m:mPr>
              <m:mr>
                <m:e>
                  <m:sSub>
                    <m:sSubPr>
                      <m:ctrlPr>
                        <w:rPr>
                          <w:rFonts w:ascii="Cambria Math" w:eastAsiaTheme="minorEastAsia" w:hAnsi="Cambria Math" w:cs="Calibri Light"/>
                          <w:i/>
                          <w:sz w:val="20"/>
                          <w:szCs w:val="20"/>
                        </w:rPr>
                      </m:ctrlPr>
                    </m:sSubPr>
                    <m:e>
                      <m:r>
                        <w:rPr>
                          <w:rFonts w:ascii="Cambria Math" w:eastAsiaTheme="minorEastAsia" w:hAnsi="Cambria Math" w:cs="Calibri Light"/>
                          <w:sz w:val="20"/>
                          <w:szCs w:val="20"/>
                        </w:rPr>
                        <m:t>corr</m:t>
                      </m:r>
                    </m:e>
                    <m:sub>
                      <m:r>
                        <w:rPr>
                          <w:rFonts w:ascii="Cambria Math" w:eastAsiaTheme="minorEastAsia" w:hAnsi="Cambria Math" w:cs="Calibri Light"/>
                          <w:sz w:val="20"/>
                          <w:szCs w:val="20"/>
                        </w:rPr>
                        <m:t>1 29</m:t>
                      </m:r>
                    </m:sub>
                  </m:sSub>
                </m:e>
              </m:mr>
              <m:mr>
                <m:e>
                  <m:r>
                    <w:rPr>
                      <w:rFonts w:ascii="Cambria Math" w:eastAsiaTheme="minorEastAsia" w:hAnsi="Cambria Math" w:cs="Calibri Light"/>
                      <w:sz w:val="20"/>
                      <w:szCs w:val="20"/>
                    </w:rPr>
                    <m:t xml:space="preserve"> </m:t>
                  </m:r>
                </m:e>
              </m:mr>
              <m:mr>
                <m:e>
                  <m:m>
                    <m:mPr>
                      <m:mcs>
                        <m:mc>
                          <m:mcPr>
                            <m:count m:val="1"/>
                            <m:mcJc m:val="center"/>
                          </m:mcPr>
                        </m:mc>
                      </m:mcs>
                      <m:ctrlPr>
                        <w:rPr>
                          <w:rFonts w:ascii="Cambria Math" w:eastAsiaTheme="minorEastAsia" w:hAnsi="Cambria Math" w:cs="Calibri Light"/>
                          <w:i/>
                          <w:sz w:val="20"/>
                          <w:szCs w:val="20"/>
                        </w:rPr>
                      </m:ctrlPr>
                    </m:mPr>
                    <m:mr>
                      <m:e>
                        <m:r>
                          <w:rPr>
                            <w:rFonts w:ascii="Cambria Math" w:hAnsi="Cambria Math" w:cs="Calibri Light"/>
                            <w:sz w:val="20"/>
                            <w:szCs w:val="20"/>
                          </w:rPr>
                          <m:t>⋮</m:t>
                        </m:r>
                      </m:e>
                    </m:mr>
                    <m:mr>
                      <m:e>
                        <m:r>
                          <w:rPr>
                            <w:rFonts w:ascii="Cambria Math" w:eastAsiaTheme="minorEastAsia" w:hAnsi="Cambria Math" w:cs="Calibri Light"/>
                            <w:sz w:val="20"/>
                            <w:szCs w:val="20"/>
                          </w:rPr>
                          <m:t>1</m:t>
                        </m:r>
                      </m:e>
                    </m:mr>
                  </m:m>
                </m:e>
              </m:mr>
            </m:m>
          </m:e>
        </m:d>
      </m:oMath>
      <w:r w:rsidR="00B37136" w:rsidRPr="00FA4438">
        <w:rPr>
          <w:rFonts w:ascii="Calibri Light" w:eastAsiaTheme="minorEastAsia" w:hAnsi="Calibri Light" w:cs="Calibri Light"/>
          <w:sz w:val="20"/>
          <w:szCs w:val="20"/>
        </w:rPr>
        <w:t>.</w:t>
      </w:r>
      <w:r w:rsidR="00526584">
        <w:rPr>
          <w:rFonts w:ascii="Calibri Light" w:eastAsiaTheme="minorEastAsia" w:hAnsi="Calibri Light" w:cs="Calibri Light"/>
          <w:sz w:val="20"/>
          <w:szCs w:val="20"/>
        </w:rPr>
        <w:tab/>
      </w:r>
      <w:r w:rsidR="00526584">
        <w:rPr>
          <w:rFonts w:ascii="Calibri Light" w:eastAsiaTheme="minorEastAsia" w:hAnsi="Calibri Light" w:cs="Calibri Light"/>
          <w:sz w:val="20"/>
          <w:szCs w:val="20"/>
        </w:rPr>
        <w:tab/>
      </w:r>
      <w:r w:rsidR="00526584">
        <w:rPr>
          <w:rFonts w:ascii="Calibri Light" w:eastAsiaTheme="minorEastAsia" w:hAnsi="Calibri Light" w:cs="Calibri Light"/>
          <w:sz w:val="20"/>
          <w:szCs w:val="20"/>
        </w:rPr>
        <w:tab/>
      </w:r>
      <w:r w:rsidR="00526584">
        <w:rPr>
          <w:rFonts w:ascii="Calibri Light" w:eastAsiaTheme="minorEastAsia" w:hAnsi="Calibri Light" w:cs="Calibri Light"/>
          <w:sz w:val="20"/>
          <w:szCs w:val="20"/>
        </w:rPr>
        <w:tab/>
      </w:r>
      <w:r w:rsidR="00526584">
        <w:rPr>
          <w:rFonts w:ascii="Calibri Light" w:eastAsiaTheme="minorEastAsia" w:hAnsi="Calibri Light" w:cs="Calibri Light"/>
          <w:sz w:val="20"/>
          <w:szCs w:val="20"/>
        </w:rPr>
        <w:tab/>
      </w:r>
      <w:r w:rsidR="00911C78" w:rsidRPr="00FA4438">
        <w:rPr>
          <w:rFonts w:ascii="Calibri Light" w:eastAsiaTheme="minorEastAsia" w:hAnsi="Calibri Light" w:cs="Calibri Light"/>
          <w:sz w:val="20"/>
          <w:szCs w:val="20"/>
        </w:rPr>
        <w:tab/>
        <w:t>[</w:t>
      </w:r>
      <w:r w:rsidR="00526584">
        <w:rPr>
          <w:rFonts w:ascii="Calibri Light" w:eastAsiaTheme="minorEastAsia" w:hAnsi="Calibri Light" w:cs="Calibri Light"/>
          <w:sz w:val="20"/>
          <w:szCs w:val="20"/>
        </w:rPr>
        <w:t>11</w:t>
      </w:r>
      <w:r w:rsidR="00911C78" w:rsidRPr="00FA4438">
        <w:rPr>
          <w:rFonts w:ascii="Calibri Light" w:eastAsiaTheme="minorEastAsia" w:hAnsi="Calibri Light" w:cs="Calibri Light"/>
          <w:sz w:val="20"/>
          <w:szCs w:val="20"/>
        </w:rPr>
        <w:t>]</w:t>
      </w:r>
    </w:p>
    <w:p w14:paraId="44BEA3A1" w14:textId="60982616" w:rsidR="00320D2E" w:rsidRPr="00266FCE" w:rsidRDefault="00320D2E" w:rsidP="0022083C">
      <w:pPr>
        <w:spacing w:line="480" w:lineRule="auto"/>
        <w:jc w:val="both"/>
        <w:rPr>
          <w:rFonts w:ascii="Calibri Light" w:hAnsi="Calibri Light" w:cs="Calibri Light"/>
        </w:rPr>
      </w:pPr>
    </w:p>
    <w:p w14:paraId="47FA0896" w14:textId="3FC13149" w:rsidR="00320D2E" w:rsidRPr="00266FCE" w:rsidRDefault="00320D2E" w:rsidP="0022083C">
      <w:pPr>
        <w:spacing w:line="480" w:lineRule="auto"/>
        <w:jc w:val="both"/>
        <w:rPr>
          <w:rFonts w:ascii="Calibri Light" w:hAnsi="Calibri Light" w:cs="Calibri Light"/>
        </w:rPr>
      </w:pPr>
      <w:r w:rsidRPr="00266FCE">
        <w:rPr>
          <w:rFonts w:ascii="Calibri Light" w:hAnsi="Calibri Light" w:cs="Calibri Light"/>
        </w:rPr>
        <w:t>R</w:t>
      </w:r>
      <w:r w:rsidRPr="00266FCE">
        <w:rPr>
          <w:rFonts w:ascii="Calibri Light" w:hAnsi="Calibri Light" w:cs="Calibri Light"/>
          <w:vertAlign w:val="superscript"/>
        </w:rPr>
        <w:t>2</w:t>
      </w:r>
      <w:r w:rsidRPr="00266FCE">
        <w:rPr>
          <w:rFonts w:ascii="Calibri Light" w:hAnsi="Calibri Light" w:cs="Calibri Light"/>
        </w:rPr>
        <w:t xml:space="preserve"> is reported as the ratio of explained variance to total variance in univariate PRS effects β</w:t>
      </w:r>
      <w:r w:rsidR="00CE1F76" w:rsidRPr="00266FCE">
        <w:rPr>
          <w:rFonts w:ascii="Calibri Light" w:hAnsi="Calibri Light" w:cs="Calibri Light"/>
          <w:vertAlign w:val="subscript"/>
        </w:rPr>
        <w:t>i</w:t>
      </w:r>
      <w:r w:rsidRPr="00266FCE">
        <w:rPr>
          <w:rFonts w:ascii="Calibri Light" w:hAnsi="Calibri Light" w:cs="Calibri Light"/>
        </w:rPr>
        <w:t>.</w:t>
      </w:r>
    </w:p>
    <w:p w14:paraId="2D2D577D" w14:textId="606F738C" w:rsidR="00CA0836" w:rsidRPr="00266FCE" w:rsidRDefault="00CA0836" w:rsidP="0022083C">
      <w:pPr>
        <w:pStyle w:val="Heading2"/>
        <w:spacing w:line="480" w:lineRule="auto"/>
        <w:rPr>
          <w:rFonts w:ascii="Calibri Light" w:hAnsi="Calibri Light" w:cs="Calibri Light"/>
          <w:i/>
          <w:color w:val="auto"/>
          <w:sz w:val="22"/>
          <w:szCs w:val="22"/>
          <w:u w:val="single"/>
        </w:rPr>
      </w:pPr>
      <w:bookmarkStart w:id="19" w:name="_Toc83369452"/>
      <w:bookmarkStart w:id="20" w:name="_Hlk81841455"/>
      <w:r w:rsidRPr="00266FCE">
        <w:rPr>
          <w:rFonts w:ascii="Calibri Light" w:hAnsi="Calibri Light" w:cs="Calibri Light"/>
          <w:i/>
          <w:color w:val="auto"/>
          <w:sz w:val="22"/>
          <w:szCs w:val="22"/>
          <w:u w:val="single"/>
        </w:rPr>
        <w:t>Gene ontology biological pathway-based PRS analyses in ALSPAC</w:t>
      </w:r>
      <w:bookmarkEnd w:id="19"/>
    </w:p>
    <w:p w14:paraId="40C15DA5" w14:textId="06CAE108" w:rsidR="00AA1541" w:rsidRPr="00266FCE" w:rsidRDefault="00CA0836" w:rsidP="0022083C">
      <w:pPr>
        <w:spacing w:line="480" w:lineRule="auto"/>
        <w:ind w:firstLine="720"/>
        <w:jc w:val="both"/>
        <w:rPr>
          <w:rFonts w:ascii="Calibri Light" w:hAnsi="Calibri Light" w:cs="Calibri Light"/>
        </w:rPr>
      </w:pPr>
      <w:r w:rsidRPr="00266FCE">
        <w:rPr>
          <w:rFonts w:ascii="Calibri Light" w:hAnsi="Calibri Light" w:cs="Calibri Light"/>
        </w:rPr>
        <w:t xml:space="preserve">For social traits with the strongest meta-analytically predicted </w:t>
      </w:r>
      <w:r w:rsidR="00CE1F76" w:rsidRPr="00266FCE">
        <w:rPr>
          <w:rFonts w:ascii="Calibri Light" w:hAnsi="Calibri Light" w:cs="Calibri Light"/>
        </w:rPr>
        <w:t xml:space="preserve">PRS </w:t>
      </w:r>
      <w:r w:rsidRPr="00266FCE">
        <w:rPr>
          <w:rFonts w:ascii="Calibri Light" w:hAnsi="Calibri Light" w:cs="Calibri Light"/>
        </w:rPr>
        <w:t>associations in ALSPAC,</w:t>
      </w:r>
      <w:r w:rsidR="00AA1541" w:rsidRPr="00266FCE">
        <w:rPr>
          <w:rFonts w:ascii="Calibri Light" w:hAnsi="Calibri Light" w:cs="Calibri Light"/>
        </w:rPr>
        <w:t xml:space="preserve"> we conducted </w:t>
      </w:r>
      <w:r w:rsidR="00CE1F76" w:rsidRPr="00266FCE">
        <w:rPr>
          <w:rFonts w:ascii="Calibri Light" w:hAnsi="Calibri Light" w:cs="Calibri Light"/>
        </w:rPr>
        <w:t>pathway</w:t>
      </w:r>
      <w:r w:rsidR="00C74080" w:rsidRPr="00266FCE">
        <w:rPr>
          <w:rFonts w:ascii="Calibri Light" w:hAnsi="Calibri Light" w:cs="Calibri Light"/>
        </w:rPr>
        <w:t>-</w:t>
      </w:r>
      <w:r w:rsidR="00AA1541" w:rsidRPr="00266FCE">
        <w:rPr>
          <w:rFonts w:ascii="Calibri Light" w:hAnsi="Calibri Light" w:cs="Calibri Light"/>
        </w:rPr>
        <w:t xml:space="preserve">based PRS </w:t>
      </w:r>
      <w:r w:rsidR="00550048" w:rsidRPr="00266FCE">
        <w:rPr>
          <w:rFonts w:ascii="Calibri Light" w:hAnsi="Calibri Light" w:cs="Calibri Light"/>
        </w:rPr>
        <w:t xml:space="preserve">analyses </w:t>
      </w:r>
      <w:r w:rsidR="00AA1541" w:rsidRPr="00266FCE">
        <w:rPr>
          <w:rFonts w:ascii="Calibri Light" w:hAnsi="Calibri Light" w:cs="Calibri Light"/>
        </w:rPr>
        <w:t>using PRSet</w:t>
      </w:r>
      <w:r w:rsidR="00D54136" w:rsidRPr="00266FCE">
        <w:rPr>
          <w:rFonts w:ascii="Calibri Light" w:hAnsi="Calibri Light" w:cs="Calibri Light"/>
        </w:rPr>
        <w:fldChar w:fldCharType="begin"/>
      </w:r>
      <w:r w:rsidR="0006324A">
        <w:rPr>
          <w:rFonts w:ascii="Calibri Light" w:hAnsi="Calibri Light" w:cs="Calibri Light"/>
        </w:rPr>
        <w:instrText xml:space="preserve"> ADDIN ZOTERO_ITEM CSL_CITATION {"citationID":"UW8fLiRg","properties":{"formattedCitation":"\\super 38\\nosupersub{}","plainCitation":"38","noteIndex":0},"citationItems":[{"id":2427,"uris":["http://zotero.org/users/5260486/items/S4GTGY4T"],"uri":["http://zotero.org/users/5260486/items/S4GTGY4T"],"itemData":{"id":2427,"type":"article-journal","title":"The power of pathway-based polygenic risk scores","container-title":"Research Square","abstract":"Polygenic risk scores (PRSs) have been among the leading advances in biomedicine in recent years. As a proxy of genetic liability, PRSs are utilised across multiple fields and applications. While numerous statistical and machine learning methods have been developed to optimise their predictive accuracy, all of these distil genetic liability to a single number based on aggregation of an individual’s genome-wide alleles. This results in a key loss of information about an individual’s genetic profile, which could be critical given the functional sub-structure of the genome and the heterogeneity of complex disease. Here we evaluate the performance of pathway-based PRSs, in which polygenic scores are calculated across genomic pathways for each individual, and we introduce a software, PRSet, for computing and analysing pathway PRSs. We find that pathway PRSs have similar power for evaluating pathway enrichment of GWAS signal as the leading methods, with the distinct advantage of providing estimates of pathway genetic liability at the individual-level. Exemplifying their utility, we demonstrate that pathway PRSs can stratify diseases into subtypes in the UK Biobank with substantially greater power than genome-wide PRSs. Compared to genome-wide PRSs, we expect pathway-based PRSs to offer greater insights into the heterogeneity of complex disease and treatment response, generate more biologically tractable therapeutic targets, and provide a more powerful path to precision medicine.","DOI":"10.21203/rs.3.rs-643696/v1","ISSN":"2693-5015","journalAbbreviation":"Res Sq","author":[{"family":"Choi","given":"Shing Wan"},{"family":"Garcia-Gonzalez","given":"Judit"},{"family":"Ruan","given":"Yunfeng"},{"family":"Man Wu","given":"Hei"},{"family":"Johnson","given":"Jessica"},{"family":"Hoggart","given":"Clive"},{"family":"O’Reilly","given":"Paul"}],"issued":{"date-parts":[["2021",9,17]]}}}],"schema":"https://github.com/citation-style-language/schema/raw/master/csl-citation.json"} </w:instrText>
      </w:r>
      <w:r w:rsidR="00D54136" w:rsidRPr="00266FCE">
        <w:rPr>
          <w:rFonts w:ascii="Calibri Light" w:hAnsi="Calibri Light" w:cs="Calibri Light"/>
        </w:rPr>
        <w:fldChar w:fldCharType="separate"/>
      </w:r>
      <w:r w:rsidR="0006324A" w:rsidRPr="0006324A">
        <w:rPr>
          <w:rFonts w:ascii="Calibri Light" w:hAnsi="Calibri Light" w:cs="Calibri Light"/>
          <w:szCs w:val="24"/>
          <w:vertAlign w:val="superscript"/>
        </w:rPr>
        <w:t>38</w:t>
      </w:r>
      <w:r w:rsidR="00D54136" w:rsidRPr="00266FCE">
        <w:rPr>
          <w:rFonts w:ascii="Calibri Light" w:hAnsi="Calibri Light" w:cs="Calibri Light"/>
        </w:rPr>
        <w:fldChar w:fldCharType="end"/>
      </w:r>
      <w:r w:rsidR="00AA1541" w:rsidRPr="00266FCE">
        <w:rPr>
          <w:rFonts w:ascii="Calibri Light" w:hAnsi="Calibri Light" w:cs="Calibri Light"/>
        </w:rPr>
        <w:t xml:space="preserve">. </w:t>
      </w:r>
      <w:r w:rsidR="00DB28D2" w:rsidRPr="00266FCE">
        <w:rPr>
          <w:rFonts w:ascii="Calibri Light" w:hAnsi="Calibri Light" w:cs="Calibri Light"/>
        </w:rPr>
        <w:t xml:space="preserve">Defining for each disorder a baseline at </w:t>
      </w:r>
      <w:r w:rsidR="00DB28D2" w:rsidRPr="00266FCE">
        <w:rPr>
          <w:rFonts w:ascii="Calibri Light" w:hAnsi="Calibri Light" w:cs="Calibri Light"/>
          <w:i/>
        </w:rPr>
        <w:t>P</w:t>
      </w:r>
      <w:r w:rsidR="00DB28D2" w:rsidRPr="00266FCE">
        <w:rPr>
          <w:rFonts w:ascii="Calibri Light" w:hAnsi="Calibri Light" w:cs="Calibri Light"/>
          <w:vertAlign w:val="subscript"/>
        </w:rPr>
        <w:t>T</w:t>
      </w:r>
      <w:r w:rsidR="00DB28D2" w:rsidRPr="00266FCE">
        <w:rPr>
          <w:rFonts w:ascii="Calibri Light" w:hAnsi="Calibri Light" w:cs="Calibri Light"/>
        </w:rPr>
        <w:t>≤0.1, we construct</w:t>
      </w:r>
      <w:r w:rsidR="00932F83">
        <w:rPr>
          <w:rFonts w:ascii="Calibri Light" w:hAnsi="Calibri Light" w:cs="Calibri Light"/>
        </w:rPr>
        <w:t>ed subsets of pathway-PRS for 7</w:t>
      </w:r>
      <w:r w:rsidR="00121C31">
        <w:rPr>
          <w:rFonts w:ascii="Calibri Light" w:hAnsi="Calibri Light" w:cs="Calibri Light"/>
        </w:rPr>
        <w:t>,</w:t>
      </w:r>
      <w:r w:rsidR="00DB28D2" w:rsidRPr="00266FCE">
        <w:rPr>
          <w:rFonts w:ascii="Calibri Light" w:hAnsi="Calibri Light" w:cs="Calibri Light"/>
        </w:rPr>
        <w:t>481 gene sets based on gene ontology biological pathways. Thus, we</w:t>
      </w:r>
      <w:r w:rsidR="00AA1541" w:rsidRPr="00266FCE">
        <w:rPr>
          <w:rFonts w:ascii="Calibri Light" w:hAnsi="Calibri Light" w:cs="Calibri Light"/>
        </w:rPr>
        <w:t xml:space="preserve"> calculated ADHD-, ASD-, BP-, MD- and schizophrenia-</w:t>
      </w:r>
      <w:r w:rsidR="001520D5" w:rsidRPr="00266FCE">
        <w:rPr>
          <w:rFonts w:ascii="Calibri Light" w:hAnsi="Calibri Light" w:cs="Calibri Light"/>
        </w:rPr>
        <w:t>based</w:t>
      </w:r>
      <w:r w:rsidR="00AA1541" w:rsidRPr="00266FCE">
        <w:rPr>
          <w:rFonts w:ascii="Calibri Light" w:hAnsi="Calibri Light" w:cs="Calibri Light"/>
        </w:rPr>
        <w:t xml:space="preserve"> </w:t>
      </w:r>
      <w:r w:rsidR="00AB62D2" w:rsidRPr="00266FCE">
        <w:rPr>
          <w:rFonts w:ascii="Calibri Light" w:hAnsi="Calibri Light" w:cs="Calibri Light"/>
        </w:rPr>
        <w:t>pathway-PRS</w:t>
      </w:r>
      <w:r w:rsidR="00AA1541" w:rsidRPr="00266FCE">
        <w:rPr>
          <w:rFonts w:ascii="Calibri Light" w:hAnsi="Calibri Light" w:cs="Calibri Light"/>
        </w:rPr>
        <w:t xml:space="preserve"> at </w:t>
      </w:r>
      <w:r w:rsidR="00AA1541" w:rsidRPr="00266FCE">
        <w:rPr>
          <w:rFonts w:ascii="Calibri Light" w:hAnsi="Calibri Light" w:cs="Calibri Light"/>
          <w:i/>
        </w:rPr>
        <w:t>P</w:t>
      </w:r>
      <w:r w:rsidR="00AA1541" w:rsidRPr="00266FCE">
        <w:rPr>
          <w:rFonts w:ascii="Calibri Light" w:hAnsi="Calibri Light" w:cs="Calibri Light"/>
          <w:vertAlign w:val="subscript"/>
        </w:rPr>
        <w:t>T</w:t>
      </w:r>
      <w:r w:rsidR="00AA1541" w:rsidRPr="00266FCE">
        <w:rPr>
          <w:rFonts w:ascii="Calibri Light" w:hAnsi="Calibri Light" w:cs="Calibri Light"/>
        </w:rPr>
        <w:t xml:space="preserve"> ≤ 0.1 for 7</w:t>
      </w:r>
      <w:r w:rsidR="00C466CB" w:rsidRPr="00266FCE">
        <w:rPr>
          <w:rFonts w:ascii="Calibri Light" w:hAnsi="Calibri Light" w:cs="Calibri Light"/>
        </w:rPr>
        <w:t>,</w:t>
      </w:r>
      <w:r w:rsidR="00AA1541" w:rsidRPr="00266FCE">
        <w:rPr>
          <w:rFonts w:ascii="Calibri Light" w:hAnsi="Calibri Light" w:cs="Calibri Light"/>
        </w:rPr>
        <w:t xml:space="preserve">481 </w:t>
      </w:r>
      <w:r w:rsidR="00D54136" w:rsidRPr="00266FCE">
        <w:rPr>
          <w:rFonts w:ascii="Calibri Light" w:hAnsi="Calibri Light" w:cs="Calibri Light"/>
        </w:rPr>
        <w:t xml:space="preserve">gene ontology </w:t>
      </w:r>
      <w:r w:rsidR="00AA1541" w:rsidRPr="00266FCE">
        <w:rPr>
          <w:rFonts w:ascii="Calibri Light" w:hAnsi="Calibri Light" w:cs="Calibri Light"/>
        </w:rPr>
        <w:t>gene sets (</w:t>
      </w:r>
      <w:proofErr w:type="spellStart"/>
      <w:r w:rsidR="00AA1541" w:rsidRPr="00266FCE">
        <w:rPr>
          <w:rFonts w:ascii="Calibri Light" w:hAnsi="Calibri Light" w:cs="Calibri Light"/>
        </w:rPr>
        <w:t>MSigDB</w:t>
      </w:r>
      <w:proofErr w:type="spellEnd"/>
      <w:r w:rsidR="005B146E" w:rsidRPr="00266FCE">
        <w:t xml:space="preserve"> </w:t>
      </w:r>
      <w:r w:rsidR="00AA1541" w:rsidRPr="00266FCE">
        <w:rPr>
          <w:rFonts w:ascii="Calibri Light" w:hAnsi="Calibri Light" w:cs="Calibri Light"/>
        </w:rPr>
        <w:t>database</w:t>
      </w:r>
      <w:r w:rsidR="005B146E" w:rsidRPr="00266FCE">
        <w:rPr>
          <w:rFonts w:ascii="Calibri Light" w:hAnsi="Calibri Light" w:cs="Calibri Light"/>
        </w:rPr>
        <w:t>, v7.4</w:t>
      </w:r>
      <w:r w:rsidR="00AA1541" w:rsidRPr="00266FCE">
        <w:rPr>
          <w:rFonts w:ascii="Calibri Light" w:hAnsi="Calibri Light" w:cs="Calibri Light"/>
        </w:rPr>
        <w:t xml:space="preserve">). Additionally, </w:t>
      </w:r>
      <w:r w:rsidR="00DB28D2" w:rsidRPr="00266FCE">
        <w:rPr>
          <w:rFonts w:ascii="Calibri Light" w:hAnsi="Calibri Light" w:cs="Calibri Light"/>
        </w:rPr>
        <w:t xml:space="preserve">we calculated for each disorder </w:t>
      </w:r>
      <w:r w:rsidR="00AB62D2" w:rsidRPr="00266FCE">
        <w:rPr>
          <w:rFonts w:ascii="Calibri Light" w:hAnsi="Calibri Light" w:cs="Calibri Light"/>
        </w:rPr>
        <w:t>baseline-</w:t>
      </w:r>
      <w:r w:rsidR="00AA1541" w:rsidRPr="00266FCE">
        <w:rPr>
          <w:rFonts w:ascii="Calibri Light" w:hAnsi="Calibri Light" w:cs="Calibri Light"/>
        </w:rPr>
        <w:t xml:space="preserve">PRS </w:t>
      </w:r>
      <w:r w:rsidR="00DB28D2" w:rsidRPr="00266FCE">
        <w:rPr>
          <w:rFonts w:ascii="Calibri Light" w:hAnsi="Calibri Light" w:cs="Calibri Light"/>
        </w:rPr>
        <w:t>based on</w:t>
      </w:r>
      <w:r w:rsidR="00AA1541" w:rsidRPr="00266FCE">
        <w:rPr>
          <w:rFonts w:ascii="Calibri Light" w:hAnsi="Calibri Light" w:cs="Calibri Light"/>
        </w:rPr>
        <w:t xml:space="preserve"> </w:t>
      </w:r>
      <w:r w:rsidR="00DB28D2" w:rsidRPr="00266FCE">
        <w:rPr>
          <w:rFonts w:ascii="Calibri Light" w:hAnsi="Calibri Light" w:cs="Calibri Light"/>
        </w:rPr>
        <w:t xml:space="preserve">all </w:t>
      </w:r>
      <w:r w:rsidR="00AA1541" w:rsidRPr="00266FCE">
        <w:rPr>
          <w:rFonts w:ascii="Calibri Light" w:hAnsi="Calibri Light" w:cs="Calibri Light"/>
        </w:rPr>
        <w:t xml:space="preserve">markers across all gene sets </w:t>
      </w:r>
      <w:r w:rsidR="00DB28D2" w:rsidRPr="00266FCE">
        <w:rPr>
          <w:rFonts w:ascii="Calibri Light" w:hAnsi="Calibri Light" w:cs="Calibri Light"/>
        </w:rPr>
        <w:t xml:space="preserve">passing </w:t>
      </w:r>
      <w:r w:rsidR="00DB28D2" w:rsidRPr="00266FCE">
        <w:rPr>
          <w:rFonts w:ascii="Calibri Light" w:hAnsi="Calibri Light" w:cs="Calibri Light"/>
          <w:i/>
        </w:rPr>
        <w:t>P</w:t>
      </w:r>
      <w:r w:rsidR="00DB28D2" w:rsidRPr="00266FCE">
        <w:rPr>
          <w:rFonts w:ascii="Calibri Light" w:hAnsi="Calibri Light" w:cs="Calibri Light"/>
          <w:vertAlign w:val="subscript"/>
        </w:rPr>
        <w:t>T</w:t>
      </w:r>
      <w:r w:rsidR="00DB28D2" w:rsidRPr="00266FCE">
        <w:rPr>
          <w:rFonts w:ascii="Calibri Light" w:hAnsi="Calibri Light" w:cs="Calibri Light"/>
        </w:rPr>
        <w:t xml:space="preserve"> ≤ 0.1</w:t>
      </w:r>
      <w:r w:rsidR="00AA1541" w:rsidRPr="00266FCE">
        <w:rPr>
          <w:rFonts w:ascii="Calibri Light" w:hAnsi="Calibri Light" w:cs="Calibri Light"/>
        </w:rPr>
        <w:t xml:space="preserve">. As described for the </w:t>
      </w:r>
      <w:r w:rsidR="00C466CB" w:rsidRPr="00266FCE">
        <w:rPr>
          <w:rFonts w:ascii="Calibri Light" w:hAnsi="Calibri Light" w:cs="Calibri Light"/>
        </w:rPr>
        <w:t>PRS(</w:t>
      </w:r>
      <w:r w:rsidR="00AA1541" w:rsidRPr="00266FCE">
        <w:rPr>
          <w:rFonts w:ascii="Calibri Light" w:hAnsi="Calibri Light" w:cs="Calibri Light"/>
        </w:rPr>
        <w:t>C+T</w:t>
      </w:r>
      <w:r w:rsidR="00C466CB" w:rsidRPr="00266FCE">
        <w:rPr>
          <w:rFonts w:ascii="Calibri Light" w:hAnsi="Calibri Light" w:cs="Calibri Light"/>
        </w:rPr>
        <w:t>)</w:t>
      </w:r>
      <w:r w:rsidR="00AA1541" w:rsidRPr="00266FCE">
        <w:rPr>
          <w:rFonts w:ascii="Calibri Light" w:hAnsi="Calibri Light" w:cs="Calibri Light"/>
        </w:rPr>
        <w:t xml:space="preserve"> approach above, we </w:t>
      </w:r>
      <w:r w:rsidR="00C51EF6" w:rsidRPr="00266FCE">
        <w:rPr>
          <w:rFonts w:ascii="Calibri Light" w:hAnsi="Calibri Light" w:cs="Calibri Light"/>
        </w:rPr>
        <w:t>studied</w:t>
      </w:r>
      <w:r w:rsidR="00AA1541" w:rsidRPr="00266FCE">
        <w:rPr>
          <w:rFonts w:ascii="Calibri Light" w:hAnsi="Calibri Light" w:cs="Calibri Light"/>
        </w:rPr>
        <w:t xml:space="preserve"> high-quality genome-wide imputed SNPs </w:t>
      </w:r>
      <w:r w:rsidR="00DB28D2" w:rsidRPr="00266FCE">
        <w:rPr>
          <w:rFonts w:ascii="Calibri Light" w:hAnsi="Calibri Light" w:cs="Calibri Light"/>
        </w:rPr>
        <w:t xml:space="preserve">with </w:t>
      </w:r>
      <w:r w:rsidR="00AA1541" w:rsidRPr="00266FCE">
        <w:rPr>
          <w:rFonts w:ascii="Calibri Light" w:hAnsi="Calibri Light" w:cs="Calibri Light"/>
        </w:rPr>
        <w:t>clumping thresholds of LD-r</w:t>
      </w:r>
      <w:r w:rsidR="00AA1541" w:rsidRPr="00266FCE">
        <w:rPr>
          <w:rFonts w:ascii="Calibri Light" w:hAnsi="Calibri Light" w:cs="Calibri Light"/>
          <w:vertAlign w:val="superscript"/>
        </w:rPr>
        <w:t>2</w:t>
      </w:r>
      <w:r w:rsidR="00AA1541" w:rsidRPr="00266FCE">
        <w:rPr>
          <w:rFonts w:ascii="Calibri Light" w:hAnsi="Calibri Light" w:cs="Calibri Light"/>
        </w:rPr>
        <w:t xml:space="preserve">&gt;0.25 and ±500 kb. Note, however, that in </w:t>
      </w:r>
      <w:proofErr w:type="spellStart"/>
      <w:r w:rsidR="00AA1541" w:rsidRPr="00266FCE">
        <w:rPr>
          <w:rFonts w:ascii="Calibri Light" w:hAnsi="Calibri Light" w:cs="Calibri Light"/>
        </w:rPr>
        <w:t>PRSet</w:t>
      </w:r>
      <w:proofErr w:type="spellEnd"/>
      <w:r w:rsidR="00AA1541" w:rsidRPr="00266FCE">
        <w:rPr>
          <w:rFonts w:ascii="Calibri Light" w:hAnsi="Calibri Light" w:cs="Calibri Light"/>
        </w:rPr>
        <w:t xml:space="preserve">, clumping is conducted for each gene set separately. Therefore, SNP numbers at </w:t>
      </w:r>
      <w:r w:rsidR="00AA1541" w:rsidRPr="00266FCE">
        <w:rPr>
          <w:rFonts w:ascii="Calibri Light" w:hAnsi="Calibri Light" w:cs="Calibri Light"/>
          <w:i/>
        </w:rPr>
        <w:t>P</w:t>
      </w:r>
      <w:r w:rsidR="00AA1541" w:rsidRPr="00266FCE">
        <w:rPr>
          <w:rFonts w:ascii="Calibri Light" w:hAnsi="Calibri Light" w:cs="Calibri Light"/>
          <w:vertAlign w:val="subscript"/>
        </w:rPr>
        <w:t>T</w:t>
      </w:r>
      <w:r w:rsidR="00AA1541" w:rsidRPr="00266FCE">
        <w:rPr>
          <w:rFonts w:ascii="Calibri Light" w:hAnsi="Calibri Light" w:cs="Calibri Light"/>
        </w:rPr>
        <w:t xml:space="preserve"> ≤0.1 for </w:t>
      </w:r>
      <w:r w:rsidR="00AB62D2" w:rsidRPr="00266FCE">
        <w:rPr>
          <w:rFonts w:ascii="Calibri Light" w:hAnsi="Calibri Light" w:cs="Calibri Light"/>
        </w:rPr>
        <w:t>baseline-</w:t>
      </w:r>
      <w:r w:rsidR="00AA1541" w:rsidRPr="00266FCE">
        <w:rPr>
          <w:rFonts w:ascii="Calibri Light" w:hAnsi="Calibri Light" w:cs="Calibri Light"/>
        </w:rPr>
        <w:t>PRS</w:t>
      </w:r>
      <w:r w:rsidR="00AB62D2" w:rsidRPr="00266FCE">
        <w:rPr>
          <w:rFonts w:ascii="Calibri Light" w:hAnsi="Calibri Light" w:cs="Calibri Light"/>
        </w:rPr>
        <w:t xml:space="preserve"> </w:t>
      </w:r>
      <w:r w:rsidR="00AA1541" w:rsidRPr="00266FCE">
        <w:rPr>
          <w:rFonts w:ascii="Calibri Light" w:hAnsi="Calibri Light" w:cs="Calibri Light"/>
        </w:rPr>
        <w:t xml:space="preserve">in </w:t>
      </w:r>
      <w:proofErr w:type="spellStart"/>
      <w:r w:rsidR="00AA1541" w:rsidRPr="00266FCE">
        <w:rPr>
          <w:rFonts w:ascii="Calibri Light" w:hAnsi="Calibri Light" w:cs="Calibri Light"/>
        </w:rPr>
        <w:t>PRSet</w:t>
      </w:r>
      <w:proofErr w:type="spellEnd"/>
      <w:r w:rsidR="00AA1541" w:rsidRPr="00266FCE">
        <w:rPr>
          <w:rFonts w:ascii="Calibri Light" w:hAnsi="Calibri Light" w:cs="Calibri Light"/>
        </w:rPr>
        <w:t xml:space="preserve"> </w:t>
      </w:r>
      <w:r w:rsidR="00DB28D2" w:rsidRPr="00266FCE">
        <w:rPr>
          <w:rFonts w:ascii="Calibri Light" w:hAnsi="Calibri Light" w:cs="Calibri Light"/>
        </w:rPr>
        <w:t xml:space="preserve">are </w:t>
      </w:r>
      <w:r w:rsidR="008C50A1" w:rsidRPr="00266FCE">
        <w:rPr>
          <w:rFonts w:ascii="Calibri Light" w:hAnsi="Calibri Light" w:cs="Calibri Light"/>
        </w:rPr>
        <w:t>marginally lower compared to t</w:t>
      </w:r>
      <w:r w:rsidR="00AA1541" w:rsidRPr="00266FCE">
        <w:rPr>
          <w:rFonts w:ascii="Calibri Light" w:hAnsi="Calibri Light" w:cs="Calibri Light"/>
        </w:rPr>
        <w:t xml:space="preserve">hose obtained with </w:t>
      </w:r>
      <w:r w:rsidR="00C466CB" w:rsidRPr="00266FCE">
        <w:rPr>
          <w:rFonts w:ascii="Calibri Light" w:hAnsi="Calibri Light" w:cs="Calibri Light"/>
        </w:rPr>
        <w:t>PRS(</w:t>
      </w:r>
      <w:r w:rsidR="00AA1541" w:rsidRPr="00266FCE">
        <w:rPr>
          <w:rFonts w:ascii="Calibri Light" w:hAnsi="Calibri Light" w:cs="Calibri Light"/>
        </w:rPr>
        <w:t>C+T</w:t>
      </w:r>
      <w:r w:rsidR="00C466CB" w:rsidRPr="00266FCE">
        <w:rPr>
          <w:rFonts w:ascii="Calibri Light" w:hAnsi="Calibri Light" w:cs="Calibri Light"/>
        </w:rPr>
        <w:t>)</w:t>
      </w:r>
      <w:r w:rsidR="00AA1541" w:rsidRPr="00266FCE">
        <w:rPr>
          <w:rFonts w:ascii="Calibri Light" w:hAnsi="Calibri Light" w:cs="Calibri Light"/>
        </w:rPr>
        <w:t xml:space="preserve"> in </w:t>
      </w:r>
      <w:r w:rsidR="004B31CC" w:rsidRPr="00266FCE">
        <w:rPr>
          <w:rFonts w:ascii="Calibri Light" w:hAnsi="Calibri Light" w:cs="Calibri Light"/>
        </w:rPr>
        <w:t>PLINK</w:t>
      </w:r>
      <w:r w:rsidR="00AA1541" w:rsidRPr="00266FCE">
        <w:rPr>
          <w:rFonts w:ascii="Calibri Light" w:hAnsi="Calibri Light" w:cs="Calibri Light"/>
        </w:rPr>
        <w:t xml:space="preserve">. </w:t>
      </w:r>
      <w:r w:rsidR="004B31CC" w:rsidRPr="00266FCE">
        <w:rPr>
          <w:rFonts w:ascii="Calibri Light" w:hAnsi="Calibri Light" w:cs="Calibri Light"/>
        </w:rPr>
        <w:t xml:space="preserve">For each </w:t>
      </w:r>
      <w:r w:rsidR="00DB28D2" w:rsidRPr="00266FCE">
        <w:rPr>
          <w:rFonts w:ascii="Calibri Light" w:hAnsi="Calibri Light" w:cs="Calibri Light"/>
        </w:rPr>
        <w:t>pathway</w:t>
      </w:r>
      <w:r w:rsidR="004B31CC" w:rsidRPr="00266FCE">
        <w:rPr>
          <w:rFonts w:ascii="Calibri Light" w:hAnsi="Calibri Light" w:cs="Calibri Light"/>
        </w:rPr>
        <w:t>-</w:t>
      </w:r>
      <w:r w:rsidR="00DB28D2" w:rsidRPr="00266FCE">
        <w:rPr>
          <w:rFonts w:ascii="Calibri Light" w:hAnsi="Calibri Light" w:cs="Calibri Light"/>
        </w:rPr>
        <w:t xml:space="preserve">PRS </w:t>
      </w:r>
      <w:r w:rsidR="004B31CC" w:rsidRPr="00266FCE">
        <w:rPr>
          <w:rFonts w:ascii="Calibri Light" w:hAnsi="Calibri Light" w:cs="Calibri Light"/>
        </w:rPr>
        <w:t>and baseline</w:t>
      </w:r>
      <w:r w:rsidR="00DB28D2" w:rsidRPr="00266FCE">
        <w:rPr>
          <w:rFonts w:ascii="Calibri Light" w:hAnsi="Calibri Light" w:cs="Calibri Light"/>
        </w:rPr>
        <w:t>-PRS</w:t>
      </w:r>
      <w:r w:rsidR="00E52B02" w:rsidRPr="00266FCE">
        <w:rPr>
          <w:rFonts w:ascii="Calibri Light" w:hAnsi="Calibri Light" w:cs="Calibri Light"/>
        </w:rPr>
        <w:t>,</w:t>
      </w:r>
      <w:r w:rsidR="004B31CC" w:rsidRPr="00266FCE">
        <w:rPr>
          <w:rFonts w:ascii="Calibri Light" w:hAnsi="Calibri Light" w:cs="Calibri Light"/>
        </w:rPr>
        <w:t xml:space="preserve"> we estimated the association between polygenic risk for mental disorder and social </w:t>
      </w:r>
      <w:proofErr w:type="spellStart"/>
      <w:r w:rsidR="004B31CC" w:rsidRPr="00266FCE">
        <w:rPr>
          <w:rFonts w:ascii="Calibri Light" w:hAnsi="Calibri Light" w:cs="Calibri Light"/>
        </w:rPr>
        <w:t>behaviour</w:t>
      </w:r>
      <w:proofErr w:type="spellEnd"/>
      <w:r w:rsidR="004B31CC" w:rsidRPr="00266FCE">
        <w:rPr>
          <w:rFonts w:ascii="Calibri Light" w:hAnsi="Calibri Light" w:cs="Calibri Light"/>
        </w:rPr>
        <w:t xml:space="preserve"> in ALSPAC and</w:t>
      </w:r>
      <w:r w:rsidR="00DB28D2" w:rsidRPr="00266FCE">
        <w:rPr>
          <w:rFonts w:ascii="Calibri Light" w:hAnsi="Calibri Light" w:cs="Calibri Light"/>
        </w:rPr>
        <w:t xml:space="preserve"> the corresponding</w:t>
      </w:r>
      <w:r w:rsidR="004B31CC" w:rsidRPr="00266FCE">
        <w:rPr>
          <w:rFonts w:ascii="Calibri Light" w:hAnsi="Calibri Light" w:cs="Calibri Light"/>
        </w:rPr>
        <w:t xml:space="preserve"> </w:t>
      </w:r>
      <w:proofErr w:type="spellStart"/>
      <w:r w:rsidR="004B31CC" w:rsidRPr="00266FCE">
        <w:rPr>
          <w:rFonts w:ascii="Calibri Light" w:hAnsi="Calibri Light" w:cs="Calibri Light"/>
        </w:rPr>
        <w:t>ΔMc</w:t>
      </w:r>
      <w:proofErr w:type="spellEnd"/>
      <w:r w:rsidR="004B31CC" w:rsidRPr="00266FCE">
        <w:rPr>
          <w:rFonts w:ascii="Calibri Light" w:hAnsi="Calibri Light" w:cs="Calibri Light"/>
        </w:rPr>
        <w:t xml:space="preserve"> </w:t>
      </w:r>
      <w:r w:rsidR="004B31CC" w:rsidRPr="00266FCE">
        <w:rPr>
          <w:rFonts w:ascii="Calibri Light" w:hAnsi="Calibri Light" w:cs="Calibri Light"/>
        </w:rPr>
        <w:lastRenderedPageBreak/>
        <w:t>Fadden’s R</w:t>
      </w:r>
      <w:r w:rsidR="004B31CC" w:rsidRPr="00266FCE">
        <w:rPr>
          <w:rFonts w:ascii="Calibri Light" w:hAnsi="Calibri Light" w:cs="Calibri Light"/>
          <w:vertAlign w:val="superscript"/>
        </w:rPr>
        <w:t>2</w:t>
      </w:r>
      <w:r w:rsidR="00DB28D2" w:rsidRPr="00266FCE">
        <w:rPr>
          <w:rFonts w:ascii="Calibri Light" w:hAnsi="Calibri Light" w:cs="Calibri Light"/>
        </w:rPr>
        <w:t xml:space="preserve">, </w:t>
      </w:r>
      <w:r w:rsidR="00E52B02" w:rsidRPr="00266FCE">
        <w:rPr>
          <w:rFonts w:ascii="Calibri Light" w:hAnsi="Calibri Light" w:cs="Calibri Light"/>
        </w:rPr>
        <w:t>applying</w:t>
      </w:r>
      <w:r w:rsidR="004B31CC" w:rsidRPr="00266FCE">
        <w:rPr>
          <w:rFonts w:ascii="Calibri Light" w:hAnsi="Calibri Light" w:cs="Calibri Light"/>
        </w:rPr>
        <w:t xml:space="preserve"> </w:t>
      </w:r>
      <w:r w:rsidR="00E52B02" w:rsidRPr="00266FCE">
        <w:rPr>
          <w:rFonts w:ascii="Calibri Light" w:hAnsi="Calibri Light" w:cs="Calibri Light"/>
        </w:rPr>
        <w:t>a</w:t>
      </w:r>
      <w:r w:rsidR="004B31CC" w:rsidRPr="00266FCE">
        <w:rPr>
          <w:rFonts w:ascii="Calibri Light" w:hAnsi="Calibri Light" w:cs="Calibri Light"/>
        </w:rPr>
        <w:t xml:space="preserve"> negative binomial regression model as </w:t>
      </w:r>
      <w:r w:rsidR="00DB28D2" w:rsidRPr="00266FCE">
        <w:rPr>
          <w:rFonts w:ascii="Calibri Light" w:hAnsi="Calibri Light" w:cs="Calibri Light"/>
        </w:rPr>
        <w:t>described</w:t>
      </w:r>
      <w:r w:rsidR="004B31CC" w:rsidRPr="00266FCE">
        <w:rPr>
          <w:rFonts w:ascii="Calibri Light" w:hAnsi="Calibri Light" w:cs="Calibri Light"/>
        </w:rPr>
        <w:t xml:space="preserve"> for the </w:t>
      </w:r>
      <w:r w:rsidR="00C466CB" w:rsidRPr="00266FCE">
        <w:rPr>
          <w:rFonts w:ascii="Calibri Light" w:hAnsi="Calibri Light" w:cs="Calibri Light"/>
        </w:rPr>
        <w:t>PRS(</w:t>
      </w:r>
      <w:r w:rsidR="004B31CC" w:rsidRPr="00266FCE">
        <w:rPr>
          <w:rFonts w:ascii="Calibri Light" w:hAnsi="Calibri Light" w:cs="Calibri Light"/>
        </w:rPr>
        <w:t>C+T</w:t>
      </w:r>
      <w:r w:rsidR="00C466CB" w:rsidRPr="00266FCE">
        <w:rPr>
          <w:rFonts w:ascii="Calibri Light" w:hAnsi="Calibri Light" w:cs="Calibri Light"/>
        </w:rPr>
        <w:t>)</w:t>
      </w:r>
      <w:r w:rsidR="004B31CC" w:rsidRPr="00266FCE">
        <w:rPr>
          <w:rFonts w:ascii="Calibri Light" w:hAnsi="Calibri Light" w:cs="Calibri Light"/>
        </w:rPr>
        <w:t xml:space="preserve"> approach</w:t>
      </w:r>
      <w:r w:rsidR="00DB28D2" w:rsidRPr="00266FCE">
        <w:rPr>
          <w:rFonts w:ascii="Calibri Light" w:hAnsi="Calibri Light" w:cs="Calibri Light"/>
        </w:rPr>
        <w:t xml:space="preserve"> a</w:t>
      </w:r>
      <w:r w:rsidR="00AB62D2" w:rsidRPr="00266FCE">
        <w:rPr>
          <w:rFonts w:ascii="Calibri Light" w:hAnsi="Calibri Light" w:cs="Calibri Light"/>
        </w:rPr>
        <w:t>bove</w:t>
      </w:r>
      <w:r w:rsidR="004B31CC" w:rsidRPr="00266FCE">
        <w:rPr>
          <w:rFonts w:ascii="Calibri Light" w:hAnsi="Calibri Light" w:cs="Calibri Light"/>
        </w:rPr>
        <w:t xml:space="preserve">. </w:t>
      </w:r>
      <w:r w:rsidR="00DB28D2" w:rsidRPr="00266FCE">
        <w:rPr>
          <w:rFonts w:ascii="Calibri Light" w:hAnsi="Calibri Light" w:cs="Calibri Light"/>
        </w:rPr>
        <w:t>To control for inflated type I error, we screened for pathway-PRS that reached the same strength of association as baseline-PRS and passed the multiple-testing threshold in ALSPAC (</w:t>
      </w:r>
      <w:r w:rsidR="00DB28D2" w:rsidRPr="00266FCE">
        <w:rPr>
          <w:rFonts w:ascii="Calibri Light" w:hAnsi="Calibri Light" w:cs="Calibri Light"/>
          <w:i/>
        </w:rPr>
        <w:t>P</w:t>
      </w:r>
      <w:r w:rsidR="00DB28D2" w:rsidRPr="00266FCE">
        <w:rPr>
          <w:rFonts w:ascii="Calibri Light" w:hAnsi="Calibri Light" w:cs="Calibri Light"/>
          <w:vertAlign w:val="subscript"/>
        </w:rPr>
        <w:t>pathway</w:t>
      </w:r>
      <w:r w:rsidR="00DB28D2" w:rsidRPr="00266FCE">
        <w:rPr>
          <w:rFonts w:ascii="Calibri Light" w:hAnsi="Calibri Light" w:cs="Calibri Light"/>
        </w:rPr>
        <w:t>≤</w:t>
      </w:r>
      <w:r w:rsidR="00DB28D2" w:rsidRPr="00266FCE">
        <w:rPr>
          <w:rFonts w:ascii="Calibri Light" w:hAnsi="Calibri Light" w:cs="Calibri Light"/>
          <w:i/>
        </w:rPr>
        <w:t>P</w:t>
      </w:r>
      <w:r w:rsidR="00DB28D2" w:rsidRPr="00266FCE">
        <w:rPr>
          <w:rFonts w:ascii="Calibri Light" w:hAnsi="Calibri Light" w:cs="Calibri Light"/>
          <w:vertAlign w:val="subscript"/>
        </w:rPr>
        <w:t>baseline</w:t>
      </w:r>
      <w:r w:rsidR="00DB28D2" w:rsidRPr="00266FCE">
        <w:rPr>
          <w:rFonts w:asciiTheme="majorHAnsi" w:hAnsiTheme="majorHAnsi" w:cstheme="majorHAnsi"/>
        </w:rPr>
        <w:t>≤</w:t>
      </w:r>
      <w:r w:rsidR="00DB28D2" w:rsidRPr="00266FCE">
        <w:rPr>
          <w:rFonts w:ascii="Calibri Light" w:hAnsi="Calibri Light" w:cs="Calibri Light"/>
        </w:rPr>
        <w:t xml:space="preserve">0.001). </w:t>
      </w:r>
    </w:p>
    <w:bookmarkEnd w:id="20"/>
    <w:p w14:paraId="2F44572D" w14:textId="145D6BE9" w:rsidR="007059BA" w:rsidRPr="00266FCE" w:rsidRDefault="007059BA" w:rsidP="0022083C">
      <w:pPr>
        <w:spacing w:line="480" w:lineRule="auto"/>
        <w:rPr>
          <w:rFonts w:ascii="Calibri Light" w:eastAsiaTheme="majorEastAsia" w:hAnsi="Calibri Light" w:cs="Calibri Light"/>
          <w:sz w:val="24"/>
          <w:szCs w:val="26"/>
          <w:u w:val="single"/>
        </w:rPr>
      </w:pPr>
      <w:r w:rsidRPr="00266FCE">
        <w:rPr>
          <w:rFonts w:ascii="Calibri Light" w:eastAsiaTheme="majorEastAsia" w:hAnsi="Calibri Light" w:cs="Calibri Light"/>
          <w:sz w:val="24"/>
          <w:szCs w:val="26"/>
          <w:u w:val="single"/>
        </w:rPr>
        <w:br w:type="page"/>
      </w:r>
    </w:p>
    <w:p w14:paraId="5F91A618" w14:textId="56351A55" w:rsidR="00233A02" w:rsidRPr="00266FCE" w:rsidRDefault="00233A02" w:rsidP="00203052">
      <w:pPr>
        <w:pStyle w:val="Heading2"/>
        <w:spacing w:line="360" w:lineRule="auto"/>
        <w:rPr>
          <w:rFonts w:ascii="Calibri Light" w:hAnsi="Calibri Light" w:cs="Calibri Light"/>
          <w:i/>
          <w:color w:val="auto"/>
          <w:sz w:val="22"/>
          <w:szCs w:val="22"/>
          <w:u w:val="single"/>
        </w:rPr>
      </w:pPr>
      <w:bookmarkStart w:id="21" w:name="_Toc83369453"/>
      <w:r w:rsidRPr="00266FCE">
        <w:rPr>
          <w:rFonts w:ascii="Calibri Light" w:hAnsi="Calibri Light" w:cs="Calibri Light"/>
          <w:i/>
          <w:color w:val="auto"/>
          <w:sz w:val="22"/>
          <w:szCs w:val="22"/>
          <w:u w:val="single"/>
        </w:rPr>
        <w:lastRenderedPageBreak/>
        <w:t>Web resources</w:t>
      </w:r>
      <w:bookmarkEnd w:id="21"/>
    </w:p>
    <w:p w14:paraId="3E2ECB24" w14:textId="18F03FC0" w:rsidR="00C80624" w:rsidRPr="00266FCE" w:rsidRDefault="00A37044" w:rsidP="00203052">
      <w:pPr>
        <w:spacing w:line="240" w:lineRule="auto"/>
        <w:rPr>
          <w:rFonts w:ascii="Calibri Light" w:hAnsi="Calibri Light" w:cs="Calibri Light"/>
        </w:rPr>
      </w:pPr>
      <w:r w:rsidRPr="00266FCE">
        <w:rPr>
          <w:rFonts w:ascii="Calibri Light" w:hAnsi="Calibri Light" w:cs="Calibri Light"/>
        </w:rPr>
        <w:t>ALSPAC data dic</w:t>
      </w:r>
      <w:r w:rsidRPr="00266FCE">
        <w:rPr>
          <w:rFonts w:ascii="Calibri Light" w:hAnsi="Calibri Light" w:cs="Calibri Light"/>
          <w:color w:val="000000" w:themeColor="text1"/>
        </w:rPr>
        <w:t xml:space="preserve">tionary: </w:t>
      </w:r>
      <w:hyperlink r:id="rId11" w:history="1">
        <w:r w:rsidR="00C80624" w:rsidRPr="00266FCE">
          <w:rPr>
            <w:rStyle w:val="Hyperlink"/>
            <w:rFonts w:ascii="Calibri Light" w:hAnsi="Calibri Light" w:cs="Calibri Light"/>
            <w:color w:val="000000" w:themeColor="text1"/>
            <w:u w:val="none"/>
          </w:rPr>
          <w:t>http://www.bris.ac.uk/alspac/researchers/data-access/data-dictionary/</w:t>
        </w:r>
      </w:hyperlink>
    </w:p>
    <w:p w14:paraId="5A9163F1" w14:textId="77777777" w:rsidR="00A37044" w:rsidRPr="00266FCE" w:rsidRDefault="00A37044" w:rsidP="00203052">
      <w:pPr>
        <w:spacing w:line="240" w:lineRule="auto"/>
        <w:rPr>
          <w:rFonts w:ascii="Calibri Light" w:hAnsi="Calibri Light" w:cs="Calibri Light"/>
        </w:rPr>
      </w:pPr>
      <w:r w:rsidRPr="00266FCE">
        <w:rPr>
          <w:rFonts w:ascii="Calibri Light" w:hAnsi="Calibri Light" w:cs="Calibri Light"/>
        </w:rPr>
        <w:t>ALSPAC variable catalogue: http://www.bristol.ac.uk/alspac/researchers/access/</w:t>
      </w:r>
    </w:p>
    <w:p w14:paraId="16B3F446" w14:textId="0EA630FA" w:rsidR="00A37044" w:rsidRPr="00266FCE" w:rsidRDefault="00A37044" w:rsidP="00203052">
      <w:pPr>
        <w:spacing w:line="240" w:lineRule="auto"/>
        <w:rPr>
          <w:rFonts w:ascii="Calibri Light" w:hAnsi="Calibri Light" w:cs="Calibri Light"/>
          <w:lang w:val="nl-NL"/>
        </w:rPr>
      </w:pPr>
      <w:r w:rsidRPr="00266FCE">
        <w:rPr>
          <w:rFonts w:ascii="Calibri Light" w:hAnsi="Calibri Light" w:cs="Calibri Light"/>
          <w:lang w:val="nl-NL"/>
        </w:rPr>
        <w:t>PGC: http://www.med.unc.edu/pgc</w:t>
      </w:r>
    </w:p>
    <w:p w14:paraId="0A3762FE" w14:textId="283C1159" w:rsidR="00A37044" w:rsidRPr="00266FCE" w:rsidRDefault="00A37044" w:rsidP="00203052">
      <w:pPr>
        <w:rPr>
          <w:rFonts w:ascii="Calibri Light" w:hAnsi="Calibri Light" w:cs="Calibri Light"/>
          <w:lang w:val="nl-NL"/>
        </w:rPr>
      </w:pPr>
      <w:r w:rsidRPr="00266FCE">
        <w:rPr>
          <w:rFonts w:ascii="Calibri Light" w:hAnsi="Calibri Light" w:cs="Calibri Light"/>
          <w:lang w:val="nl-NL"/>
        </w:rPr>
        <w:t>iPSYCH:</w:t>
      </w:r>
      <w:r w:rsidR="0023424D" w:rsidRPr="00266FCE">
        <w:rPr>
          <w:rFonts w:ascii="Calibri Light" w:hAnsi="Calibri Light" w:cs="Calibri Light"/>
          <w:lang w:val="nl-NL"/>
        </w:rPr>
        <w:t xml:space="preserve"> http</w:t>
      </w:r>
      <w:r w:rsidR="00652C39" w:rsidRPr="00266FCE">
        <w:rPr>
          <w:rFonts w:ascii="Calibri Light" w:hAnsi="Calibri Light" w:cs="Calibri Light"/>
          <w:lang w:val="nl-NL"/>
        </w:rPr>
        <w:t>://ipsych.au.dk</w:t>
      </w:r>
    </w:p>
    <w:p w14:paraId="79358D33" w14:textId="553FC362" w:rsidR="00A37044" w:rsidRPr="00266FCE" w:rsidRDefault="00A37044" w:rsidP="00203052">
      <w:pPr>
        <w:rPr>
          <w:rFonts w:ascii="Calibri Light" w:hAnsi="Calibri Light" w:cs="Calibri Light"/>
          <w:lang w:val="nl-NL"/>
        </w:rPr>
      </w:pPr>
      <w:r w:rsidRPr="00266FCE">
        <w:rPr>
          <w:rFonts w:ascii="Calibri Light" w:hAnsi="Calibri Light" w:cs="Calibri Light"/>
          <w:lang w:val="nl-NL"/>
        </w:rPr>
        <w:t>UKBB: https://www.ukbiobank.ac.uk/</w:t>
      </w:r>
    </w:p>
    <w:p w14:paraId="10AEE9D0" w14:textId="49AF523F" w:rsidR="00A37044" w:rsidRPr="00266FCE" w:rsidRDefault="00A37044" w:rsidP="00203052">
      <w:pPr>
        <w:rPr>
          <w:rFonts w:ascii="Calibri Light" w:hAnsi="Calibri Light" w:cs="Calibri Light"/>
          <w:color w:val="000000" w:themeColor="text1"/>
          <w:u w:val="single" w:color="FFFFFF" w:themeColor="background1"/>
          <w:lang w:val="nl-NL"/>
        </w:rPr>
      </w:pPr>
      <w:r w:rsidRPr="00266FCE">
        <w:rPr>
          <w:rFonts w:ascii="Calibri Light" w:hAnsi="Calibri Light" w:cs="Calibri Light"/>
          <w:lang w:val="nl-NL"/>
        </w:rPr>
        <w:t>PLINK</w:t>
      </w:r>
      <w:r w:rsidRPr="00266FCE">
        <w:rPr>
          <w:rFonts w:ascii="Calibri Light" w:hAnsi="Calibri Light" w:cs="Calibri Light"/>
          <w:u w:val="single" w:color="FFFFFF" w:themeColor="background1"/>
          <w:lang w:val="nl-NL"/>
        </w:rPr>
        <w:t xml:space="preserve">: </w:t>
      </w:r>
      <w:r w:rsidR="006D3790" w:rsidRPr="00C66EF6">
        <w:rPr>
          <w:rFonts w:ascii="Calibri Light" w:hAnsi="Calibri Light" w:cs="Calibri Light"/>
          <w:u w:color="FFFFFF" w:themeColor="background1"/>
          <w:lang w:val="nl-NL"/>
        </w:rPr>
        <w:t>https://www.cog-genomics.org/plink2</w:t>
      </w:r>
    </w:p>
    <w:p w14:paraId="00D40CC9" w14:textId="78B59667" w:rsidR="000F7B0B" w:rsidRPr="00B668E2" w:rsidRDefault="000F7B0B" w:rsidP="00203052">
      <w:pPr>
        <w:rPr>
          <w:rFonts w:ascii="Calibri Light" w:hAnsi="Calibri Light" w:cs="Calibri Light"/>
          <w:lang w:val="nl-NL"/>
        </w:rPr>
      </w:pPr>
      <w:r w:rsidRPr="00B668E2">
        <w:rPr>
          <w:rFonts w:ascii="Calibri Light" w:hAnsi="Calibri Light" w:cs="Calibri Light"/>
          <w:u w:val="single" w:color="FFFFFF" w:themeColor="background1"/>
          <w:lang w:val="nl-NL"/>
        </w:rPr>
        <w:t>PRS</w:t>
      </w:r>
      <w:r w:rsidR="00DB7CA9" w:rsidRPr="00B668E2">
        <w:rPr>
          <w:rFonts w:ascii="Calibri Light" w:hAnsi="Calibri Light" w:cs="Calibri Light"/>
          <w:u w:val="single" w:color="FFFFFF" w:themeColor="background1"/>
          <w:lang w:val="nl-NL"/>
        </w:rPr>
        <w:t>-CS</w:t>
      </w:r>
      <w:r w:rsidRPr="00B668E2">
        <w:rPr>
          <w:rFonts w:ascii="Calibri Light" w:hAnsi="Calibri Light" w:cs="Calibri Light"/>
          <w:u w:val="single" w:color="FFFFFF" w:themeColor="background1"/>
          <w:lang w:val="nl-NL"/>
        </w:rPr>
        <w:t xml:space="preserve">: </w:t>
      </w:r>
      <w:r w:rsidR="00AC3612" w:rsidRPr="00B668E2">
        <w:rPr>
          <w:rFonts w:ascii="Calibri Light" w:hAnsi="Calibri Light" w:cs="Calibri Light"/>
          <w:u w:color="FFFFFF" w:themeColor="background1"/>
          <w:lang w:val="nl-NL"/>
        </w:rPr>
        <w:t>https://github.com/getian107/PRScs</w:t>
      </w:r>
    </w:p>
    <w:p w14:paraId="5B710DC0" w14:textId="24299D9F" w:rsidR="00AC3612" w:rsidRPr="00266FCE" w:rsidRDefault="00AC3612" w:rsidP="00203052">
      <w:pPr>
        <w:rPr>
          <w:rFonts w:ascii="Calibri Light" w:hAnsi="Calibri Light" w:cs="Calibri Light"/>
          <w:lang w:val="nl-NL"/>
        </w:rPr>
      </w:pPr>
      <w:r w:rsidRPr="00266FCE">
        <w:rPr>
          <w:rFonts w:ascii="Calibri Light" w:hAnsi="Calibri Light" w:cs="Calibri Light"/>
          <w:lang w:val="nl-NL"/>
        </w:rPr>
        <w:t>PRSet:</w:t>
      </w:r>
      <w:r w:rsidR="00C66EF6">
        <w:rPr>
          <w:rFonts w:ascii="Calibri Light" w:hAnsi="Calibri Light" w:cs="Calibri Light"/>
          <w:lang w:val="nl-NL"/>
        </w:rPr>
        <w:t xml:space="preserve"> </w:t>
      </w:r>
      <w:r w:rsidR="00C66EF6" w:rsidRPr="00C66EF6">
        <w:rPr>
          <w:rFonts w:ascii="Calibri Light" w:hAnsi="Calibri Light" w:cs="Calibri Light"/>
          <w:lang w:val="nl-NL"/>
        </w:rPr>
        <w:t>https://www.prsice.info/prset_detail/</w:t>
      </w:r>
    </w:p>
    <w:p w14:paraId="4F8C669D" w14:textId="3319BE3D" w:rsidR="00DB7CA9" w:rsidRPr="00266FCE" w:rsidRDefault="00DB7CA9" w:rsidP="00203052">
      <w:pPr>
        <w:rPr>
          <w:rFonts w:ascii="Calibri Light" w:hAnsi="Calibri Light" w:cs="Calibri Light"/>
          <w:lang w:val="nl-NL"/>
        </w:rPr>
      </w:pPr>
      <w:r w:rsidRPr="00266FCE">
        <w:rPr>
          <w:rFonts w:ascii="Calibri Light" w:hAnsi="Calibri Light" w:cs="Calibri Light"/>
          <w:lang w:val="nl-NL"/>
        </w:rPr>
        <w:t>MSigDB: https://www.gsea-msigdb.org/gsea/msigdb/</w:t>
      </w:r>
    </w:p>
    <w:p w14:paraId="214C95E0" w14:textId="77777777" w:rsidR="00A37044" w:rsidRPr="00266FCE" w:rsidRDefault="00A37044" w:rsidP="00203052">
      <w:pPr>
        <w:rPr>
          <w:rFonts w:ascii="Calibri Light" w:hAnsi="Calibri Light" w:cs="Calibri Light"/>
          <w:lang w:val="nl-NL"/>
        </w:rPr>
      </w:pPr>
      <w:r w:rsidRPr="00266FCE">
        <w:rPr>
          <w:rFonts w:ascii="Calibri Light" w:hAnsi="Calibri Light" w:cs="Calibri Light"/>
          <w:lang w:val="nl-NL"/>
        </w:rPr>
        <w:t>HRC: http://www.haplotype-reference-consortium.org/</w:t>
      </w:r>
    </w:p>
    <w:p w14:paraId="121E6687" w14:textId="77777777" w:rsidR="00A37044" w:rsidRPr="00266FCE" w:rsidRDefault="00A37044" w:rsidP="00203052">
      <w:pPr>
        <w:rPr>
          <w:rFonts w:ascii="Calibri Light" w:hAnsi="Calibri Light" w:cs="Calibri Light"/>
          <w:lang w:val="de-DE"/>
        </w:rPr>
      </w:pPr>
      <w:r w:rsidRPr="00266FCE">
        <w:rPr>
          <w:rFonts w:ascii="Calibri Light" w:hAnsi="Calibri Light" w:cs="Calibri Light"/>
          <w:lang w:val="de-DE"/>
        </w:rPr>
        <w:t>SANGER IMPUTATION SERVER: https://imputation.sanger.ac.uk/</w:t>
      </w:r>
    </w:p>
    <w:p w14:paraId="2104300E" w14:textId="77777777" w:rsidR="00A37044" w:rsidRPr="00266FCE" w:rsidRDefault="00A37044" w:rsidP="00203052">
      <w:pPr>
        <w:rPr>
          <w:rFonts w:ascii="Calibri Light" w:hAnsi="Calibri Light" w:cs="Calibri Light"/>
          <w:lang w:val="de-DE"/>
        </w:rPr>
      </w:pPr>
      <w:r w:rsidRPr="00266FCE">
        <w:rPr>
          <w:rFonts w:ascii="Calibri Light" w:hAnsi="Calibri Light" w:cs="Calibri Light"/>
          <w:lang w:val="de-DE"/>
        </w:rPr>
        <w:t>LDSC: https://github.com/bulik/ldsc</w:t>
      </w:r>
    </w:p>
    <w:p w14:paraId="1610B1FC" w14:textId="77777777" w:rsidR="00A37044" w:rsidRPr="00266FCE" w:rsidRDefault="00A37044" w:rsidP="00203052">
      <w:pPr>
        <w:rPr>
          <w:rFonts w:ascii="Calibri Light" w:hAnsi="Calibri Light" w:cs="Calibri Light"/>
        </w:rPr>
      </w:pPr>
      <w:r w:rsidRPr="00266FCE">
        <w:rPr>
          <w:rFonts w:ascii="Calibri Light" w:hAnsi="Calibri Light" w:cs="Calibri Light"/>
        </w:rPr>
        <w:t>R: https://www.r-project.org/</w:t>
      </w:r>
    </w:p>
    <w:p w14:paraId="37E9A737" w14:textId="1988DC01" w:rsidR="00A37044" w:rsidRPr="00266FCE" w:rsidRDefault="00A37044" w:rsidP="00203052">
      <w:pPr>
        <w:rPr>
          <w:rFonts w:ascii="Calibri Light" w:hAnsi="Calibri Light" w:cs="Calibri Light"/>
        </w:rPr>
      </w:pPr>
      <w:r w:rsidRPr="00266FCE">
        <w:rPr>
          <w:rFonts w:ascii="Calibri Light" w:hAnsi="Calibri Light" w:cs="Calibri Light"/>
        </w:rPr>
        <w:t>METAFOR: http://www.metafor-project.org/doku.php</w:t>
      </w:r>
    </w:p>
    <w:p w14:paraId="1AA69F1D" w14:textId="77777777" w:rsidR="00F834EE" w:rsidRPr="00266FCE" w:rsidRDefault="00F834EE" w:rsidP="00574915">
      <w:pPr>
        <w:pStyle w:val="Heading1"/>
        <w:rPr>
          <w:rFonts w:ascii="Calibri Light" w:hAnsi="Calibri Light" w:cs="Calibri Light"/>
        </w:rPr>
        <w:sectPr w:rsidR="00F834EE" w:rsidRPr="00266FCE">
          <w:footerReference w:type="default" r:id="rId12"/>
          <w:pgSz w:w="11906" w:h="16838"/>
          <w:pgMar w:top="1417" w:right="1417" w:bottom="1417" w:left="1417" w:header="720" w:footer="720" w:gutter="0"/>
          <w:cols w:space="720"/>
          <w:docGrid w:linePitch="360"/>
        </w:sectPr>
      </w:pPr>
    </w:p>
    <w:p w14:paraId="16A0FF56" w14:textId="5E1A83F8" w:rsidR="00754E3E" w:rsidRDefault="007D0A39" w:rsidP="00E47435">
      <w:pPr>
        <w:pStyle w:val="Heading1"/>
        <w:spacing w:line="360" w:lineRule="auto"/>
        <w:rPr>
          <w:rFonts w:ascii="Calibri Light" w:hAnsi="Calibri Light" w:cs="Calibri Light"/>
          <w:b/>
          <w:color w:val="auto"/>
          <w:sz w:val="24"/>
        </w:rPr>
      </w:pPr>
      <w:bookmarkStart w:id="22" w:name="_Toc83369454"/>
      <w:r w:rsidRPr="00266FCE">
        <w:rPr>
          <w:rFonts w:ascii="Calibri Light" w:hAnsi="Calibri Light" w:cs="Calibri Light"/>
          <w:b/>
          <w:color w:val="auto"/>
          <w:sz w:val="24"/>
        </w:rPr>
        <w:lastRenderedPageBreak/>
        <w:t>Supplementary Figures</w:t>
      </w:r>
      <w:bookmarkEnd w:id="22"/>
    </w:p>
    <w:p w14:paraId="2003EC73" w14:textId="77777777" w:rsidR="00BB3635" w:rsidRDefault="00754E3E" w:rsidP="00BB3635">
      <w:pPr>
        <w:keepNext/>
        <w:jc w:val="both"/>
      </w:pPr>
      <w:r w:rsidRPr="00266FCE">
        <w:rPr>
          <w:rFonts w:ascii="Calibri Light" w:hAnsi="Calibri Light" w:cs="Calibri Light"/>
          <w:b/>
          <w:iCs/>
          <w:noProof/>
          <w:lang w:val="nl-NL" w:eastAsia="nl-NL"/>
        </w:rPr>
        <w:drawing>
          <wp:inline distT="0" distB="0" distL="0" distR="0" wp14:anchorId="12B829C0" wp14:editId="3E266319">
            <wp:extent cx="6645910" cy="6207058"/>
            <wp:effectExtent l="0" t="0" r="2540" b="3810"/>
            <wp:docPr id="11" name="Picture 11" descr="P:\workspaces\lg-fenja\set_up\ASDADHDpaper\P1_overlap_socialtraits_ASDADHD\Analysis\PGS\Power\Plots\covariance_comparison_ALSPAC_pi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workspaces\lg-fenja\set_up\ASDADHDpaper\P1_overlap_socialtraits_ASDADHD\Analysis\PGS\Power\Plots\covariance_comparison_ALSPAC_pi0.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6207058"/>
                    </a:xfrm>
                    <a:prstGeom prst="rect">
                      <a:avLst/>
                    </a:prstGeom>
                    <a:noFill/>
                    <a:ln>
                      <a:noFill/>
                    </a:ln>
                  </pic:spPr>
                </pic:pic>
              </a:graphicData>
            </a:graphic>
          </wp:inline>
        </w:drawing>
      </w:r>
    </w:p>
    <w:p w14:paraId="6CE46701" w14:textId="292C5085" w:rsidR="00754E3E" w:rsidRPr="00BB3635" w:rsidRDefault="00BB3635" w:rsidP="00BB3635">
      <w:pPr>
        <w:pStyle w:val="Caption"/>
        <w:jc w:val="both"/>
        <w:rPr>
          <w:rFonts w:ascii="Calibri Light" w:hAnsi="Calibri Light" w:cs="Calibri Light"/>
          <w:b/>
          <w:i w:val="0"/>
          <w:color w:val="auto"/>
          <w:sz w:val="22"/>
          <w:szCs w:val="22"/>
        </w:rPr>
      </w:pPr>
      <w:r w:rsidRPr="00BB3635">
        <w:rPr>
          <w:rFonts w:ascii="Calibri Light" w:hAnsi="Calibri Light" w:cs="Calibri Light"/>
          <w:b/>
          <w:i w:val="0"/>
          <w:color w:val="auto"/>
          <w:sz w:val="22"/>
          <w:szCs w:val="22"/>
        </w:rPr>
        <w:t xml:space="preserve">Supplementary Figure </w:t>
      </w:r>
      <w:r w:rsidRPr="00BB3635">
        <w:rPr>
          <w:rFonts w:ascii="Calibri Light" w:hAnsi="Calibri Light" w:cs="Calibri Light"/>
          <w:b/>
          <w:i w:val="0"/>
          <w:color w:val="auto"/>
          <w:sz w:val="22"/>
          <w:szCs w:val="22"/>
        </w:rPr>
        <w:fldChar w:fldCharType="begin"/>
      </w:r>
      <w:r w:rsidRPr="00BB3635">
        <w:rPr>
          <w:rFonts w:ascii="Calibri Light" w:hAnsi="Calibri Light" w:cs="Calibri Light"/>
          <w:b/>
          <w:i w:val="0"/>
          <w:color w:val="auto"/>
          <w:sz w:val="22"/>
          <w:szCs w:val="22"/>
        </w:rPr>
        <w:instrText xml:space="preserve"> SEQ Supplementary_Figure \* ARABIC </w:instrText>
      </w:r>
      <w:r w:rsidRPr="00BB3635">
        <w:rPr>
          <w:rFonts w:ascii="Calibri Light" w:hAnsi="Calibri Light" w:cs="Calibri Light"/>
          <w:b/>
          <w:i w:val="0"/>
          <w:color w:val="auto"/>
          <w:sz w:val="22"/>
          <w:szCs w:val="22"/>
        </w:rPr>
        <w:fldChar w:fldCharType="separate"/>
      </w:r>
      <w:r w:rsidR="00307244">
        <w:rPr>
          <w:rFonts w:ascii="Calibri Light" w:hAnsi="Calibri Light" w:cs="Calibri Light"/>
          <w:b/>
          <w:i w:val="0"/>
          <w:noProof/>
          <w:color w:val="auto"/>
          <w:sz w:val="22"/>
          <w:szCs w:val="22"/>
        </w:rPr>
        <w:t>1</w:t>
      </w:r>
      <w:r w:rsidRPr="00BB3635">
        <w:rPr>
          <w:rFonts w:ascii="Calibri Light" w:hAnsi="Calibri Light" w:cs="Calibri Light"/>
          <w:b/>
          <w:i w:val="0"/>
          <w:color w:val="auto"/>
          <w:sz w:val="22"/>
          <w:szCs w:val="22"/>
        </w:rPr>
        <w:fldChar w:fldCharType="end"/>
      </w:r>
      <w:r w:rsidRPr="00BB3635">
        <w:rPr>
          <w:rFonts w:ascii="Calibri Light" w:hAnsi="Calibri Light" w:cs="Calibri Light"/>
          <w:b/>
          <w:i w:val="0"/>
          <w:color w:val="auto"/>
          <w:sz w:val="22"/>
          <w:szCs w:val="22"/>
        </w:rPr>
        <w:t>:</w:t>
      </w:r>
      <w:r w:rsidRPr="00BB3635">
        <w:rPr>
          <w:rFonts w:ascii="Calibri Light" w:hAnsi="Calibri Light" w:cs="Calibri Light"/>
          <w:i w:val="0"/>
          <w:color w:val="auto"/>
          <w:sz w:val="22"/>
          <w:szCs w:val="22"/>
        </w:rPr>
        <w:t xml:space="preserve"> Estimation of trait-disorder covariance based on mental disorder PRS(C+T) constructed across different P-value thresholds in the ALSPAC discovery samples using low-</w:t>
      </w:r>
      <w:proofErr w:type="spellStart"/>
      <w:r w:rsidRPr="00BB3635">
        <w:rPr>
          <w:rFonts w:ascii="Calibri Light" w:hAnsi="Calibri Light" w:cs="Calibri Light"/>
          <w:i w:val="0"/>
          <w:color w:val="auto"/>
          <w:sz w:val="22"/>
          <w:szCs w:val="22"/>
        </w:rPr>
        <w:t>prosociality</w:t>
      </w:r>
      <w:proofErr w:type="spellEnd"/>
      <w:r w:rsidRPr="00BB3635">
        <w:rPr>
          <w:rFonts w:ascii="Calibri Light" w:hAnsi="Calibri Light" w:cs="Calibri Light"/>
          <w:i w:val="0"/>
          <w:color w:val="auto"/>
          <w:sz w:val="22"/>
          <w:szCs w:val="22"/>
        </w:rPr>
        <w:t xml:space="preserve"> and peer-problem scores reported by parents or teachers at the age of 7 to 17 years. Here, the proportion of markers with no effect on the training set (pi0) was set to 0.95.</w:t>
      </w:r>
    </w:p>
    <w:p w14:paraId="59664B02" w14:textId="77777777" w:rsidR="00754E3E" w:rsidRPr="00266FCE" w:rsidRDefault="00754E3E" w:rsidP="00754E3E">
      <w:pPr>
        <w:jc w:val="both"/>
        <w:rPr>
          <w:rFonts w:ascii="Calibri Light" w:hAnsi="Calibri Light" w:cs="Calibri Light"/>
        </w:rPr>
      </w:pPr>
      <w:r w:rsidRPr="00266FCE">
        <w:rPr>
          <w:rFonts w:ascii="Calibri Light" w:hAnsi="Calibri Light" w:cs="Calibri Light"/>
        </w:rPr>
        <w:t>Analyses were conducted using the R software package avengeme</w:t>
      </w:r>
      <w:r w:rsidRPr="00266FCE">
        <w:rPr>
          <w:rFonts w:ascii="Calibri Light" w:hAnsi="Calibri Light" w:cs="Calibri Light"/>
        </w:rPr>
        <w:fldChar w:fldCharType="begin"/>
      </w:r>
      <w:r>
        <w:rPr>
          <w:rFonts w:ascii="Calibri Light" w:hAnsi="Calibri Light" w:cs="Calibri Light"/>
        </w:rPr>
        <w:instrText xml:space="preserve"> ADDIN ZOTERO_ITEM CSL_CITATION {"citationID":"TmVve8bO","properties":{"formattedCitation":"\\super 35\\nosupersub{}","plainCitation":"35","noteIndex":0},"citationItems":[{"id":431,"uris":["http://zotero.org/users/5260486/items/I4VZ2VBY"],"uri":["http://zotero.org/users/5260486/items/I4VZ2VBY"],"itemData":{"id":431,"type":"article-journal","title":"Power and Predictive Accuracy of Polygenic Risk Scores","container-title":"PLOS Genetics","page":"e1003348","volume":"9","issue":"3","abstract":"Author Summary Recently there has been much interest in combining multiple genetic markers into a single score for predicting disease risk. Even if many of the individual markers have no detected effect, the combined score could be a strong predictor of disease. This has allowed researchers to demonstrate that some diseases have a strong genetic basis, even if few actual genes have been identified, and it has also revealed a common genetic basis for distinct diseases. These analyses have so far been performed opportunistically, with mixed results. Here I derive formulae based on the heritability of disease and size of the study, allowing researchers to plan their analyses from a more informed position. I show that discouraging results in some previous studies were due to the low number of subjects studied, but a modest increase in study size would allow more successful analysis. However, I also show that, for genetics to become useful for predicting individual risk of disease, hundreds of thousands of subjects may be needed to estimate the gene effects. This is larger than most existing studies, but will become more common in the near future, so that gene scores will become more useful for predicting disease than has appeared to date.","DOI":"10.1371/journal.pgen.1003348","journalAbbreviation":"PLOS Genet","author":[{"family":"Dudbridge","given":"Frank"}],"issued":{"date-parts":[["2013"]]}}}],"schema":"https://github.com/citation-style-language/schema/raw/master/csl-citation.json"} </w:instrText>
      </w:r>
      <w:r w:rsidRPr="00266FCE">
        <w:rPr>
          <w:rFonts w:ascii="Calibri Light" w:hAnsi="Calibri Light" w:cs="Calibri Light"/>
        </w:rPr>
        <w:fldChar w:fldCharType="separate"/>
      </w:r>
      <w:r w:rsidRPr="00266FCE">
        <w:rPr>
          <w:rFonts w:ascii="Calibri Light" w:hAnsi="Calibri Light" w:cs="Calibri Light"/>
          <w:szCs w:val="24"/>
          <w:vertAlign w:val="superscript"/>
        </w:rPr>
        <w:t>35</w:t>
      </w:r>
      <w:r w:rsidRPr="00266FCE">
        <w:rPr>
          <w:rFonts w:ascii="Calibri Light" w:hAnsi="Calibri Light" w:cs="Calibri Light"/>
        </w:rPr>
        <w:fldChar w:fldCharType="end"/>
      </w:r>
      <w:r w:rsidRPr="00266FCE">
        <w:rPr>
          <w:rFonts w:ascii="Calibri Light" w:hAnsi="Calibri Light" w:cs="Calibri Light"/>
        </w:rPr>
        <w:t xml:space="preserve"> accounting for the heritability of the discovery sample, the sample sizes of the discovery and the target sample, and the number of genetic variants used to construct PRS. Bars represent 95%-confidence intervals.</w:t>
      </w:r>
    </w:p>
    <w:p w14:paraId="44588376" w14:textId="77777777" w:rsidR="00754E3E" w:rsidRPr="00266FCE" w:rsidRDefault="00754E3E" w:rsidP="00754E3E">
      <w:pPr>
        <w:jc w:val="both"/>
        <w:rPr>
          <w:rFonts w:ascii="Calibri Light" w:hAnsi="Calibri Light" w:cs="Calibri Light"/>
        </w:rPr>
      </w:pPr>
      <w:r w:rsidRPr="00266FCE">
        <w:rPr>
          <w:rFonts w:ascii="Calibri Light" w:hAnsi="Calibri Light" w:cs="Calibri Light"/>
        </w:rPr>
        <w:t xml:space="preserve">ADHD - Attention-deficit/hyperactivity disorder; ALSPAC - Avon Longitudinal study of Parents and Children; ASD - Autism spectrum disorders; BP - Bipolar disorder; C+T - clumping and </w:t>
      </w:r>
      <w:proofErr w:type="spellStart"/>
      <w:r w:rsidRPr="00266FCE">
        <w:rPr>
          <w:rFonts w:ascii="Calibri Light" w:hAnsi="Calibri Light" w:cs="Calibri Light"/>
        </w:rPr>
        <w:t>thresholding</w:t>
      </w:r>
      <w:proofErr w:type="spellEnd"/>
      <w:r w:rsidRPr="00266FCE">
        <w:rPr>
          <w:rFonts w:ascii="Calibri Light" w:hAnsi="Calibri Light" w:cs="Calibri Light"/>
        </w:rPr>
        <w:t xml:space="preserve">; MD- Major depression; PRS-Polygenic risk scores; SCZ - Schizophrenia </w:t>
      </w:r>
    </w:p>
    <w:p w14:paraId="53E2DC01" w14:textId="77777777" w:rsidR="00754E3E" w:rsidRDefault="00754E3E" w:rsidP="007059BA">
      <w:pPr>
        <w:keepNext/>
        <w:sectPr w:rsidR="00754E3E" w:rsidSect="00754E3E">
          <w:pgSz w:w="11906" w:h="16838"/>
          <w:pgMar w:top="720" w:right="720" w:bottom="720" w:left="720" w:header="720" w:footer="720" w:gutter="0"/>
          <w:cols w:space="720"/>
          <w:docGrid w:linePitch="360"/>
        </w:sectPr>
      </w:pPr>
    </w:p>
    <w:p w14:paraId="66F86942" w14:textId="77777777" w:rsidR="00307244" w:rsidRDefault="00D668FA" w:rsidP="00307244">
      <w:pPr>
        <w:keepNext/>
      </w:pPr>
      <w:r w:rsidRPr="00266FCE">
        <w:rPr>
          <w:noProof/>
          <w:lang w:val="nl-NL" w:eastAsia="nl-NL"/>
        </w:rPr>
        <w:lastRenderedPageBreak/>
        <w:drawing>
          <wp:inline distT="0" distB="0" distL="0" distR="0" wp14:anchorId="1E9DC46B" wp14:editId="57A6A70A">
            <wp:extent cx="9777536" cy="4211515"/>
            <wp:effectExtent l="0" t="0" r="0" b="0"/>
            <wp:docPr id="7" name="Picture 7" descr="P:\workspaces\lg-fenja\set_up\ASDADHDpaper\P1_overlap_socialtraits_ASDADHD\Analysis\PGS\Power\Plots\LPndPP_power_analysis_pi0_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orkspaces\lg-fenja\set_up\ASDADHDpaper\P1_overlap_socialtraits_ASDADHD\Analysis\PGS\Power\Plots\LPndPP_power_analysis_pi0_0.9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9071"/>
                    <a:stretch/>
                  </pic:blipFill>
                  <pic:spPr bwMode="auto">
                    <a:xfrm>
                      <a:off x="0" y="0"/>
                      <a:ext cx="9777730" cy="4211599"/>
                    </a:xfrm>
                    <a:prstGeom prst="rect">
                      <a:avLst/>
                    </a:prstGeom>
                    <a:noFill/>
                    <a:ln>
                      <a:noFill/>
                    </a:ln>
                    <a:extLst>
                      <a:ext uri="{53640926-AAD7-44D8-BBD7-CCE9431645EC}">
                        <a14:shadowObscured xmlns:a14="http://schemas.microsoft.com/office/drawing/2010/main"/>
                      </a:ext>
                    </a:extLst>
                  </pic:spPr>
                </pic:pic>
              </a:graphicData>
            </a:graphic>
          </wp:inline>
        </w:drawing>
      </w:r>
    </w:p>
    <w:p w14:paraId="45E1521E" w14:textId="680DAE30" w:rsidR="00CF01D9" w:rsidRPr="00266FCE" w:rsidRDefault="00307244" w:rsidP="00307244">
      <w:pPr>
        <w:pStyle w:val="Caption"/>
        <w:rPr>
          <w:rFonts w:ascii="Calibri Light" w:hAnsi="Calibri Light" w:cs="Calibri Light"/>
        </w:rPr>
      </w:pPr>
      <w:r w:rsidRPr="00307244">
        <w:rPr>
          <w:rFonts w:ascii="Calibri Light" w:hAnsi="Calibri Light" w:cs="Calibri Light"/>
          <w:b/>
          <w:i w:val="0"/>
          <w:color w:val="auto"/>
          <w:sz w:val="22"/>
          <w:szCs w:val="22"/>
        </w:rPr>
        <w:t xml:space="preserve">Supplementary Figure </w:t>
      </w:r>
      <w:r w:rsidRPr="00307244">
        <w:rPr>
          <w:rFonts w:ascii="Calibri Light" w:hAnsi="Calibri Light" w:cs="Calibri Light"/>
          <w:b/>
          <w:i w:val="0"/>
          <w:color w:val="auto"/>
          <w:sz w:val="22"/>
          <w:szCs w:val="22"/>
        </w:rPr>
        <w:fldChar w:fldCharType="begin"/>
      </w:r>
      <w:r w:rsidRPr="00307244">
        <w:rPr>
          <w:rFonts w:ascii="Calibri Light" w:hAnsi="Calibri Light" w:cs="Calibri Light"/>
          <w:b/>
          <w:i w:val="0"/>
          <w:color w:val="auto"/>
          <w:sz w:val="22"/>
          <w:szCs w:val="22"/>
        </w:rPr>
        <w:instrText xml:space="preserve"> SEQ Supplementary_Figure \* ARABIC </w:instrText>
      </w:r>
      <w:r w:rsidRPr="00307244">
        <w:rPr>
          <w:rFonts w:ascii="Calibri Light" w:hAnsi="Calibri Light" w:cs="Calibri Light"/>
          <w:b/>
          <w:i w:val="0"/>
          <w:color w:val="auto"/>
          <w:sz w:val="22"/>
          <w:szCs w:val="22"/>
        </w:rPr>
        <w:fldChar w:fldCharType="separate"/>
      </w:r>
      <w:r w:rsidRPr="00307244">
        <w:rPr>
          <w:rFonts w:ascii="Calibri Light" w:hAnsi="Calibri Light" w:cs="Calibri Light"/>
          <w:b/>
          <w:i w:val="0"/>
          <w:color w:val="auto"/>
          <w:sz w:val="22"/>
          <w:szCs w:val="22"/>
        </w:rPr>
        <w:t>2</w:t>
      </w:r>
      <w:r w:rsidRPr="00307244">
        <w:rPr>
          <w:rFonts w:ascii="Calibri Light" w:hAnsi="Calibri Light" w:cs="Calibri Light"/>
          <w:b/>
          <w:i w:val="0"/>
          <w:color w:val="auto"/>
          <w:sz w:val="22"/>
          <w:szCs w:val="22"/>
        </w:rPr>
        <w:fldChar w:fldCharType="end"/>
      </w:r>
      <w:r w:rsidRPr="00307244">
        <w:rPr>
          <w:rFonts w:ascii="Calibri Light" w:hAnsi="Calibri Light" w:cs="Calibri Light"/>
          <w:b/>
          <w:i w:val="0"/>
          <w:color w:val="auto"/>
          <w:sz w:val="22"/>
          <w:szCs w:val="22"/>
        </w:rPr>
        <w:t>:</w:t>
      </w:r>
      <w:r>
        <w:rPr>
          <w:rFonts w:ascii="Calibri Light" w:hAnsi="Calibri Light" w:cs="Calibri Light"/>
          <w:b/>
          <w:i w:val="0"/>
          <w:color w:val="auto"/>
          <w:sz w:val="22"/>
          <w:szCs w:val="22"/>
        </w:rPr>
        <w:t xml:space="preserve"> </w:t>
      </w:r>
      <w:r w:rsidR="002B075A" w:rsidRPr="00307244">
        <w:rPr>
          <w:rFonts w:ascii="Calibri Light" w:hAnsi="Calibri Light" w:cs="Calibri Light"/>
          <w:i w:val="0"/>
          <w:iCs w:val="0"/>
          <w:color w:val="auto"/>
          <w:sz w:val="22"/>
          <w:szCs w:val="22"/>
        </w:rPr>
        <w:t xml:space="preserve">Power-analysis of </w:t>
      </w:r>
      <w:r w:rsidR="00126661" w:rsidRPr="00307244">
        <w:rPr>
          <w:rFonts w:ascii="Calibri Light" w:hAnsi="Calibri Light" w:cs="Calibri Light"/>
          <w:i w:val="0"/>
          <w:iCs w:val="0"/>
          <w:color w:val="auto"/>
          <w:sz w:val="22"/>
          <w:szCs w:val="22"/>
        </w:rPr>
        <w:t xml:space="preserve">mental disorder </w:t>
      </w:r>
      <w:r w:rsidR="002B075A" w:rsidRPr="00307244">
        <w:rPr>
          <w:rFonts w:ascii="Calibri Light" w:hAnsi="Calibri Light" w:cs="Calibri Light"/>
          <w:i w:val="0"/>
          <w:iCs w:val="0"/>
          <w:color w:val="auto"/>
          <w:sz w:val="22"/>
          <w:szCs w:val="22"/>
        </w:rPr>
        <w:t>PRS</w:t>
      </w:r>
      <w:r w:rsidR="0009764F" w:rsidRPr="00307244">
        <w:rPr>
          <w:rFonts w:ascii="Calibri Light" w:hAnsi="Calibri Light" w:cs="Calibri Light"/>
          <w:i w:val="0"/>
          <w:iCs w:val="0"/>
          <w:color w:val="auto"/>
          <w:sz w:val="22"/>
          <w:szCs w:val="22"/>
        </w:rPr>
        <w:t>(C+T)</w:t>
      </w:r>
      <w:r w:rsidR="002B075A" w:rsidRPr="00307244">
        <w:rPr>
          <w:rFonts w:ascii="Calibri Light" w:hAnsi="Calibri Light" w:cs="Calibri Light"/>
          <w:i w:val="0"/>
          <w:iCs w:val="0"/>
          <w:color w:val="auto"/>
          <w:sz w:val="22"/>
          <w:szCs w:val="22"/>
        </w:rPr>
        <w:t xml:space="preserve"> constructed </w:t>
      </w:r>
      <w:r w:rsidR="00C52276" w:rsidRPr="00307244">
        <w:rPr>
          <w:rFonts w:ascii="Calibri Light" w:hAnsi="Calibri Light" w:cs="Calibri Light"/>
          <w:i w:val="0"/>
          <w:iCs w:val="0"/>
          <w:color w:val="auto"/>
          <w:sz w:val="22"/>
          <w:szCs w:val="22"/>
        </w:rPr>
        <w:t xml:space="preserve">across </w:t>
      </w:r>
      <w:r w:rsidR="002B075A" w:rsidRPr="00307244">
        <w:rPr>
          <w:rFonts w:ascii="Calibri Light" w:hAnsi="Calibri Light" w:cs="Calibri Light"/>
          <w:i w:val="0"/>
          <w:iCs w:val="0"/>
          <w:color w:val="auto"/>
          <w:sz w:val="22"/>
          <w:szCs w:val="22"/>
        </w:rPr>
        <w:t xml:space="preserve">different </w:t>
      </w:r>
      <w:r w:rsidR="002B075A" w:rsidRPr="00307244">
        <w:rPr>
          <w:rFonts w:ascii="Calibri Light" w:hAnsi="Calibri Light" w:cs="Calibri Light"/>
          <w:iCs w:val="0"/>
          <w:color w:val="auto"/>
          <w:sz w:val="22"/>
          <w:szCs w:val="22"/>
        </w:rPr>
        <w:t>P</w:t>
      </w:r>
      <w:r w:rsidR="002B075A" w:rsidRPr="00307244">
        <w:rPr>
          <w:rFonts w:ascii="Calibri Light" w:hAnsi="Calibri Light" w:cs="Calibri Light"/>
          <w:i w:val="0"/>
          <w:iCs w:val="0"/>
          <w:color w:val="auto"/>
          <w:sz w:val="22"/>
          <w:szCs w:val="22"/>
        </w:rPr>
        <w:t>-value thresholds in</w:t>
      </w:r>
      <w:r w:rsidR="00BA0579" w:rsidRPr="00307244">
        <w:rPr>
          <w:rFonts w:ascii="Calibri Light" w:hAnsi="Calibri Light" w:cs="Calibri Light"/>
          <w:i w:val="0"/>
          <w:iCs w:val="0"/>
          <w:color w:val="auto"/>
          <w:sz w:val="22"/>
          <w:szCs w:val="22"/>
        </w:rPr>
        <w:t xml:space="preserve"> the ALSPAC discovery samples</w:t>
      </w:r>
      <w:r w:rsidR="009E5B4C" w:rsidRPr="00307244">
        <w:rPr>
          <w:rFonts w:ascii="Calibri Light" w:hAnsi="Calibri Light" w:cs="Calibri Light"/>
          <w:i w:val="0"/>
          <w:iCs w:val="0"/>
          <w:color w:val="auto"/>
          <w:sz w:val="22"/>
          <w:szCs w:val="22"/>
        </w:rPr>
        <w:t xml:space="preserve"> </w:t>
      </w:r>
      <w:r w:rsidR="004153B9" w:rsidRPr="00307244">
        <w:rPr>
          <w:rFonts w:ascii="Calibri Light" w:hAnsi="Calibri Light" w:cs="Calibri Light"/>
          <w:i w:val="0"/>
          <w:iCs w:val="0"/>
          <w:color w:val="auto"/>
          <w:sz w:val="22"/>
          <w:szCs w:val="22"/>
        </w:rPr>
        <w:t xml:space="preserve">using </w:t>
      </w:r>
      <w:r w:rsidR="009E5B4C" w:rsidRPr="00307244">
        <w:rPr>
          <w:rFonts w:ascii="Calibri Light" w:hAnsi="Calibri Light" w:cs="Calibri Light"/>
          <w:i w:val="0"/>
          <w:iCs w:val="0"/>
          <w:color w:val="auto"/>
          <w:sz w:val="22"/>
          <w:szCs w:val="22"/>
        </w:rPr>
        <w:t>low-</w:t>
      </w:r>
      <w:proofErr w:type="spellStart"/>
      <w:r w:rsidR="002B075A" w:rsidRPr="00307244">
        <w:rPr>
          <w:rFonts w:ascii="Calibri Light" w:hAnsi="Calibri Light" w:cs="Calibri Light"/>
          <w:i w:val="0"/>
          <w:iCs w:val="0"/>
          <w:color w:val="auto"/>
          <w:sz w:val="22"/>
          <w:szCs w:val="22"/>
        </w:rPr>
        <w:t>prosociality</w:t>
      </w:r>
      <w:proofErr w:type="spellEnd"/>
      <w:r w:rsidR="002B075A" w:rsidRPr="00307244">
        <w:rPr>
          <w:rFonts w:ascii="Calibri Light" w:hAnsi="Calibri Light" w:cs="Calibri Light"/>
          <w:i w:val="0"/>
          <w:iCs w:val="0"/>
          <w:color w:val="auto"/>
          <w:sz w:val="22"/>
          <w:szCs w:val="22"/>
        </w:rPr>
        <w:t xml:space="preserve"> and peer</w:t>
      </w:r>
      <w:r w:rsidR="009E5B4C" w:rsidRPr="00307244">
        <w:rPr>
          <w:rFonts w:ascii="Calibri Light" w:hAnsi="Calibri Light" w:cs="Calibri Light"/>
          <w:i w:val="0"/>
          <w:iCs w:val="0"/>
          <w:color w:val="auto"/>
          <w:sz w:val="22"/>
          <w:szCs w:val="22"/>
        </w:rPr>
        <w:t>-</w:t>
      </w:r>
      <w:r w:rsidR="002B075A" w:rsidRPr="00307244">
        <w:rPr>
          <w:rFonts w:ascii="Calibri Light" w:hAnsi="Calibri Light" w:cs="Calibri Light"/>
          <w:i w:val="0"/>
          <w:iCs w:val="0"/>
          <w:color w:val="auto"/>
          <w:sz w:val="22"/>
          <w:szCs w:val="22"/>
        </w:rPr>
        <w:t xml:space="preserve">problem scores reported by parents or teachers at the age of </w:t>
      </w:r>
      <w:r w:rsidR="00B60CBB" w:rsidRPr="00307244">
        <w:rPr>
          <w:rFonts w:ascii="Calibri Light" w:hAnsi="Calibri Light" w:cs="Calibri Light"/>
          <w:i w:val="0"/>
          <w:iCs w:val="0"/>
          <w:color w:val="auto"/>
          <w:sz w:val="22"/>
          <w:szCs w:val="22"/>
        </w:rPr>
        <w:t>7</w:t>
      </w:r>
      <w:r w:rsidR="002B075A" w:rsidRPr="00307244">
        <w:rPr>
          <w:rFonts w:ascii="Calibri Light" w:hAnsi="Calibri Light" w:cs="Calibri Light"/>
          <w:i w:val="0"/>
          <w:iCs w:val="0"/>
          <w:color w:val="auto"/>
          <w:sz w:val="22"/>
          <w:szCs w:val="22"/>
        </w:rPr>
        <w:t xml:space="preserve"> to 17 years.</w:t>
      </w:r>
      <w:r w:rsidR="006E2B2D" w:rsidRPr="00307244">
        <w:rPr>
          <w:rFonts w:ascii="Calibri Light" w:hAnsi="Calibri Light" w:cs="Calibri Light"/>
          <w:i w:val="0"/>
          <w:iCs w:val="0"/>
          <w:color w:val="auto"/>
          <w:sz w:val="22"/>
          <w:szCs w:val="22"/>
        </w:rPr>
        <w:t xml:space="preserve"> Here, the proportion of markers with no effect on the training set (pi0) was set to 0.95.</w:t>
      </w:r>
      <w:r w:rsidR="00E83793" w:rsidRPr="00266FCE">
        <w:rPr>
          <w:rFonts w:ascii="Calibri Light" w:hAnsi="Calibri Light" w:cs="Calibri Light"/>
        </w:rPr>
        <w:t xml:space="preserve"> </w:t>
      </w:r>
    </w:p>
    <w:p w14:paraId="6131A9F3" w14:textId="2D4273EC" w:rsidR="002B075A" w:rsidRPr="00266FCE" w:rsidRDefault="002B075A" w:rsidP="002B075A">
      <w:pPr>
        <w:jc w:val="both"/>
        <w:rPr>
          <w:rFonts w:ascii="Calibri Light" w:hAnsi="Calibri Light" w:cs="Calibri Light"/>
        </w:rPr>
      </w:pPr>
      <w:r w:rsidRPr="00266FCE">
        <w:rPr>
          <w:rFonts w:ascii="Calibri Light" w:hAnsi="Calibri Light" w:cs="Calibri Light"/>
        </w:rPr>
        <w:t>Analyses were conducted using the R software package avengeme</w:t>
      </w:r>
      <w:r w:rsidRPr="00266FCE">
        <w:rPr>
          <w:rFonts w:ascii="Calibri Light" w:hAnsi="Calibri Light" w:cs="Calibri Light"/>
        </w:rPr>
        <w:fldChar w:fldCharType="begin"/>
      </w:r>
      <w:r w:rsidR="00E0208B">
        <w:rPr>
          <w:rFonts w:ascii="Calibri Light" w:hAnsi="Calibri Light" w:cs="Calibri Light"/>
        </w:rPr>
        <w:instrText xml:space="preserve"> ADDIN ZOTERO_ITEM CSL_CITATION {"citationID":"LXq0EGqJ","properties":{"formattedCitation":"\\super 35\\nosupersub{}","plainCitation":"35","noteIndex":0},"citationItems":[{"id":431,"uris":["http://zotero.org/users/5260486/items/I4VZ2VBY"],"uri":["http://zotero.org/users/5260486/items/I4VZ2VBY"],"itemData":{"id":431,"type":"article-journal","title":"Power and Predictive Accuracy of Polygenic Risk Scores","container-title":"PLOS Genetics","page":"e1003348","volume":"9","issue":"3","abstract":"Author Summary Recently there has been much interest in combining multiple genetic markers into a single score for predicting disease risk. Even if many of the individual markers have no detected effect, the combined score could be a strong predictor of disease. This has allowed researchers to demonstrate that some diseases have a strong genetic basis, even if few actual genes have been identified, and it has also revealed a common genetic basis for distinct diseases. These analyses have so far been performed opportunistically, with mixed results. Here I derive formulae based on the heritability of disease and size of the study, allowing researchers to plan their analyses from a more informed position. I show that discouraging results in some previous studies were due to the low number of subjects studied, but a modest increase in study size would allow more successful analysis. However, I also show that, for genetics to become useful for predicting individual risk of disease, hundreds of thousands of subjects may be needed to estimate the gene effects. This is larger than most existing studies, but will become more common in the near future, so that gene scores will become more useful for predicting disease than has appeared to date.","DOI":"10.1371/journal.pgen.1003348","journalAbbreviation":"PLOS Genet","author":[{"family":"Dudbridge","given":"Frank"}],"issued":{"date-parts":[["2013"]]}}}],"schema":"https://github.com/citation-style-language/schema/raw/master/csl-citation.json"} </w:instrText>
      </w:r>
      <w:r w:rsidRPr="00266FCE">
        <w:rPr>
          <w:rFonts w:ascii="Calibri Light" w:hAnsi="Calibri Light" w:cs="Calibri Light"/>
        </w:rPr>
        <w:fldChar w:fldCharType="separate"/>
      </w:r>
      <w:r w:rsidR="004B787F" w:rsidRPr="00266FCE">
        <w:rPr>
          <w:rFonts w:ascii="Calibri Light" w:hAnsi="Calibri Light" w:cs="Calibri Light"/>
          <w:szCs w:val="24"/>
          <w:vertAlign w:val="superscript"/>
        </w:rPr>
        <w:t>35</w:t>
      </w:r>
      <w:r w:rsidRPr="00266FCE">
        <w:rPr>
          <w:rFonts w:ascii="Calibri Light" w:hAnsi="Calibri Light" w:cs="Calibri Light"/>
        </w:rPr>
        <w:fldChar w:fldCharType="end"/>
      </w:r>
      <w:r w:rsidRPr="00266FCE">
        <w:rPr>
          <w:rFonts w:ascii="Calibri Light" w:hAnsi="Calibri Light" w:cs="Calibri Light"/>
        </w:rPr>
        <w:t xml:space="preserve"> accounting for the heritability of the discovery sample, the sample sizes of the discovery and the target sample, and the number of genetic variants </w:t>
      </w:r>
      <w:r w:rsidR="00171767" w:rsidRPr="00266FCE">
        <w:rPr>
          <w:rFonts w:ascii="Calibri Light" w:hAnsi="Calibri Light" w:cs="Calibri Light"/>
        </w:rPr>
        <w:t xml:space="preserve">used to construct </w:t>
      </w:r>
      <w:r w:rsidRPr="00266FCE">
        <w:rPr>
          <w:rFonts w:ascii="Calibri Light" w:hAnsi="Calibri Light" w:cs="Calibri Light"/>
        </w:rPr>
        <w:t xml:space="preserve">PRS. </w:t>
      </w:r>
    </w:p>
    <w:p w14:paraId="4160326C" w14:textId="095B6703" w:rsidR="00971350" w:rsidRPr="00266FCE" w:rsidRDefault="00562083" w:rsidP="0036500F">
      <w:pPr>
        <w:jc w:val="both"/>
        <w:rPr>
          <w:rFonts w:ascii="Calibri Light" w:hAnsi="Calibri Light" w:cs="Calibri Light"/>
        </w:rPr>
      </w:pPr>
      <w:r w:rsidRPr="00266FCE">
        <w:rPr>
          <w:rFonts w:ascii="Calibri Light" w:hAnsi="Calibri Light" w:cs="Calibri Light"/>
        </w:rPr>
        <w:t>ADHD - Attention-deficit/h</w:t>
      </w:r>
      <w:r w:rsidR="002B075A" w:rsidRPr="00266FCE">
        <w:rPr>
          <w:rFonts w:ascii="Calibri Light" w:hAnsi="Calibri Light" w:cs="Calibri Light"/>
        </w:rPr>
        <w:t>yperactivity</w:t>
      </w:r>
      <w:r w:rsidRPr="00266FCE">
        <w:rPr>
          <w:rFonts w:ascii="Calibri Light" w:hAnsi="Calibri Light" w:cs="Calibri Light"/>
        </w:rPr>
        <w:t xml:space="preserve"> d</w:t>
      </w:r>
      <w:r w:rsidR="002B075A" w:rsidRPr="00266FCE">
        <w:rPr>
          <w:rFonts w:ascii="Calibri Light" w:hAnsi="Calibri Light" w:cs="Calibri Light"/>
        </w:rPr>
        <w:t>isorder; ALSPAC - Avon Longitudinal study of Parents and Children; ASD - Autism spectrum disorder</w:t>
      </w:r>
      <w:r w:rsidRPr="00266FCE">
        <w:rPr>
          <w:rFonts w:ascii="Calibri Light" w:hAnsi="Calibri Light" w:cs="Calibri Light"/>
        </w:rPr>
        <w:t>s</w:t>
      </w:r>
      <w:r w:rsidR="002B075A" w:rsidRPr="00266FCE">
        <w:rPr>
          <w:rFonts w:ascii="Calibri Light" w:hAnsi="Calibri Light" w:cs="Calibri Light"/>
        </w:rPr>
        <w:t xml:space="preserve">; BP - Bipolar disorder; </w:t>
      </w:r>
      <w:r w:rsidR="0009764F" w:rsidRPr="00266FCE">
        <w:rPr>
          <w:rFonts w:ascii="Calibri Light" w:hAnsi="Calibri Light" w:cs="Calibri Light"/>
        </w:rPr>
        <w:t xml:space="preserve">C+T </w:t>
      </w:r>
      <w:r w:rsidR="00290410" w:rsidRPr="00266FCE">
        <w:rPr>
          <w:rFonts w:ascii="Calibri Light" w:hAnsi="Calibri Light" w:cs="Calibri Light"/>
        </w:rPr>
        <w:t>-</w:t>
      </w:r>
      <w:r w:rsidR="0009764F" w:rsidRPr="00266FCE">
        <w:rPr>
          <w:rFonts w:ascii="Calibri Light" w:hAnsi="Calibri Light" w:cs="Calibri Light"/>
        </w:rPr>
        <w:t xml:space="preserve"> clumping and </w:t>
      </w:r>
      <w:proofErr w:type="spellStart"/>
      <w:r w:rsidR="0009764F" w:rsidRPr="00266FCE">
        <w:rPr>
          <w:rFonts w:ascii="Calibri Light" w:hAnsi="Calibri Light" w:cs="Calibri Light"/>
        </w:rPr>
        <w:t>thresholding</w:t>
      </w:r>
      <w:proofErr w:type="spellEnd"/>
      <w:r w:rsidR="0009764F" w:rsidRPr="00266FCE">
        <w:rPr>
          <w:rFonts w:ascii="Calibri Light" w:hAnsi="Calibri Light" w:cs="Calibri Light"/>
        </w:rPr>
        <w:t xml:space="preserve">; </w:t>
      </w:r>
      <w:r w:rsidR="002B075A" w:rsidRPr="00266FCE">
        <w:rPr>
          <w:rFonts w:ascii="Calibri Light" w:hAnsi="Calibri Light" w:cs="Calibri Light"/>
        </w:rPr>
        <w:t xml:space="preserve">MD- Major depression; PRS-Polygenic risk scores; SCZ – Schizophrenia </w:t>
      </w:r>
    </w:p>
    <w:p w14:paraId="3029625F" w14:textId="51778402" w:rsidR="000A463C" w:rsidRPr="00266FCE" w:rsidRDefault="000A463C">
      <w:pPr>
        <w:rPr>
          <w:rFonts w:ascii="Calibri Light" w:hAnsi="Calibri Light" w:cs="Calibri Light"/>
          <w:b/>
        </w:rPr>
        <w:sectPr w:rsidR="000A463C" w:rsidRPr="00266FCE" w:rsidSect="00754E3E">
          <w:pgSz w:w="16838" w:h="11906" w:orient="landscape"/>
          <w:pgMar w:top="720" w:right="720" w:bottom="720" w:left="720" w:header="720" w:footer="720" w:gutter="0"/>
          <w:cols w:space="720"/>
          <w:docGrid w:linePitch="360"/>
        </w:sectPr>
      </w:pPr>
    </w:p>
    <w:p w14:paraId="65529AB4" w14:textId="77777777" w:rsidR="00AD27E4" w:rsidRPr="00266FCE" w:rsidRDefault="00AD27E4">
      <w:pPr>
        <w:pStyle w:val="Caption"/>
        <w:jc w:val="both"/>
        <w:rPr>
          <w:rFonts w:ascii="Calibri Light" w:hAnsi="Calibri Light" w:cs="Calibri Light"/>
          <w:b/>
        </w:rPr>
      </w:pPr>
      <w:r w:rsidRPr="00266FCE">
        <w:rPr>
          <w:rFonts w:ascii="Calibri Light" w:hAnsi="Calibri Light" w:cs="Calibri Light"/>
          <w:b/>
          <w:i w:val="0"/>
          <w:noProof/>
          <w:lang w:val="nl-NL" w:eastAsia="nl-NL"/>
        </w:rPr>
        <w:lastRenderedPageBreak/>
        <w:drawing>
          <wp:inline distT="0" distB="0" distL="0" distR="0" wp14:anchorId="2C25A97B" wp14:editId="53C10B4D">
            <wp:extent cx="5753100" cy="533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14:paraId="1825450B" w14:textId="4F8ACEA1" w:rsidR="00E47955" w:rsidRPr="00266FCE" w:rsidRDefault="00AD27E4" w:rsidP="0036500F">
      <w:pPr>
        <w:pStyle w:val="Caption"/>
        <w:jc w:val="both"/>
        <w:rPr>
          <w:rFonts w:ascii="Calibri Light" w:hAnsi="Calibri Light" w:cs="Calibri Light"/>
        </w:rPr>
      </w:pPr>
      <w:r w:rsidRPr="00266FCE">
        <w:rPr>
          <w:rFonts w:ascii="Calibri Light" w:hAnsi="Calibri Light" w:cs="Calibri Light"/>
          <w:b/>
          <w:i w:val="0"/>
          <w:iCs w:val="0"/>
          <w:color w:val="auto"/>
          <w:sz w:val="22"/>
          <w:szCs w:val="22"/>
        </w:rPr>
        <w:t xml:space="preserve">Supplementary Figure </w:t>
      </w:r>
      <w:r w:rsidRPr="00266FCE">
        <w:rPr>
          <w:rFonts w:ascii="Calibri Light" w:hAnsi="Calibri Light" w:cs="Calibri Light"/>
          <w:b/>
          <w:i w:val="0"/>
          <w:iCs w:val="0"/>
          <w:color w:val="auto"/>
          <w:sz w:val="22"/>
          <w:szCs w:val="22"/>
        </w:rPr>
        <w:fldChar w:fldCharType="begin"/>
      </w:r>
      <w:r w:rsidRPr="00266FCE">
        <w:rPr>
          <w:rFonts w:ascii="Calibri Light" w:hAnsi="Calibri Light" w:cs="Calibri Light"/>
          <w:b/>
          <w:i w:val="0"/>
          <w:iCs w:val="0"/>
          <w:color w:val="auto"/>
          <w:sz w:val="22"/>
          <w:szCs w:val="22"/>
        </w:rPr>
        <w:instrText xml:space="preserve"> SEQ Supplementary_Figure \* ARABIC </w:instrText>
      </w:r>
      <w:r w:rsidRPr="00266FCE">
        <w:rPr>
          <w:rFonts w:ascii="Calibri Light" w:hAnsi="Calibri Light" w:cs="Calibri Light"/>
          <w:b/>
          <w:i w:val="0"/>
          <w:iCs w:val="0"/>
          <w:color w:val="auto"/>
          <w:sz w:val="22"/>
          <w:szCs w:val="22"/>
        </w:rPr>
        <w:fldChar w:fldCharType="separate"/>
      </w:r>
      <w:r w:rsidR="00307244">
        <w:rPr>
          <w:rFonts w:ascii="Calibri Light" w:hAnsi="Calibri Light" w:cs="Calibri Light"/>
          <w:b/>
          <w:i w:val="0"/>
          <w:iCs w:val="0"/>
          <w:noProof/>
          <w:color w:val="auto"/>
          <w:sz w:val="22"/>
          <w:szCs w:val="22"/>
        </w:rPr>
        <w:t>3</w:t>
      </w:r>
      <w:r w:rsidRPr="00266FCE">
        <w:rPr>
          <w:rFonts w:ascii="Calibri Light" w:hAnsi="Calibri Light" w:cs="Calibri Light"/>
          <w:b/>
          <w:i w:val="0"/>
          <w:iCs w:val="0"/>
          <w:color w:val="auto"/>
          <w:sz w:val="22"/>
          <w:szCs w:val="22"/>
        </w:rPr>
        <w:fldChar w:fldCharType="end"/>
      </w:r>
      <w:r w:rsidRPr="00266FCE">
        <w:rPr>
          <w:rFonts w:ascii="Calibri Light" w:hAnsi="Calibri Light" w:cs="Calibri Light"/>
          <w:b/>
          <w:i w:val="0"/>
          <w:iCs w:val="0"/>
          <w:color w:val="auto"/>
          <w:sz w:val="22"/>
          <w:szCs w:val="22"/>
        </w:rPr>
        <w:t xml:space="preserve">: </w:t>
      </w:r>
      <w:r w:rsidR="00E47955" w:rsidRPr="00266FCE">
        <w:rPr>
          <w:rFonts w:ascii="Calibri Light" w:hAnsi="Calibri Light" w:cs="Calibri Light"/>
          <w:i w:val="0"/>
          <w:iCs w:val="0"/>
          <w:color w:val="auto"/>
          <w:sz w:val="22"/>
          <w:szCs w:val="22"/>
        </w:rPr>
        <w:t>Association between PRS (</w:t>
      </w:r>
      <w:r w:rsidR="005538A4" w:rsidRPr="00266FCE">
        <w:rPr>
          <w:rFonts w:ascii="Calibri Light" w:hAnsi="Calibri Light" w:cs="Calibri Light"/>
          <w:i w:val="0"/>
          <w:iCs w:val="0"/>
          <w:color w:val="auto"/>
          <w:sz w:val="22"/>
          <w:szCs w:val="22"/>
        </w:rPr>
        <w:t>PRS-CS</w:t>
      </w:r>
      <w:r w:rsidR="00E47955" w:rsidRPr="00266FCE">
        <w:rPr>
          <w:rFonts w:ascii="Calibri Light" w:hAnsi="Calibri Light" w:cs="Calibri Light"/>
          <w:i w:val="0"/>
          <w:iCs w:val="0"/>
          <w:color w:val="auto"/>
          <w:sz w:val="22"/>
          <w:szCs w:val="22"/>
        </w:rPr>
        <w:t xml:space="preserve">) for mental disorder and social </w:t>
      </w:r>
      <w:proofErr w:type="spellStart"/>
      <w:r w:rsidR="00E47955" w:rsidRPr="00266FCE">
        <w:rPr>
          <w:rFonts w:ascii="Calibri Light" w:hAnsi="Calibri Light" w:cs="Calibri Light"/>
          <w:i w:val="0"/>
          <w:iCs w:val="0"/>
          <w:color w:val="auto"/>
          <w:sz w:val="22"/>
          <w:szCs w:val="22"/>
        </w:rPr>
        <w:t>behaviour</w:t>
      </w:r>
      <w:proofErr w:type="spellEnd"/>
      <w:r w:rsidR="00E47955" w:rsidRPr="00266FCE">
        <w:rPr>
          <w:rFonts w:ascii="Calibri Light" w:hAnsi="Calibri Light" w:cs="Calibri Light"/>
          <w:i w:val="0"/>
          <w:iCs w:val="0"/>
          <w:color w:val="auto"/>
          <w:sz w:val="22"/>
          <w:szCs w:val="22"/>
        </w:rPr>
        <w:t xml:space="preserve"> in ALSPAC.</w:t>
      </w:r>
      <w:r w:rsidR="00E47955" w:rsidRPr="00266FCE">
        <w:rPr>
          <w:rFonts w:ascii="Calibri Light" w:hAnsi="Calibri Light" w:cs="Calibri Light"/>
        </w:rPr>
        <w:t xml:space="preserve"> </w:t>
      </w:r>
    </w:p>
    <w:p w14:paraId="68D67569" w14:textId="77777777" w:rsidR="00E47955" w:rsidRPr="00266FCE" w:rsidRDefault="00E47955" w:rsidP="0036500F">
      <w:pPr>
        <w:spacing w:line="240" w:lineRule="auto"/>
        <w:jc w:val="both"/>
        <w:rPr>
          <w:rFonts w:ascii="Calibri Light" w:hAnsi="Calibri Light" w:cs="Calibri Light"/>
        </w:rPr>
      </w:pPr>
      <w:r w:rsidRPr="00266FCE">
        <w:rPr>
          <w:rFonts w:ascii="Calibri Light" w:hAnsi="Calibri Light" w:cs="Calibri Light"/>
        </w:rPr>
        <w:t>ΔMcFadden’s-R</w:t>
      </w:r>
      <w:r w:rsidRPr="00266FCE">
        <w:rPr>
          <w:rFonts w:ascii="Calibri Light" w:hAnsi="Calibri Light" w:cs="Calibri Light"/>
          <w:vertAlign w:val="superscript"/>
        </w:rPr>
        <w:t>2</w:t>
      </w:r>
      <w:r w:rsidRPr="00266FCE">
        <w:rPr>
          <w:rFonts w:ascii="Calibri Light" w:hAnsi="Calibri Light" w:cs="Calibri Light"/>
        </w:rPr>
        <w:t xml:space="preserve"> is shown for the prediction of low-</w:t>
      </w:r>
      <w:proofErr w:type="spellStart"/>
      <w:r w:rsidRPr="00266FCE">
        <w:rPr>
          <w:rFonts w:ascii="Calibri Light" w:hAnsi="Calibri Light" w:cs="Calibri Light"/>
        </w:rPr>
        <w:t>prosociality</w:t>
      </w:r>
      <w:proofErr w:type="spellEnd"/>
      <w:r w:rsidRPr="00266FCE">
        <w:rPr>
          <w:rFonts w:ascii="Calibri Light" w:hAnsi="Calibri Light" w:cs="Calibri Light"/>
        </w:rPr>
        <w:t xml:space="preserve"> and peer-problem scores by ADHD-PRS (a, b), ASD-PRS (c, d), BP-PRS (</w:t>
      </w:r>
      <w:proofErr w:type="spellStart"/>
      <w:r w:rsidRPr="00266FCE">
        <w:rPr>
          <w:rFonts w:ascii="Calibri Light" w:hAnsi="Calibri Light" w:cs="Calibri Light"/>
        </w:rPr>
        <w:t>e</w:t>
      </w:r>
      <w:proofErr w:type="gramStart"/>
      <w:r w:rsidRPr="00266FCE">
        <w:rPr>
          <w:rFonts w:ascii="Calibri Light" w:hAnsi="Calibri Light" w:cs="Calibri Light"/>
        </w:rPr>
        <w:t>,f</w:t>
      </w:r>
      <w:proofErr w:type="spellEnd"/>
      <w:proofErr w:type="gramEnd"/>
      <w:r w:rsidRPr="00266FCE">
        <w:rPr>
          <w:rFonts w:ascii="Calibri Light" w:hAnsi="Calibri Light" w:cs="Calibri Light"/>
        </w:rPr>
        <w:t>), MD-PRS (g, h), SCZ-PRS (i, j).</w:t>
      </w:r>
    </w:p>
    <w:p w14:paraId="066322C0" w14:textId="2531CBFD" w:rsidR="00E47955" w:rsidRPr="00266FCE" w:rsidRDefault="005538A4" w:rsidP="0036500F">
      <w:pPr>
        <w:spacing w:line="240" w:lineRule="auto"/>
        <w:jc w:val="both"/>
        <w:rPr>
          <w:rFonts w:ascii="Calibri Light" w:hAnsi="Calibri Light" w:cs="Calibri Light"/>
        </w:rPr>
      </w:pPr>
      <w:r w:rsidRPr="00266FCE">
        <w:rPr>
          <w:rFonts w:ascii="Calibri Light" w:hAnsi="Calibri Light" w:cs="Calibri Light"/>
        </w:rPr>
        <w:t xml:space="preserve">Mental </w:t>
      </w:r>
      <w:r w:rsidR="00E47955" w:rsidRPr="00266FCE">
        <w:rPr>
          <w:rFonts w:ascii="Calibri Light" w:hAnsi="Calibri Light" w:cs="Calibri Light"/>
        </w:rPr>
        <w:t>disorder samples (ADHD-PGC/</w:t>
      </w:r>
      <w:proofErr w:type="spellStart"/>
      <w:r w:rsidR="00E47955" w:rsidRPr="00266FCE">
        <w:rPr>
          <w:rFonts w:ascii="Calibri Light" w:hAnsi="Calibri Light" w:cs="Calibri Light"/>
        </w:rPr>
        <w:t>iPSYCH</w:t>
      </w:r>
      <w:proofErr w:type="spellEnd"/>
      <w:r w:rsidR="00E47955" w:rsidRPr="00266FCE">
        <w:rPr>
          <w:rFonts w:ascii="Calibri Light" w:hAnsi="Calibri Light" w:cs="Calibri Light"/>
        </w:rPr>
        <w:t>, ASD-PGC/</w:t>
      </w:r>
      <w:proofErr w:type="spellStart"/>
      <w:r w:rsidR="00E47955" w:rsidRPr="00266FCE">
        <w:rPr>
          <w:rFonts w:ascii="Calibri Light" w:hAnsi="Calibri Light" w:cs="Calibri Light"/>
        </w:rPr>
        <w:t>iPSYCH</w:t>
      </w:r>
      <w:proofErr w:type="spellEnd"/>
      <w:r w:rsidR="00E47955" w:rsidRPr="00266FCE">
        <w:rPr>
          <w:rFonts w:ascii="Calibri Light" w:hAnsi="Calibri Light" w:cs="Calibri Light"/>
        </w:rPr>
        <w:t>, BP-PGC, MD-PGC/UKBB, and SCZ-PGC) were used to construct Z-</w:t>
      </w:r>
      <w:proofErr w:type="spellStart"/>
      <w:r w:rsidR="00E47955" w:rsidRPr="00266FCE">
        <w:rPr>
          <w:rFonts w:ascii="Calibri Light" w:hAnsi="Calibri Light" w:cs="Calibri Light"/>
        </w:rPr>
        <w:t>standardised</w:t>
      </w:r>
      <w:proofErr w:type="spellEnd"/>
      <w:r w:rsidR="00E47955" w:rsidRPr="00266FCE">
        <w:rPr>
          <w:rFonts w:ascii="Calibri Light" w:hAnsi="Calibri Light" w:cs="Calibri Light"/>
        </w:rPr>
        <w:t xml:space="preserve"> PRS (PRS</w:t>
      </w:r>
      <w:r w:rsidRPr="00266FCE">
        <w:rPr>
          <w:rFonts w:ascii="Calibri Light" w:hAnsi="Calibri Light" w:cs="Calibri Light"/>
        </w:rPr>
        <w:t>-CS</w:t>
      </w:r>
      <w:r w:rsidR="00E47955" w:rsidRPr="00266FCE">
        <w:rPr>
          <w:rFonts w:ascii="Calibri Light" w:hAnsi="Calibri Light" w:cs="Calibri Light"/>
        </w:rPr>
        <w:t xml:space="preserve">) in ALSPAC (ADHD-PRS, ASD-PRS, BP-PRS, MD-PRS, and SCZ-PRS). Association analyses with social </w:t>
      </w:r>
      <w:proofErr w:type="spellStart"/>
      <w:r w:rsidR="00E47955" w:rsidRPr="00266FCE">
        <w:rPr>
          <w:rFonts w:ascii="Calibri Light" w:hAnsi="Calibri Light" w:cs="Calibri Light"/>
        </w:rPr>
        <w:t>behaviour</w:t>
      </w:r>
      <w:proofErr w:type="spellEnd"/>
      <w:r w:rsidR="00E47955" w:rsidRPr="00266FCE">
        <w:rPr>
          <w:rFonts w:ascii="Calibri Light" w:hAnsi="Calibri Light" w:cs="Calibri Light"/>
        </w:rPr>
        <w:t xml:space="preserve"> (low </w:t>
      </w:r>
      <w:proofErr w:type="spellStart"/>
      <w:r w:rsidR="00E47955" w:rsidRPr="00266FCE">
        <w:rPr>
          <w:rFonts w:ascii="Calibri Light" w:hAnsi="Calibri Light" w:cs="Calibri Light"/>
        </w:rPr>
        <w:t>prosociality</w:t>
      </w:r>
      <w:proofErr w:type="spellEnd"/>
      <w:r w:rsidR="00E47955" w:rsidRPr="00266FCE">
        <w:rPr>
          <w:rFonts w:ascii="Calibri Light" w:hAnsi="Calibri Light" w:cs="Calibri Light"/>
        </w:rPr>
        <w:t xml:space="preserve"> and peer problems) were conducted using negative binomial regression (</w:t>
      </w:r>
      <w:r w:rsidR="00A76DB1" w:rsidRPr="00266FCE">
        <w:rPr>
          <w:rFonts w:ascii="Calibri Light" w:hAnsi="Calibri Light" w:cs="Calibri Light"/>
        </w:rPr>
        <w:t xml:space="preserve">non-adjusted for cross-disorder PRS effects; </w:t>
      </w:r>
      <w:r w:rsidR="00E47955" w:rsidRPr="00266FCE">
        <w:rPr>
          <w:rFonts w:ascii="Calibri Light" w:hAnsi="Calibri Light" w:cs="Calibri Light"/>
        </w:rPr>
        <w:t xml:space="preserve">multiple-testing corrected </w:t>
      </w:r>
      <w:r w:rsidR="00E47955" w:rsidRPr="00266FCE">
        <w:rPr>
          <w:rFonts w:ascii="Calibri Light" w:hAnsi="Calibri Light" w:cs="Calibri Light"/>
          <w:i/>
        </w:rPr>
        <w:t>P</w:t>
      </w:r>
      <w:r w:rsidR="00E47955" w:rsidRPr="00266FCE">
        <w:rPr>
          <w:rFonts w:ascii="Calibri Light" w:hAnsi="Calibri Light" w:cs="Calibri Light"/>
        </w:rPr>
        <w:t>-value: *</w:t>
      </w:r>
      <w:r w:rsidR="00E47955" w:rsidRPr="00266FCE">
        <w:rPr>
          <w:rFonts w:ascii="Calibri Light" w:hAnsi="Calibri Light" w:cs="Calibri Light"/>
          <w:i/>
        </w:rPr>
        <w:t>P</w:t>
      </w:r>
      <w:r w:rsidR="00E47955" w:rsidRPr="00266FCE">
        <w:rPr>
          <w:rFonts w:ascii="Calibri Light" w:hAnsi="Calibri Light" w:cs="Calibri Light"/>
        </w:rPr>
        <w:t>≤0.001).</w:t>
      </w:r>
    </w:p>
    <w:p w14:paraId="2438DEEB" w14:textId="2BC3A0BF" w:rsidR="00E47955" w:rsidRPr="00266FCE" w:rsidRDefault="00E47955" w:rsidP="0036500F">
      <w:pPr>
        <w:spacing w:line="240" w:lineRule="auto"/>
        <w:jc w:val="both"/>
        <w:rPr>
          <w:rFonts w:ascii="Calibri Light" w:hAnsi="Calibri Light" w:cs="Calibri Light"/>
        </w:rPr>
      </w:pPr>
      <w:r w:rsidRPr="00266FCE">
        <w:rPr>
          <w:rFonts w:ascii="Calibri Light" w:hAnsi="Calibri Light" w:cs="Calibri Light"/>
        </w:rPr>
        <w:t xml:space="preserve">ADHD - Attention-deficit/hyperactivity disorder; ALSPAC - Avon Longitudinal study of Parents and Children; ASD - Autism spectrum disorders; BP - Bipolar disorder; </w:t>
      </w:r>
      <w:proofErr w:type="spellStart"/>
      <w:r w:rsidRPr="00266FCE">
        <w:rPr>
          <w:rFonts w:ascii="Calibri Light" w:hAnsi="Calibri Light" w:cs="Calibri Light"/>
        </w:rPr>
        <w:t>iPSYCH</w:t>
      </w:r>
      <w:proofErr w:type="spellEnd"/>
      <w:r w:rsidRPr="00266FCE">
        <w:rPr>
          <w:rFonts w:ascii="Calibri Light" w:hAnsi="Calibri Light" w:cs="Calibri Light"/>
        </w:rPr>
        <w:t xml:space="preserve"> - </w:t>
      </w:r>
      <w:proofErr w:type="spellStart"/>
      <w:r w:rsidRPr="00266FCE">
        <w:rPr>
          <w:rFonts w:ascii="Calibri Light" w:hAnsi="Calibri Light" w:cs="Calibri Light"/>
        </w:rPr>
        <w:t>Lundbeck</w:t>
      </w:r>
      <w:proofErr w:type="spellEnd"/>
      <w:r w:rsidRPr="00266FCE">
        <w:rPr>
          <w:rFonts w:ascii="Calibri Light" w:hAnsi="Calibri Light" w:cs="Calibri Light"/>
        </w:rPr>
        <w:t xml:space="preserve"> Foundation Initiative for Integrative Psychiatric Research; MD</w:t>
      </w:r>
      <w:r w:rsidR="00E0208B">
        <w:rPr>
          <w:rFonts w:ascii="Calibri Light" w:hAnsi="Calibri Light" w:cs="Calibri Light"/>
        </w:rPr>
        <w:t xml:space="preserve"> </w:t>
      </w:r>
      <w:r w:rsidRPr="00266FCE">
        <w:rPr>
          <w:rFonts w:ascii="Calibri Light" w:hAnsi="Calibri Light" w:cs="Calibri Light"/>
        </w:rPr>
        <w:t>- Major depression; PGC - Psychiatric Genomics consortium; PRS</w:t>
      </w:r>
      <w:r w:rsidR="00E0208B">
        <w:rPr>
          <w:rFonts w:ascii="Calibri Light" w:hAnsi="Calibri Light" w:cs="Calibri Light"/>
        </w:rPr>
        <w:t xml:space="preserve"> </w:t>
      </w:r>
      <w:r w:rsidRPr="00266FCE">
        <w:rPr>
          <w:rFonts w:ascii="Calibri Light" w:hAnsi="Calibri Light" w:cs="Calibri Light"/>
        </w:rPr>
        <w:t>-</w:t>
      </w:r>
      <w:r w:rsidR="00E0208B">
        <w:rPr>
          <w:rFonts w:ascii="Calibri Light" w:hAnsi="Calibri Light" w:cs="Calibri Light"/>
        </w:rPr>
        <w:t xml:space="preserve"> </w:t>
      </w:r>
      <w:r w:rsidRPr="00266FCE">
        <w:rPr>
          <w:rFonts w:ascii="Calibri Light" w:hAnsi="Calibri Light" w:cs="Calibri Light"/>
        </w:rPr>
        <w:t>Polygenic risk scores; SCZ - Schizophrenia</w:t>
      </w:r>
    </w:p>
    <w:p w14:paraId="5B77F6AD" w14:textId="601CC6AF" w:rsidR="000A463C" w:rsidRPr="00266FCE" w:rsidRDefault="00E47955" w:rsidP="0036500F">
      <w:pPr>
        <w:spacing w:line="240" w:lineRule="auto"/>
        <w:jc w:val="both"/>
        <w:rPr>
          <w:rFonts w:ascii="Calibri Light" w:hAnsi="Calibri Light" w:cs="Calibri Light"/>
        </w:rPr>
      </w:pPr>
      <w:r w:rsidRPr="00266FCE">
        <w:rPr>
          <w:rFonts w:ascii="Calibri Light" w:hAnsi="Calibri Light" w:cs="Calibri Light"/>
        </w:rPr>
        <w:t>Low-</w:t>
      </w:r>
      <w:proofErr w:type="spellStart"/>
      <w:r w:rsidRPr="00266FCE">
        <w:rPr>
          <w:rFonts w:ascii="Calibri Light" w:hAnsi="Calibri Light" w:cs="Calibri Light"/>
        </w:rPr>
        <w:t>prosociality</w:t>
      </w:r>
      <w:proofErr w:type="spellEnd"/>
      <w:r w:rsidRPr="00266FCE">
        <w:rPr>
          <w:rFonts w:ascii="Calibri Light" w:hAnsi="Calibri Light" w:cs="Calibri Light"/>
        </w:rPr>
        <w:t xml:space="preserve"> and peer-problem scores were assessed using the Strengths-and-Difficulties questionnaire.</w:t>
      </w:r>
      <w:r w:rsidR="000A463C" w:rsidRPr="00266FCE">
        <w:rPr>
          <w:rFonts w:ascii="Calibri Light" w:hAnsi="Calibri Light" w:cs="Calibri Light"/>
          <w:b/>
        </w:rPr>
        <w:br w:type="page"/>
      </w:r>
    </w:p>
    <w:p w14:paraId="728629F9" w14:textId="32B869F4" w:rsidR="003B66C3" w:rsidRPr="00266FCE" w:rsidRDefault="008478A9" w:rsidP="00956D46">
      <w:r w:rsidRPr="00266FCE">
        <w:rPr>
          <w:noProof/>
          <w:lang w:val="nl-NL" w:eastAsia="nl-NL"/>
        </w:rPr>
        <w:lastRenderedPageBreak/>
        <w:drawing>
          <wp:inline distT="0" distB="0" distL="0" distR="0" wp14:anchorId="682D50B5" wp14:editId="0DC3E68A">
            <wp:extent cx="6511290" cy="52006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11290" cy="5200650"/>
                    </a:xfrm>
                    <a:prstGeom prst="rect">
                      <a:avLst/>
                    </a:prstGeom>
                    <a:noFill/>
                  </pic:spPr>
                </pic:pic>
              </a:graphicData>
            </a:graphic>
          </wp:inline>
        </w:drawing>
      </w:r>
    </w:p>
    <w:p w14:paraId="1338EBE4" w14:textId="26DEC663" w:rsidR="00636313" w:rsidRPr="00266FCE" w:rsidRDefault="003B66C3" w:rsidP="0036500F">
      <w:pPr>
        <w:pStyle w:val="Caption"/>
        <w:jc w:val="both"/>
        <w:rPr>
          <w:rFonts w:ascii="Calibri Light" w:hAnsi="Calibri Light" w:cs="Calibri Light"/>
          <w:i w:val="0"/>
          <w:iCs w:val="0"/>
          <w:color w:val="auto"/>
          <w:sz w:val="22"/>
          <w:szCs w:val="22"/>
        </w:rPr>
      </w:pPr>
      <w:r w:rsidRPr="00266FCE">
        <w:rPr>
          <w:rFonts w:ascii="Calibri Light" w:hAnsi="Calibri Light" w:cs="Calibri Light"/>
          <w:b/>
          <w:i w:val="0"/>
          <w:iCs w:val="0"/>
          <w:color w:val="auto"/>
          <w:sz w:val="22"/>
          <w:szCs w:val="22"/>
        </w:rPr>
        <w:t xml:space="preserve">Supplementary Figure </w:t>
      </w:r>
      <w:r w:rsidRPr="00266FCE">
        <w:rPr>
          <w:rFonts w:ascii="Calibri Light" w:hAnsi="Calibri Light" w:cs="Calibri Light"/>
          <w:b/>
          <w:i w:val="0"/>
          <w:iCs w:val="0"/>
          <w:color w:val="auto"/>
          <w:sz w:val="22"/>
          <w:szCs w:val="22"/>
        </w:rPr>
        <w:fldChar w:fldCharType="begin"/>
      </w:r>
      <w:r w:rsidRPr="00266FCE">
        <w:rPr>
          <w:rFonts w:ascii="Calibri Light" w:hAnsi="Calibri Light" w:cs="Calibri Light"/>
          <w:b/>
          <w:i w:val="0"/>
          <w:iCs w:val="0"/>
          <w:color w:val="auto"/>
          <w:sz w:val="22"/>
          <w:szCs w:val="22"/>
        </w:rPr>
        <w:instrText xml:space="preserve"> SEQ Supplementary_Figure \* ARABIC </w:instrText>
      </w:r>
      <w:r w:rsidRPr="00266FCE">
        <w:rPr>
          <w:rFonts w:ascii="Calibri Light" w:hAnsi="Calibri Light" w:cs="Calibri Light"/>
          <w:b/>
          <w:i w:val="0"/>
          <w:iCs w:val="0"/>
          <w:color w:val="auto"/>
          <w:sz w:val="22"/>
          <w:szCs w:val="22"/>
        </w:rPr>
        <w:fldChar w:fldCharType="separate"/>
      </w:r>
      <w:r w:rsidR="00307244">
        <w:rPr>
          <w:rFonts w:ascii="Calibri Light" w:hAnsi="Calibri Light" w:cs="Calibri Light"/>
          <w:b/>
          <w:i w:val="0"/>
          <w:iCs w:val="0"/>
          <w:noProof/>
          <w:color w:val="auto"/>
          <w:sz w:val="22"/>
          <w:szCs w:val="22"/>
        </w:rPr>
        <w:t>4</w:t>
      </w:r>
      <w:r w:rsidRPr="00266FCE">
        <w:rPr>
          <w:rFonts w:ascii="Calibri Light" w:hAnsi="Calibri Light" w:cs="Calibri Light"/>
          <w:b/>
          <w:i w:val="0"/>
          <w:iCs w:val="0"/>
          <w:color w:val="auto"/>
          <w:sz w:val="22"/>
          <w:szCs w:val="22"/>
        </w:rPr>
        <w:fldChar w:fldCharType="end"/>
      </w:r>
      <w:r w:rsidRPr="00266FCE">
        <w:rPr>
          <w:rFonts w:ascii="Calibri Light" w:hAnsi="Calibri Light" w:cs="Calibri Light"/>
          <w:b/>
          <w:i w:val="0"/>
          <w:iCs w:val="0"/>
          <w:color w:val="auto"/>
          <w:sz w:val="22"/>
          <w:szCs w:val="22"/>
        </w:rPr>
        <w:t>:</w:t>
      </w:r>
      <w:r w:rsidRPr="00266FCE">
        <w:rPr>
          <w:rFonts w:ascii="Calibri Light" w:hAnsi="Calibri Light" w:cs="Calibri Light"/>
          <w:i w:val="0"/>
          <w:iCs w:val="0"/>
          <w:color w:val="auto"/>
          <w:sz w:val="22"/>
          <w:szCs w:val="22"/>
        </w:rPr>
        <w:t xml:space="preserve"> Forest plot showing </w:t>
      </w:r>
      <w:r w:rsidR="00636313" w:rsidRPr="00266FCE">
        <w:rPr>
          <w:rFonts w:ascii="Calibri Light" w:hAnsi="Calibri Light" w:cs="Calibri Light"/>
          <w:i w:val="0"/>
          <w:iCs w:val="0"/>
          <w:color w:val="auto"/>
          <w:sz w:val="22"/>
          <w:szCs w:val="22"/>
        </w:rPr>
        <w:t xml:space="preserve">both </w:t>
      </w:r>
      <w:r w:rsidRPr="00266FCE">
        <w:rPr>
          <w:rFonts w:ascii="Calibri Light" w:hAnsi="Calibri Light" w:cs="Calibri Light"/>
          <w:i w:val="0"/>
          <w:iCs w:val="0"/>
          <w:color w:val="auto"/>
          <w:sz w:val="22"/>
          <w:szCs w:val="22"/>
        </w:rPr>
        <w:t>univariate ADHD-PRS effects</w:t>
      </w:r>
      <w:r w:rsidR="00673BA5" w:rsidRPr="00266FCE">
        <w:rPr>
          <w:rFonts w:ascii="Calibri Light" w:hAnsi="Calibri Light" w:cs="Calibri Light"/>
          <w:i w:val="0"/>
          <w:iCs w:val="0"/>
          <w:color w:val="auto"/>
          <w:sz w:val="22"/>
          <w:szCs w:val="22"/>
        </w:rPr>
        <w:t xml:space="preserve"> (β) </w:t>
      </w:r>
      <w:r w:rsidRPr="00266FCE">
        <w:rPr>
          <w:rFonts w:ascii="Calibri Light" w:hAnsi="Calibri Light" w:cs="Calibri Light"/>
          <w:i w:val="0"/>
          <w:iCs w:val="0"/>
          <w:color w:val="auto"/>
          <w:sz w:val="22"/>
          <w:szCs w:val="22"/>
        </w:rPr>
        <w:t>on low-</w:t>
      </w:r>
      <w:proofErr w:type="spellStart"/>
      <w:r w:rsidRPr="00266FCE">
        <w:rPr>
          <w:rFonts w:ascii="Calibri Light" w:hAnsi="Calibri Light" w:cs="Calibri Light"/>
          <w:i w:val="0"/>
          <w:iCs w:val="0"/>
          <w:color w:val="auto"/>
          <w:sz w:val="22"/>
          <w:szCs w:val="22"/>
        </w:rPr>
        <w:t>prosocialty</w:t>
      </w:r>
      <w:proofErr w:type="spellEnd"/>
      <w:r w:rsidRPr="00266FCE">
        <w:rPr>
          <w:rFonts w:ascii="Calibri Light" w:hAnsi="Calibri Light" w:cs="Calibri Light"/>
          <w:i w:val="0"/>
          <w:iCs w:val="0"/>
          <w:color w:val="auto"/>
          <w:sz w:val="22"/>
          <w:szCs w:val="22"/>
        </w:rPr>
        <w:t xml:space="preserve"> and peer-problem scores (black squares)</w:t>
      </w:r>
      <w:r w:rsidR="00C7782A" w:rsidRPr="00266FCE">
        <w:rPr>
          <w:rFonts w:ascii="Calibri Light" w:hAnsi="Calibri Light" w:cs="Calibri Light"/>
          <w:i w:val="0"/>
          <w:iCs w:val="0"/>
          <w:color w:val="auto"/>
          <w:sz w:val="22"/>
          <w:szCs w:val="22"/>
        </w:rPr>
        <w:t xml:space="preserve"> and predicted ADHD-PRS effects (</w:t>
      </w:r>
      <m:oMath>
        <m:acc>
          <m:accPr>
            <m:ctrlPr>
              <w:rPr>
                <w:rFonts w:ascii="Cambria Math" w:hAnsi="Cambria Math" w:cs="Calibri Light"/>
                <w:i w:val="0"/>
                <w:iCs w:val="0"/>
                <w:color w:val="auto"/>
                <w:sz w:val="22"/>
                <w:szCs w:val="22"/>
              </w:rPr>
            </m:ctrlPr>
          </m:accPr>
          <m:e>
            <m:r>
              <w:rPr>
                <w:rFonts w:ascii="Cambria Math" w:hAnsi="Cambria Math" w:cs="Calibri Light"/>
                <w:color w:val="auto"/>
                <w:sz w:val="22"/>
                <w:szCs w:val="22"/>
              </w:rPr>
              <m:t>β</m:t>
            </m:r>
          </m:e>
        </m:acc>
      </m:oMath>
      <w:r w:rsidR="00673BA5" w:rsidRPr="00266FCE">
        <w:rPr>
          <w:rFonts w:ascii="Calibri Light" w:eastAsiaTheme="minorEastAsia" w:hAnsi="Calibri Light" w:cs="Calibri Light"/>
          <w:i w:val="0"/>
          <w:iCs w:val="0"/>
          <w:color w:val="auto"/>
          <w:sz w:val="22"/>
          <w:szCs w:val="22"/>
        </w:rPr>
        <w:t xml:space="preserve">; </w:t>
      </w:r>
      <w:r w:rsidR="00C7782A" w:rsidRPr="00266FCE">
        <w:rPr>
          <w:rFonts w:ascii="Calibri Light" w:hAnsi="Calibri Light" w:cs="Calibri Light"/>
          <w:i w:val="0"/>
          <w:iCs w:val="0"/>
          <w:color w:val="auto"/>
          <w:sz w:val="22"/>
          <w:szCs w:val="22"/>
        </w:rPr>
        <w:t>grey diamonds)</w:t>
      </w:r>
      <w:r w:rsidR="008478A9" w:rsidRPr="00266FCE">
        <w:rPr>
          <w:rFonts w:ascii="Calibri Light" w:hAnsi="Calibri Light" w:cs="Calibri Light"/>
          <w:i w:val="0"/>
          <w:iCs w:val="0"/>
          <w:color w:val="auto"/>
          <w:sz w:val="22"/>
          <w:szCs w:val="22"/>
        </w:rPr>
        <w:t xml:space="preserve"> using the most-parsimonious </w:t>
      </w:r>
      <w:r w:rsidR="00AD08E6" w:rsidRPr="00266FCE">
        <w:rPr>
          <w:rFonts w:ascii="Calibri Light" w:hAnsi="Calibri Light" w:cs="Calibri Light"/>
          <w:i w:val="0"/>
          <w:iCs w:val="0"/>
          <w:color w:val="auto"/>
          <w:sz w:val="22"/>
          <w:szCs w:val="22"/>
        </w:rPr>
        <w:t>mixed</w:t>
      </w:r>
      <w:r w:rsidR="008478A9" w:rsidRPr="00266FCE">
        <w:rPr>
          <w:rFonts w:ascii="Calibri Light" w:hAnsi="Calibri Light" w:cs="Calibri Light"/>
          <w:i w:val="0"/>
          <w:iCs w:val="0"/>
          <w:color w:val="auto"/>
          <w:sz w:val="22"/>
          <w:szCs w:val="22"/>
        </w:rPr>
        <w:t>-effects meta-regression model</w:t>
      </w:r>
      <w:r w:rsidR="00473089" w:rsidRPr="00266FCE">
        <w:rPr>
          <w:rFonts w:ascii="Calibri Light" w:hAnsi="Calibri Light" w:cs="Calibri Light"/>
          <w:i w:val="0"/>
          <w:iCs w:val="0"/>
          <w:color w:val="auto"/>
          <w:sz w:val="22"/>
          <w:szCs w:val="22"/>
        </w:rPr>
        <w:t xml:space="preserve"> with respective 95% CI bands</w:t>
      </w:r>
      <w:r w:rsidR="00C7782A" w:rsidRPr="00266FCE">
        <w:rPr>
          <w:rFonts w:ascii="Calibri Light" w:hAnsi="Calibri Light" w:cs="Calibri Light"/>
          <w:i w:val="0"/>
          <w:iCs w:val="0"/>
          <w:color w:val="auto"/>
          <w:sz w:val="22"/>
          <w:szCs w:val="22"/>
        </w:rPr>
        <w:t>.</w:t>
      </w:r>
      <w:r w:rsidRPr="00266FCE">
        <w:rPr>
          <w:rFonts w:ascii="Calibri Light" w:hAnsi="Calibri Light" w:cs="Calibri Light"/>
          <w:i w:val="0"/>
          <w:iCs w:val="0"/>
          <w:color w:val="auto"/>
          <w:sz w:val="22"/>
          <w:szCs w:val="22"/>
        </w:rPr>
        <w:t xml:space="preserve"> </w:t>
      </w:r>
    </w:p>
    <w:p w14:paraId="44587C3A" w14:textId="5705376E" w:rsidR="003B66C3" w:rsidRPr="00266FCE" w:rsidRDefault="005F3D18" w:rsidP="0036500F">
      <w:pPr>
        <w:pStyle w:val="Caption"/>
        <w:jc w:val="both"/>
        <w:rPr>
          <w:rFonts w:ascii="Calibri Light" w:hAnsi="Calibri Light" w:cs="Calibri Light"/>
          <w:i w:val="0"/>
          <w:iCs w:val="0"/>
          <w:color w:val="auto"/>
          <w:sz w:val="22"/>
          <w:szCs w:val="22"/>
        </w:rPr>
      </w:pPr>
      <w:r w:rsidRPr="00266FCE">
        <w:rPr>
          <w:rFonts w:ascii="Calibri Light" w:hAnsi="Calibri Light" w:cs="Calibri Light"/>
          <w:i w:val="0"/>
          <w:iCs w:val="0"/>
          <w:color w:val="auto"/>
          <w:sz w:val="22"/>
          <w:szCs w:val="22"/>
        </w:rPr>
        <w:t xml:space="preserve">Univariate PRS(C+T) association effects (at </w:t>
      </w:r>
      <w:r w:rsidRPr="00266FCE">
        <w:rPr>
          <w:rFonts w:ascii="Calibri Light" w:hAnsi="Calibri Light" w:cs="Calibri Light"/>
          <w:iCs w:val="0"/>
          <w:color w:val="auto"/>
          <w:sz w:val="22"/>
          <w:szCs w:val="22"/>
        </w:rPr>
        <w:t>P</w:t>
      </w:r>
      <w:r w:rsidRPr="00266FCE">
        <w:rPr>
          <w:rFonts w:ascii="Calibri Light" w:hAnsi="Calibri Light" w:cs="Calibri Light"/>
          <w:i w:val="0"/>
          <w:iCs w:val="0"/>
          <w:color w:val="auto"/>
          <w:sz w:val="22"/>
          <w:szCs w:val="22"/>
          <w:vertAlign w:val="subscript"/>
        </w:rPr>
        <w:t>T</w:t>
      </w:r>
      <w:r w:rsidRPr="00266FCE">
        <w:rPr>
          <w:rFonts w:ascii="Calibri Light" w:hAnsi="Calibri Light" w:cs="Calibri Light"/>
          <w:i w:val="0"/>
          <w:iCs w:val="0"/>
          <w:color w:val="auto"/>
          <w:sz w:val="22"/>
          <w:szCs w:val="22"/>
        </w:rPr>
        <w:t xml:space="preserve">≤0.1) for ADHD risk on social </w:t>
      </w:r>
      <w:proofErr w:type="spellStart"/>
      <w:r w:rsidRPr="00266FCE">
        <w:rPr>
          <w:rFonts w:ascii="Calibri Light" w:hAnsi="Calibri Light" w:cs="Calibri Light"/>
          <w:i w:val="0"/>
          <w:iCs w:val="0"/>
          <w:color w:val="auto"/>
          <w:sz w:val="22"/>
          <w:szCs w:val="22"/>
        </w:rPr>
        <w:t>behaviour</w:t>
      </w:r>
      <w:proofErr w:type="spellEnd"/>
      <w:r w:rsidRPr="00266FCE">
        <w:rPr>
          <w:rFonts w:ascii="Calibri Light" w:hAnsi="Calibri Light" w:cs="Calibri Light"/>
          <w:i w:val="0"/>
          <w:iCs w:val="0"/>
          <w:color w:val="auto"/>
          <w:sz w:val="22"/>
          <w:szCs w:val="22"/>
        </w:rPr>
        <w:t xml:space="preserve"> (negative binominal model non-adjusted for cross-disorder PRS effects) were combined across 29 social symptoms (14 ALSPAC-based + 15 TEDS-based) using mixed-effects meta-regressions, one for each disorder PRS, accounting for phenotypic correlations between social symptoms. </w:t>
      </w:r>
      <w:r w:rsidR="00C7782A" w:rsidRPr="00266FCE">
        <w:rPr>
          <w:rFonts w:ascii="Calibri Light" w:hAnsi="Calibri Light" w:cs="Calibri Light"/>
          <w:i w:val="0"/>
          <w:iCs w:val="0"/>
          <w:color w:val="auto"/>
          <w:sz w:val="22"/>
          <w:szCs w:val="22"/>
        </w:rPr>
        <w:t xml:space="preserve">The most-parsimonious predictors for heterogeneity in ADHD-PRS effects </w:t>
      </w:r>
      <w:r w:rsidR="00F36BC9" w:rsidRPr="00266FCE">
        <w:rPr>
          <w:rFonts w:ascii="Calibri Light" w:hAnsi="Calibri Light" w:cs="Calibri Light"/>
          <w:i w:val="0"/>
          <w:iCs w:val="0"/>
          <w:color w:val="auto"/>
          <w:sz w:val="22"/>
          <w:szCs w:val="22"/>
        </w:rPr>
        <w:t>included</w:t>
      </w:r>
      <w:r w:rsidR="00C7782A" w:rsidRPr="00266FCE">
        <w:rPr>
          <w:rFonts w:ascii="Calibri Light" w:hAnsi="Calibri Light" w:cs="Calibri Light"/>
          <w:i w:val="0"/>
          <w:iCs w:val="0"/>
          <w:color w:val="auto"/>
          <w:sz w:val="22"/>
          <w:szCs w:val="22"/>
        </w:rPr>
        <w:t xml:space="preserve"> age</w:t>
      </w:r>
      <w:r w:rsidR="00F36BC9" w:rsidRPr="00266FCE">
        <w:rPr>
          <w:rFonts w:ascii="Calibri Light" w:hAnsi="Calibri Light" w:cs="Calibri Light"/>
          <w:i w:val="0"/>
          <w:iCs w:val="0"/>
          <w:color w:val="auto"/>
          <w:sz w:val="22"/>
          <w:szCs w:val="22"/>
        </w:rPr>
        <w:t xml:space="preserve"> </w:t>
      </w:r>
      <w:r w:rsidR="00C7782A" w:rsidRPr="00266FCE">
        <w:rPr>
          <w:rFonts w:ascii="Calibri Light" w:hAnsi="Calibri Light" w:cs="Calibri Light"/>
          <w:i w:val="0"/>
          <w:iCs w:val="0"/>
          <w:color w:val="auto"/>
          <w:sz w:val="22"/>
          <w:szCs w:val="22"/>
        </w:rPr>
        <w:t>(years), reporter</w:t>
      </w:r>
      <w:r w:rsidR="00F36BC9" w:rsidRPr="00266FCE">
        <w:rPr>
          <w:rFonts w:ascii="Calibri Light" w:hAnsi="Calibri Light" w:cs="Calibri Light"/>
          <w:i w:val="0"/>
          <w:iCs w:val="0"/>
          <w:color w:val="auto"/>
          <w:sz w:val="22"/>
          <w:szCs w:val="22"/>
        </w:rPr>
        <w:t xml:space="preserve"> </w:t>
      </w:r>
      <w:r w:rsidR="00C7782A" w:rsidRPr="00266FCE">
        <w:rPr>
          <w:rFonts w:ascii="Calibri Light" w:hAnsi="Calibri Light" w:cs="Calibri Light"/>
          <w:i w:val="0"/>
          <w:iCs w:val="0"/>
          <w:color w:val="auto"/>
          <w:sz w:val="22"/>
          <w:szCs w:val="22"/>
        </w:rPr>
        <w:t>(parent vs teacher), and trait</w:t>
      </w:r>
      <w:r w:rsidR="00F36BC9" w:rsidRPr="00266FCE">
        <w:rPr>
          <w:rFonts w:ascii="Calibri Light" w:hAnsi="Calibri Light" w:cs="Calibri Light"/>
          <w:i w:val="0"/>
          <w:iCs w:val="0"/>
          <w:color w:val="auto"/>
          <w:sz w:val="22"/>
          <w:szCs w:val="22"/>
        </w:rPr>
        <w:t xml:space="preserve"> </w:t>
      </w:r>
      <w:r w:rsidR="00C7782A" w:rsidRPr="00266FCE">
        <w:rPr>
          <w:rFonts w:ascii="Calibri Light" w:hAnsi="Calibri Light" w:cs="Calibri Light"/>
          <w:i w:val="0"/>
          <w:iCs w:val="0"/>
          <w:color w:val="auto"/>
          <w:sz w:val="22"/>
          <w:szCs w:val="22"/>
        </w:rPr>
        <w:t xml:space="preserve">(low </w:t>
      </w:r>
      <w:proofErr w:type="spellStart"/>
      <w:r w:rsidR="00C7782A" w:rsidRPr="00266FCE">
        <w:rPr>
          <w:rFonts w:ascii="Calibri Light" w:hAnsi="Calibri Light" w:cs="Calibri Light"/>
          <w:i w:val="0"/>
          <w:iCs w:val="0"/>
          <w:color w:val="auto"/>
          <w:sz w:val="22"/>
          <w:szCs w:val="22"/>
        </w:rPr>
        <w:t>prosociality</w:t>
      </w:r>
      <w:proofErr w:type="spellEnd"/>
      <w:r w:rsidR="00C7782A" w:rsidRPr="00266FCE">
        <w:rPr>
          <w:rFonts w:ascii="Calibri Light" w:hAnsi="Calibri Light" w:cs="Calibri Light"/>
          <w:i w:val="0"/>
          <w:iCs w:val="0"/>
          <w:color w:val="auto"/>
          <w:sz w:val="22"/>
          <w:szCs w:val="22"/>
        </w:rPr>
        <w:t xml:space="preserve"> vs peer problems). </w:t>
      </w:r>
    </w:p>
    <w:p w14:paraId="183D9A30" w14:textId="77777777" w:rsidR="00FF6AB8" w:rsidRPr="00266FCE" w:rsidRDefault="00FF6AB8" w:rsidP="0036500F">
      <w:pPr>
        <w:jc w:val="both"/>
        <w:rPr>
          <w:rFonts w:ascii="Calibri Light" w:hAnsi="Calibri Light" w:cs="Calibri Light"/>
        </w:rPr>
      </w:pPr>
      <w:r w:rsidRPr="00266FCE">
        <w:rPr>
          <w:rFonts w:ascii="Calibri Light" w:hAnsi="Calibri Light" w:cs="Calibri Light"/>
        </w:rPr>
        <w:t>Low-</w:t>
      </w:r>
      <w:proofErr w:type="spellStart"/>
      <w:r w:rsidRPr="00266FCE">
        <w:rPr>
          <w:rFonts w:ascii="Calibri Light" w:hAnsi="Calibri Light" w:cs="Calibri Light"/>
        </w:rPr>
        <w:t>prosociality</w:t>
      </w:r>
      <w:proofErr w:type="spellEnd"/>
      <w:r w:rsidRPr="00266FCE">
        <w:rPr>
          <w:rFonts w:ascii="Calibri Light" w:hAnsi="Calibri Light" w:cs="Calibri Light"/>
        </w:rPr>
        <w:t xml:space="preserve"> and peer-problem scores were assessed using the Strengths-and-Difficulties questionnaire.</w:t>
      </w:r>
    </w:p>
    <w:p w14:paraId="3BFC4383" w14:textId="41D188BF" w:rsidR="00956D46" w:rsidRPr="00266FCE" w:rsidRDefault="00636313" w:rsidP="0036500F">
      <w:pPr>
        <w:pStyle w:val="Caption"/>
        <w:jc w:val="both"/>
        <w:rPr>
          <w:rFonts w:ascii="Calibri Light" w:hAnsi="Calibri Light" w:cs="Calibri Light"/>
          <w:i w:val="0"/>
          <w:iCs w:val="0"/>
          <w:color w:val="auto"/>
          <w:sz w:val="22"/>
          <w:szCs w:val="22"/>
        </w:rPr>
      </w:pPr>
      <w:r w:rsidRPr="00266FCE">
        <w:rPr>
          <w:rFonts w:ascii="Calibri Light" w:hAnsi="Calibri Light" w:cs="Calibri Light"/>
          <w:i w:val="0"/>
          <w:iCs w:val="0"/>
          <w:color w:val="auto"/>
          <w:sz w:val="22"/>
          <w:szCs w:val="22"/>
        </w:rPr>
        <w:t>ADHD - Attention-deficit/hyperactivity disorder; ALSPAC - Avon Longitudinal study of Parents and Children</w:t>
      </w:r>
      <w:r w:rsidR="008478A9" w:rsidRPr="00266FCE">
        <w:rPr>
          <w:rFonts w:ascii="Calibri Light" w:hAnsi="Calibri Light" w:cs="Calibri Light"/>
          <w:i w:val="0"/>
          <w:iCs w:val="0"/>
          <w:color w:val="auto"/>
          <w:sz w:val="22"/>
          <w:szCs w:val="22"/>
        </w:rPr>
        <w:t>; CI - Confidence interval</w:t>
      </w:r>
      <w:r w:rsidRPr="00266FCE">
        <w:rPr>
          <w:rFonts w:ascii="Calibri Light" w:hAnsi="Calibri Light" w:cs="Calibri Light"/>
          <w:i w:val="0"/>
          <w:iCs w:val="0"/>
          <w:color w:val="auto"/>
          <w:sz w:val="22"/>
          <w:szCs w:val="22"/>
        </w:rPr>
        <w:t xml:space="preserve">; </w:t>
      </w:r>
      <w:r w:rsidR="009936A8" w:rsidRPr="00266FCE">
        <w:rPr>
          <w:rFonts w:ascii="Calibri Light" w:hAnsi="Calibri Light" w:cs="Calibri Light"/>
          <w:i w:val="0"/>
          <w:iCs w:val="0"/>
          <w:color w:val="auto"/>
          <w:sz w:val="22"/>
          <w:szCs w:val="22"/>
        </w:rPr>
        <w:t xml:space="preserve">C+T - clumping and </w:t>
      </w:r>
      <w:proofErr w:type="spellStart"/>
      <w:r w:rsidR="009936A8" w:rsidRPr="00266FCE">
        <w:rPr>
          <w:rFonts w:ascii="Calibri Light" w:hAnsi="Calibri Light" w:cs="Calibri Light"/>
          <w:i w:val="0"/>
          <w:iCs w:val="0"/>
          <w:color w:val="auto"/>
          <w:sz w:val="22"/>
          <w:szCs w:val="22"/>
        </w:rPr>
        <w:t>thresholding</w:t>
      </w:r>
      <w:proofErr w:type="spellEnd"/>
      <w:r w:rsidR="009936A8" w:rsidRPr="00266FCE">
        <w:rPr>
          <w:rFonts w:ascii="Calibri Light" w:hAnsi="Calibri Light" w:cs="Calibri Light"/>
          <w:i w:val="0"/>
          <w:iCs w:val="0"/>
          <w:color w:val="auto"/>
          <w:sz w:val="22"/>
          <w:szCs w:val="22"/>
        </w:rPr>
        <w:t xml:space="preserve">; </w:t>
      </w:r>
      <w:r w:rsidRPr="00266FCE">
        <w:rPr>
          <w:rFonts w:ascii="Calibri Light" w:hAnsi="Calibri Light" w:cs="Calibri Light"/>
          <w:i w:val="0"/>
          <w:iCs w:val="0"/>
          <w:color w:val="auto"/>
          <w:sz w:val="22"/>
          <w:szCs w:val="22"/>
        </w:rPr>
        <w:t xml:space="preserve">LP - Low </w:t>
      </w:r>
      <w:proofErr w:type="spellStart"/>
      <w:r w:rsidRPr="00266FCE">
        <w:rPr>
          <w:rFonts w:ascii="Calibri Light" w:hAnsi="Calibri Light" w:cs="Calibri Light"/>
          <w:i w:val="0"/>
          <w:iCs w:val="0"/>
          <w:color w:val="auto"/>
          <w:sz w:val="22"/>
          <w:szCs w:val="22"/>
        </w:rPr>
        <w:t>prosociality</w:t>
      </w:r>
      <w:proofErr w:type="spellEnd"/>
      <w:r w:rsidRPr="00266FCE">
        <w:rPr>
          <w:rFonts w:ascii="Calibri Light" w:hAnsi="Calibri Light" w:cs="Calibri Light"/>
          <w:i w:val="0"/>
          <w:iCs w:val="0"/>
          <w:color w:val="auto"/>
          <w:sz w:val="22"/>
          <w:szCs w:val="22"/>
        </w:rPr>
        <w:t>; P</w:t>
      </w:r>
      <w:r w:rsidR="00F34206" w:rsidRPr="00266FCE">
        <w:rPr>
          <w:rFonts w:ascii="Calibri Light" w:hAnsi="Calibri Light" w:cs="Calibri Light"/>
          <w:i w:val="0"/>
          <w:iCs w:val="0"/>
          <w:color w:val="auto"/>
          <w:sz w:val="22"/>
          <w:szCs w:val="22"/>
        </w:rPr>
        <w:t xml:space="preserve"> </w:t>
      </w:r>
      <w:r w:rsidRPr="00266FCE">
        <w:rPr>
          <w:rFonts w:ascii="Calibri Light" w:hAnsi="Calibri Light" w:cs="Calibri Light"/>
          <w:i w:val="0"/>
          <w:iCs w:val="0"/>
          <w:color w:val="auto"/>
          <w:sz w:val="22"/>
          <w:szCs w:val="22"/>
        </w:rPr>
        <w:t>- Parent-report; PP - Peer problems; PRS</w:t>
      </w:r>
      <w:r w:rsidR="000C5EDE" w:rsidRPr="00266FCE">
        <w:rPr>
          <w:rFonts w:ascii="Calibri Light" w:hAnsi="Calibri Light" w:cs="Calibri Light"/>
          <w:i w:val="0"/>
          <w:iCs w:val="0"/>
          <w:color w:val="auto"/>
          <w:sz w:val="22"/>
          <w:szCs w:val="22"/>
        </w:rPr>
        <w:t xml:space="preserve"> </w:t>
      </w:r>
      <w:r w:rsidRPr="00266FCE">
        <w:rPr>
          <w:rFonts w:ascii="Calibri Light" w:hAnsi="Calibri Light" w:cs="Calibri Light"/>
          <w:i w:val="0"/>
          <w:iCs w:val="0"/>
          <w:color w:val="auto"/>
          <w:sz w:val="22"/>
          <w:szCs w:val="22"/>
        </w:rPr>
        <w:t>-</w:t>
      </w:r>
      <w:r w:rsidR="000C5EDE" w:rsidRPr="00266FCE">
        <w:rPr>
          <w:rFonts w:ascii="Calibri Light" w:hAnsi="Calibri Light" w:cs="Calibri Light"/>
          <w:i w:val="0"/>
          <w:iCs w:val="0"/>
          <w:color w:val="auto"/>
          <w:sz w:val="22"/>
          <w:szCs w:val="22"/>
        </w:rPr>
        <w:t xml:space="preserve"> </w:t>
      </w:r>
      <w:r w:rsidRPr="00266FCE">
        <w:rPr>
          <w:rFonts w:ascii="Calibri Light" w:hAnsi="Calibri Light" w:cs="Calibri Light"/>
          <w:i w:val="0"/>
          <w:iCs w:val="0"/>
          <w:color w:val="auto"/>
          <w:sz w:val="22"/>
          <w:szCs w:val="22"/>
        </w:rPr>
        <w:t>Polygenic risk scores; T</w:t>
      </w:r>
      <w:r w:rsidR="000C5EDE" w:rsidRPr="00266FCE">
        <w:rPr>
          <w:rFonts w:ascii="Calibri Light" w:hAnsi="Calibri Light" w:cs="Calibri Light"/>
          <w:i w:val="0"/>
          <w:iCs w:val="0"/>
          <w:color w:val="auto"/>
          <w:sz w:val="22"/>
          <w:szCs w:val="22"/>
        </w:rPr>
        <w:t xml:space="preserve"> </w:t>
      </w:r>
      <w:r w:rsidRPr="00266FCE">
        <w:rPr>
          <w:rFonts w:ascii="Calibri Light" w:hAnsi="Calibri Light" w:cs="Calibri Light"/>
          <w:i w:val="0"/>
          <w:iCs w:val="0"/>
          <w:color w:val="auto"/>
          <w:sz w:val="22"/>
          <w:szCs w:val="22"/>
        </w:rPr>
        <w:t>- Teacher-report; TEDS -</w:t>
      </w:r>
      <w:r w:rsidR="00956D46" w:rsidRPr="00266FCE">
        <w:t xml:space="preserve"> </w:t>
      </w:r>
      <w:r w:rsidR="00956D46" w:rsidRPr="00266FCE">
        <w:rPr>
          <w:rFonts w:ascii="Calibri Light" w:hAnsi="Calibri Light" w:cs="Calibri Light"/>
          <w:i w:val="0"/>
          <w:iCs w:val="0"/>
          <w:color w:val="auto"/>
          <w:sz w:val="22"/>
          <w:szCs w:val="22"/>
        </w:rPr>
        <w:t>Twins Early Development Study</w:t>
      </w:r>
      <w:r w:rsidR="005547D5" w:rsidRPr="00266FCE">
        <w:rPr>
          <w:rFonts w:ascii="Calibri Light" w:hAnsi="Calibri Light" w:cs="Calibri Light"/>
          <w:i w:val="0"/>
          <w:iCs w:val="0"/>
          <w:color w:val="auto"/>
          <w:sz w:val="22"/>
          <w:szCs w:val="22"/>
        </w:rPr>
        <w:t>; Y -</w:t>
      </w:r>
      <w:r w:rsidRPr="00266FCE">
        <w:rPr>
          <w:rFonts w:ascii="Calibri Light" w:hAnsi="Calibri Light" w:cs="Calibri Light"/>
          <w:i w:val="0"/>
          <w:iCs w:val="0"/>
          <w:color w:val="auto"/>
          <w:sz w:val="22"/>
          <w:szCs w:val="22"/>
        </w:rPr>
        <w:t xml:space="preserve"> Age in years</w:t>
      </w:r>
    </w:p>
    <w:p w14:paraId="70CB3E59" w14:textId="5D9445CC" w:rsidR="00956D46" w:rsidRPr="00266FCE" w:rsidRDefault="008478A9" w:rsidP="00473089">
      <w:pPr>
        <w:pStyle w:val="Caption"/>
        <w:keepNext/>
      </w:pPr>
      <w:r w:rsidRPr="00266FCE">
        <w:rPr>
          <w:noProof/>
          <w:lang w:val="nl-NL" w:eastAsia="nl-NL"/>
        </w:rPr>
        <w:lastRenderedPageBreak/>
        <w:drawing>
          <wp:inline distT="0" distB="0" distL="0" distR="0" wp14:anchorId="6C368420" wp14:editId="39F678EB">
            <wp:extent cx="6521570" cy="5212166"/>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34057" cy="5222146"/>
                    </a:xfrm>
                    <a:prstGeom prst="rect">
                      <a:avLst/>
                    </a:prstGeom>
                    <a:noFill/>
                  </pic:spPr>
                </pic:pic>
              </a:graphicData>
            </a:graphic>
          </wp:inline>
        </w:drawing>
      </w:r>
    </w:p>
    <w:p w14:paraId="18C3E51A" w14:textId="38EBF2C3" w:rsidR="00956D46" w:rsidRPr="00266FCE" w:rsidRDefault="00956D46" w:rsidP="0036500F">
      <w:pPr>
        <w:pStyle w:val="Caption"/>
        <w:jc w:val="both"/>
        <w:rPr>
          <w:rFonts w:ascii="Calibri Light" w:hAnsi="Calibri Light" w:cs="Calibri Light"/>
          <w:i w:val="0"/>
          <w:iCs w:val="0"/>
          <w:color w:val="auto"/>
          <w:sz w:val="22"/>
          <w:szCs w:val="22"/>
        </w:rPr>
      </w:pPr>
      <w:r w:rsidRPr="00266FCE">
        <w:rPr>
          <w:rFonts w:ascii="Calibri Light" w:hAnsi="Calibri Light" w:cs="Calibri Light"/>
          <w:b/>
          <w:i w:val="0"/>
          <w:iCs w:val="0"/>
          <w:color w:val="auto"/>
          <w:sz w:val="22"/>
          <w:szCs w:val="22"/>
        </w:rPr>
        <w:t xml:space="preserve">Supplementary Figure </w:t>
      </w:r>
      <w:r w:rsidRPr="00266FCE">
        <w:rPr>
          <w:rFonts w:ascii="Calibri Light" w:hAnsi="Calibri Light" w:cs="Calibri Light"/>
          <w:b/>
          <w:i w:val="0"/>
          <w:iCs w:val="0"/>
          <w:color w:val="auto"/>
          <w:sz w:val="22"/>
          <w:szCs w:val="22"/>
        </w:rPr>
        <w:fldChar w:fldCharType="begin"/>
      </w:r>
      <w:r w:rsidRPr="00266FCE">
        <w:rPr>
          <w:rFonts w:ascii="Calibri Light" w:hAnsi="Calibri Light" w:cs="Calibri Light"/>
          <w:b/>
          <w:i w:val="0"/>
          <w:iCs w:val="0"/>
          <w:color w:val="auto"/>
          <w:sz w:val="22"/>
          <w:szCs w:val="22"/>
        </w:rPr>
        <w:instrText xml:space="preserve"> SEQ Supplementary_Figure \* ARABIC </w:instrText>
      </w:r>
      <w:r w:rsidRPr="00266FCE">
        <w:rPr>
          <w:rFonts w:ascii="Calibri Light" w:hAnsi="Calibri Light" w:cs="Calibri Light"/>
          <w:b/>
          <w:i w:val="0"/>
          <w:iCs w:val="0"/>
          <w:color w:val="auto"/>
          <w:sz w:val="22"/>
          <w:szCs w:val="22"/>
        </w:rPr>
        <w:fldChar w:fldCharType="separate"/>
      </w:r>
      <w:r w:rsidR="00307244">
        <w:rPr>
          <w:rFonts w:ascii="Calibri Light" w:hAnsi="Calibri Light" w:cs="Calibri Light"/>
          <w:b/>
          <w:i w:val="0"/>
          <w:iCs w:val="0"/>
          <w:noProof/>
          <w:color w:val="auto"/>
          <w:sz w:val="22"/>
          <w:szCs w:val="22"/>
        </w:rPr>
        <w:t>5</w:t>
      </w:r>
      <w:r w:rsidRPr="00266FCE">
        <w:rPr>
          <w:rFonts w:ascii="Calibri Light" w:hAnsi="Calibri Light" w:cs="Calibri Light"/>
          <w:b/>
          <w:i w:val="0"/>
          <w:iCs w:val="0"/>
          <w:color w:val="auto"/>
          <w:sz w:val="22"/>
          <w:szCs w:val="22"/>
        </w:rPr>
        <w:fldChar w:fldCharType="end"/>
      </w:r>
      <w:r w:rsidRPr="00266FCE">
        <w:rPr>
          <w:rFonts w:ascii="Calibri Light" w:hAnsi="Calibri Light" w:cs="Calibri Light"/>
          <w:b/>
          <w:i w:val="0"/>
          <w:iCs w:val="0"/>
          <w:color w:val="auto"/>
          <w:sz w:val="22"/>
          <w:szCs w:val="22"/>
        </w:rPr>
        <w:t xml:space="preserve">: </w:t>
      </w:r>
      <w:r w:rsidRPr="00266FCE">
        <w:rPr>
          <w:rFonts w:ascii="Calibri Light" w:hAnsi="Calibri Light" w:cs="Calibri Light"/>
          <w:i w:val="0"/>
          <w:iCs w:val="0"/>
          <w:color w:val="auto"/>
          <w:sz w:val="22"/>
          <w:szCs w:val="22"/>
        </w:rPr>
        <w:t>Forest plot showing both univariate ASD-PRS effects</w:t>
      </w:r>
      <w:r w:rsidR="00673BA5" w:rsidRPr="00266FCE">
        <w:rPr>
          <w:rFonts w:ascii="Calibri Light" w:hAnsi="Calibri Light" w:cs="Calibri Light"/>
          <w:i w:val="0"/>
          <w:iCs w:val="0"/>
          <w:color w:val="auto"/>
          <w:sz w:val="22"/>
          <w:szCs w:val="22"/>
        </w:rPr>
        <w:t xml:space="preserve"> (β)</w:t>
      </w:r>
      <w:r w:rsidRPr="00266FCE">
        <w:rPr>
          <w:rFonts w:ascii="Calibri Light" w:hAnsi="Calibri Light" w:cs="Calibri Light"/>
          <w:i w:val="0"/>
          <w:iCs w:val="0"/>
          <w:color w:val="auto"/>
          <w:sz w:val="22"/>
          <w:szCs w:val="22"/>
        </w:rPr>
        <w:t xml:space="preserve"> on low-</w:t>
      </w:r>
      <w:proofErr w:type="spellStart"/>
      <w:r w:rsidRPr="00266FCE">
        <w:rPr>
          <w:rFonts w:ascii="Calibri Light" w:hAnsi="Calibri Light" w:cs="Calibri Light"/>
          <w:i w:val="0"/>
          <w:iCs w:val="0"/>
          <w:color w:val="auto"/>
          <w:sz w:val="22"/>
          <w:szCs w:val="22"/>
        </w:rPr>
        <w:t>prosocialty</w:t>
      </w:r>
      <w:proofErr w:type="spellEnd"/>
      <w:r w:rsidRPr="00266FCE">
        <w:rPr>
          <w:rFonts w:ascii="Calibri Light" w:hAnsi="Calibri Light" w:cs="Calibri Light"/>
          <w:i w:val="0"/>
          <w:iCs w:val="0"/>
          <w:color w:val="auto"/>
          <w:sz w:val="22"/>
          <w:szCs w:val="22"/>
        </w:rPr>
        <w:t xml:space="preserve"> and peer-problem scores (black squares) and predicted ASD-PRS effects (</w:t>
      </w:r>
      <m:oMath>
        <m:acc>
          <m:accPr>
            <m:ctrlPr>
              <w:rPr>
                <w:rFonts w:ascii="Cambria Math" w:hAnsi="Cambria Math" w:cs="Calibri Light"/>
                <w:i w:val="0"/>
                <w:iCs w:val="0"/>
                <w:color w:val="auto"/>
                <w:sz w:val="22"/>
                <w:szCs w:val="22"/>
              </w:rPr>
            </m:ctrlPr>
          </m:accPr>
          <m:e>
            <m:r>
              <w:rPr>
                <w:rFonts w:ascii="Cambria Math" w:hAnsi="Cambria Math" w:cs="Calibri Light"/>
                <w:color w:val="auto"/>
                <w:sz w:val="22"/>
                <w:szCs w:val="22"/>
              </w:rPr>
              <m:t>β</m:t>
            </m:r>
          </m:e>
        </m:acc>
      </m:oMath>
      <w:r w:rsidR="00673BA5" w:rsidRPr="00266FCE">
        <w:rPr>
          <w:rFonts w:ascii="Calibri Light" w:eastAsiaTheme="minorEastAsia" w:hAnsi="Calibri Light" w:cs="Calibri Light"/>
          <w:i w:val="0"/>
          <w:iCs w:val="0"/>
          <w:color w:val="auto"/>
          <w:sz w:val="22"/>
          <w:szCs w:val="22"/>
        </w:rPr>
        <w:t xml:space="preserve">; </w:t>
      </w:r>
      <w:r w:rsidRPr="00266FCE">
        <w:rPr>
          <w:rFonts w:ascii="Calibri Light" w:hAnsi="Calibri Light" w:cs="Calibri Light"/>
          <w:i w:val="0"/>
          <w:iCs w:val="0"/>
          <w:color w:val="auto"/>
          <w:sz w:val="22"/>
          <w:szCs w:val="22"/>
        </w:rPr>
        <w:t>grey diamonds)</w:t>
      </w:r>
      <w:r w:rsidR="008478A9" w:rsidRPr="00266FCE">
        <w:rPr>
          <w:rFonts w:ascii="Calibri Light" w:hAnsi="Calibri Light" w:cs="Calibri Light"/>
          <w:i w:val="0"/>
          <w:iCs w:val="0"/>
          <w:color w:val="auto"/>
          <w:sz w:val="22"/>
          <w:szCs w:val="22"/>
        </w:rPr>
        <w:t xml:space="preserve"> using the most-parsimonious </w:t>
      </w:r>
      <w:r w:rsidR="00AD08E6" w:rsidRPr="00266FCE">
        <w:rPr>
          <w:rFonts w:ascii="Calibri Light" w:hAnsi="Calibri Light" w:cs="Calibri Light"/>
          <w:i w:val="0"/>
          <w:iCs w:val="0"/>
          <w:color w:val="auto"/>
          <w:sz w:val="22"/>
          <w:szCs w:val="22"/>
        </w:rPr>
        <w:t>mixed</w:t>
      </w:r>
      <w:r w:rsidR="008478A9" w:rsidRPr="00266FCE">
        <w:rPr>
          <w:rFonts w:ascii="Calibri Light" w:hAnsi="Calibri Light" w:cs="Calibri Light"/>
          <w:i w:val="0"/>
          <w:iCs w:val="0"/>
          <w:color w:val="auto"/>
          <w:sz w:val="22"/>
          <w:szCs w:val="22"/>
        </w:rPr>
        <w:t>-effects meta-regression model</w:t>
      </w:r>
      <w:r w:rsidR="00473089" w:rsidRPr="00266FCE">
        <w:rPr>
          <w:rFonts w:ascii="Calibri Light" w:hAnsi="Calibri Light" w:cs="Calibri Light"/>
          <w:i w:val="0"/>
          <w:iCs w:val="0"/>
          <w:color w:val="auto"/>
          <w:sz w:val="22"/>
          <w:szCs w:val="22"/>
        </w:rPr>
        <w:t xml:space="preserve"> with respective 95% CI bands</w:t>
      </w:r>
      <w:r w:rsidRPr="00266FCE">
        <w:rPr>
          <w:rFonts w:ascii="Calibri Light" w:hAnsi="Calibri Light" w:cs="Calibri Light"/>
          <w:i w:val="0"/>
          <w:iCs w:val="0"/>
          <w:color w:val="auto"/>
          <w:sz w:val="22"/>
          <w:szCs w:val="22"/>
        </w:rPr>
        <w:t xml:space="preserve">. </w:t>
      </w:r>
    </w:p>
    <w:p w14:paraId="2E38C640" w14:textId="3CB83A50" w:rsidR="00956D46" w:rsidRPr="00266FCE" w:rsidRDefault="00380B32" w:rsidP="0036500F">
      <w:pPr>
        <w:pStyle w:val="Caption"/>
        <w:jc w:val="both"/>
        <w:rPr>
          <w:rFonts w:ascii="Calibri Light" w:hAnsi="Calibri Light" w:cs="Calibri Light"/>
          <w:i w:val="0"/>
          <w:iCs w:val="0"/>
          <w:color w:val="auto"/>
          <w:sz w:val="22"/>
          <w:szCs w:val="22"/>
        </w:rPr>
      </w:pPr>
      <w:r w:rsidRPr="00266FCE">
        <w:rPr>
          <w:rFonts w:ascii="Calibri Light" w:hAnsi="Calibri Light" w:cs="Calibri Light"/>
          <w:i w:val="0"/>
          <w:iCs w:val="0"/>
          <w:color w:val="auto"/>
          <w:sz w:val="22"/>
          <w:szCs w:val="22"/>
        </w:rPr>
        <w:t xml:space="preserve">Univariate PRS(C+T) association effects (at </w:t>
      </w:r>
      <w:r w:rsidRPr="00266FCE">
        <w:rPr>
          <w:rFonts w:ascii="Calibri Light" w:hAnsi="Calibri Light" w:cs="Calibri Light"/>
          <w:iCs w:val="0"/>
          <w:color w:val="auto"/>
          <w:sz w:val="22"/>
          <w:szCs w:val="22"/>
        </w:rPr>
        <w:t>P</w:t>
      </w:r>
      <w:r w:rsidRPr="00266FCE">
        <w:rPr>
          <w:rFonts w:ascii="Calibri Light" w:hAnsi="Calibri Light" w:cs="Calibri Light"/>
          <w:i w:val="0"/>
          <w:iCs w:val="0"/>
          <w:color w:val="auto"/>
          <w:sz w:val="22"/>
          <w:szCs w:val="22"/>
          <w:vertAlign w:val="subscript"/>
        </w:rPr>
        <w:t>T</w:t>
      </w:r>
      <w:r w:rsidRPr="00266FCE">
        <w:rPr>
          <w:rFonts w:ascii="Calibri Light" w:hAnsi="Calibri Light" w:cs="Calibri Light"/>
          <w:i w:val="0"/>
          <w:iCs w:val="0"/>
          <w:color w:val="auto"/>
          <w:sz w:val="22"/>
          <w:szCs w:val="22"/>
        </w:rPr>
        <w:t xml:space="preserve">≤0.1) for ASD risk on social </w:t>
      </w:r>
      <w:proofErr w:type="spellStart"/>
      <w:r w:rsidRPr="00266FCE">
        <w:rPr>
          <w:rFonts w:ascii="Calibri Light" w:hAnsi="Calibri Light" w:cs="Calibri Light"/>
          <w:i w:val="0"/>
          <w:iCs w:val="0"/>
          <w:color w:val="auto"/>
          <w:sz w:val="22"/>
          <w:szCs w:val="22"/>
        </w:rPr>
        <w:t>behaviour</w:t>
      </w:r>
      <w:proofErr w:type="spellEnd"/>
      <w:r w:rsidRPr="00266FCE">
        <w:rPr>
          <w:rFonts w:ascii="Calibri Light" w:hAnsi="Calibri Light" w:cs="Calibri Light"/>
          <w:i w:val="0"/>
          <w:iCs w:val="0"/>
          <w:color w:val="auto"/>
          <w:sz w:val="22"/>
          <w:szCs w:val="22"/>
        </w:rPr>
        <w:t xml:space="preserve"> (negative binominal model non-adjusted for cross-disorder PRS effects) were combined across 29 social symptoms (14 ALSPAC-based + 15 TEDS-based) using mixed-effects meta-regressions, one for each disorder PRS, accounting for phenotypic correlations between social symptoms. </w:t>
      </w:r>
      <w:r w:rsidR="00956D46" w:rsidRPr="00266FCE">
        <w:rPr>
          <w:rFonts w:ascii="Calibri Light" w:hAnsi="Calibri Light" w:cs="Calibri Light"/>
          <w:i w:val="0"/>
          <w:iCs w:val="0"/>
          <w:color w:val="auto"/>
          <w:sz w:val="22"/>
          <w:szCs w:val="22"/>
        </w:rPr>
        <w:t xml:space="preserve">The most-parsimonious predictor for heterogeneity in ASD-PRS effects included trait (low </w:t>
      </w:r>
      <w:proofErr w:type="spellStart"/>
      <w:r w:rsidR="00956D46" w:rsidRPr="00266FCE">
        <w:rPr>
          <w:rFonts w:ascii="Calibri Light" w:hAnsi="Calibri Light" w:cs="Calibri Light"/>
          <w:i w:val="0"/>
          <w:iCs w:val="0"/>
          <w:color w:val="auto"/>
          <w:sz w:val="22"/>
          <w:szCs w:val="22"/>
        </w:rPr>
        <w:t>prosociality</w:t>
      </w:r>
      <w:proofErr w:type="spellEnd"/>
      <w:r w:rsidR="00956D46" w:rsidRPr="00266FCE">
        <w:rPr>
          <w:rFonts w:ascii="Calibri Light" w:hAnsi="Calibri Light" w:cs="Calibri Light"/>
          <w:i w:val="0"/>
          <w:iCs w:val="0"/>
          <w:color w:val="auto"/>
          <w:sz w:val="22"/>
          <w:szCs w:val="22"/>
        </w:rPr>
        <w:t xml:space="preserve"> vs peer problems). </w:t>
      </w:r>
    </w:p>
    <w:p w14:paraId="64523D95" w14:textId="277D1F4F" w:rsidR="00C50A8B" w:rsidRPr="00266FCE" w:rsidRDefault="00C50A8B" w:rsidP="0036500F">
      <w:pPr>
        <w:jc w:val="both"/>
        <w:rPr>
          <w:rFonts w:ascii="Calibri Light" w:hAnsi="Calibri Light" w:cs="Calibri Light"/>
        </w:rPr>
      </w:pPr>
      <w:r w:rsidRPr="00266FCE">
        <w:rPr>
          <w:rFonts w:ascii="Calibri Light" w:hAnsi="Calibri Light" w:cs="Calibri Light"/>
        </w:rPr>
        <w:t>Low-</w:t>
      </w:r>
      <w:proofErr w:type="spellStart"/>
      <w:r w:rsidRPr="00266FCE">
        <w:rPr>
          <w:rFonts w:ascii="Calibri Light" w:hAnsi="Calibri Light" w:cs="Calibri Light"/>
        </w:rPr>
        <w:t>prosociality</w:t>
      </w:r>
      <w:proofErr w:type="spellEnd"/>
      <w:r w:rsidRPr="00266FCE">
        <w:rPr>
          <w:rFonts w:ascii="Calibri Light" w:hAnsi="Calibri Light" w:cs="Calibri Light"/>
        </w:rPr>
        <w:t xml:space="preserve"> and peer-problem scores were assessed using the Strengths-and-Difficulties questionnaire.</w:t>
      </w:r>
    </w:p>
    <w:p w14:paraId="531A5ABE" w14:textId="1D86D19A" w:rsidR="00956D46" w:rsidRPr="00266FCE" w:rsidRDefault="00956D46" w:rsidP="0036500F">
      <w:pPr>
        <w:pStyle w:val="Caption"/>
        <w:jc w:val="both"/>
        <w:rPr>
          <w:rFonts w:ascii="Calibri Light" w:hAnsi="Calibri Light" w:cs="Calibri Light"/>
          <w:i w:val="0"/>
          <w:iCs w:val="0"/>
          <w:color w:val="auto"/>
          <w:sz w:val="22"/>
          <w:szCs w:val="22"/>
        </w:rPr>
      </w:pPr>
      <w:r w:rsidRPr="00266FCE">
        <w:rPr>
          <w:rFonts w:ascii="Calibri Light" w:hAnsi="Calibri Light" w:cs="Calibri Light"/>
          <w:i w:val="0"/>
          <w:iCs w:val="0"/>
          <w:color w:val="auto"/>
          <w:sz w:val="22"/>
          <w:szCs w:val="22"/>
        </w:rPr>
        <w:t>ASD - Autism spectrum disorders; ALSPAC - Avon Longitudinal study of Parents and Children;</w:t>
      </w:r>
      <w:r w:rsidR="008478A9" w:rsidRPr="00266FCE">
        <w:rPr>
          <w:rFonts w:ascii="Calibri Light" w:hAnsi="Calibri Light" w:cs="Calibri Light"/>
          <w:i w:val="0"/>
          <w:iCs w:val="0"/>
          <w:color w:val="auto"/>
          <w:sz w:val="22"/>
          <w:szCs w:val="22"/>
        </w:rPr>
        <w:t xml:space="preserve"> CI - Confidence interval; </w:t>
      </w:r>
      <w:r w:rsidR="009936A8" w:rsidRPr="00266FCE">
        <w:rPr>
          <w:rFonts w:ascii="Calibri Light" w:hAnsi="Calibri Light" w:cs="Calibri Light"/>
          <w:i w:val="0"/>
          <w:iCs w:val="0"/>
          <w:color w:val="auto"/>
          <w:sz w:val="22"/>
          <w:szCs w:val="22"/>
        </w:rPr>
        <w:t xml:space="preserve">C+T - clumping and </w:t>
      </w:r>
      <w:proofErr w:type="spellStart"/>
      <w:r w:rsidR="009936A8" w:rsidRPr="00266FCE">
        <w:rPr>
          <w:rFonts w:ascii="Calibri Light" w:hAnsi="Calibri Light" w:cs="Calibri Light"/>
          <w:i w:val="0"/>
          <w:iCs w:val="0"/>
          <w:color w:val="auto"/>
          <w:sz w:val="22"/>
          <w:szCs w:val="22"/>
        </w:rPr>
        <w:t>thresholding</w:t>
      </w:r>
      <w:proofErr w:type="spellEnd"/>
      <w:r w:rsidR="009936A8" w:rsidRPr="00266FCE">
        <w:rPr>
          <w:rFonts w:ascii="Calibri Light" w:hAnsi="Calibri Light" w:cs="Calibri Light"/>
          <w:i w:val="0"/>
          <w:iCs w:val="0"/>
          <w:color w:val="auto"/>
          <w:sz w:val="22"/>
          <w:szCs w:val="22"/>
        </w:rPr>
        <w:t xml:space="preserve">; </w:t>
      </w:r>
      <w:r w:rsidRPr="00266FCE">
        <w:rPr>
          <w:rFonts w:ascii="Calibri Light" w:hAnsi="Calibri Light" w:cs="Calibri Light"/>
          <w:i w:val="0"/>
          <w:iCs w:val="0"/>
          <w:color w:val="auto"/>
          <w:sz w:val="22"/>
          <w:szCs w:val="22"/>
        </w:rPr>
        <w:t xml:space="preserve">LP - Low </w:t>
      </w:r>
      <w:proofErr w:type="spellStart"/>
      <w:r w:rsidRPr="00266FCE">
        <w:rPr>
          <w:rFonts w:ascii="Calibri Light" w:hAnsi="Calibri Light" w:cs="Calibri Light"/>
          <w:i w:val="0"/>
          <w:iCs w:val="0"/>
          <w:color w:val="auto"/>
          <w:sz w:val="22"/>
          <w:szCs w:val="22"/>
        </w:rPr>
        <w:t>prosociality</w:t>
      </w:r>
      <w:proofErr w:type="spellEnd"/>
      <w:r w:rsidRPr="00266FCE">
        <w:rPr>
          <w:rFonts w:ascii="Calibri Light" w:hAnsi="Calibri Light" w:cs="Calibri Light"/>
          <w:i w:val="0"/>
          <w:iCs w:val="0"/>
          <w:color w:val="auto"/>
          <w:sz w:val="22"/>
          <w:szCs w:val="22"/>
        </w:rPr>
        <w:t>; P</w:t>
      </w:r>
      <w:r w:rsidR="005F15AC" w:rsidRPr="00266FCE">
        <w:rPr>
          <w:rFonts w:ascii="Calibri Light" w:hAnsi="Calibri Light" w:cs="Calibri Light"/>
          <w:i w:val="0"/>
          <w:iCs w:val="0"/>
          <w:color w:val="auto"/>
          <w:sz w:val="22"/>
          <w:szCs w:val="22"/>
        </w:rPr>
        <w:t xml:space="preserve"> </w:t>
      </w:r>
      <w:r w:rsidRPr="00266FCE">
        <w:rPr>
          <w:rFonts w:ascii="Calibri Light" w:hAnsi="Calibri Light" w:cs="Calibri Light"/>
          <w:i w:val="0"/>
          <w:iCs w:val="0"/>
          <w:color w:val="auto"/>
          <w:sz w:val="22"/>
          <w:szCs w:val="22"/>
        </w:rPr>
        <w:t>- Parent-report; PP - Peer problems; PRS-Polygenic risk scores; T</w:t>
      </w:r>
      <w:r w:rsidR="005F15AC" w:rsidRPr="00266FCE">
        <w:rPr>
          <w:rFonts w:ascii="Calibri Light" w:hAnsi="Calibri Light" w:cs="Calibri Light"/>
          <w:i w:val="0"/>
          <w:iCs w:val="0"/>
          <w:color w:val="auto"/>
          <w:sz w:val="22"/>
          <w:szCs w:val="22"/>
        </w:rPr>
        <w:t xml:space="preserve"> </w:t>
      </w:r>
      <w:r w:rsidRPr="00266FCE">
        <w:rPr>
          <w:rFonts w:ascii="Calibri Light" w:hAnsi="Calibri Light" w:cs="Calibri Light"/>
          <w:i w:val="0"/>
          <w:iCs w:val="0"/>
          <w:color w:val="auto"/>
          <w:sz w:val="22"/>
          <w:szCs w:val="22"/>
        </w:rPr>
        <w:t>- Teacher-report; TEDS -</w:t>
      </w:r>
      <w:r w:rsidRPr="00266FCE">
        <w:t xml:space="preserve"> </w:t>
      </w:r>
      <w:r w:rsidRPr="00266FCE">
        <w:rPr>
          <w:rFonts w:ascii="Calibri Light" w:hAnsi="Calibri Light" w:cs="Calibri Light"/>
          <w:i w:val="0"/>
          <w:iCs w:val="0"/>
          <w:color w:val="auto"/>
          <w:sz w:val="22"/>
          <w:szCs w:val="22"/>
        </w:rPr>
        <w:t>Twins Early Development Study</w:t>
      </w:r>
      <w:r w:rsidR="005547D5" w:rsidRPr="00266FCE">
        <w:rPr>
          <w:rFonts w:ascii="Calibri Light" w:hAnsi="Calibri Light" w:cs="Calibri Light"/>
          <w:i w:val="0"/>
          <w:iCs w:val="0"/>
          <w:color w:val="auto"/>
          <w:sz w:val="22"/>
          <w:szCs w:val="22"/>
        </w:rPr>
        <w:t>; Y -</w:t>
      </w:r>
      <w:r w:rsidRPr="00266FCE">
        <w:rPr>
          <w:rFonts w:ascii="Calibri Light" w:hAnsi="Calibri Light" w:cs="Calibri Light"/>
          <w:i w:val="0"/>
          <w:iCs w:val="0"/>
          <w:color w:val="auto"/>
          <w:sz w:val="22"/>
          <w:szCs w:val="22"/>
        </w:rPr>
        <w:t xml:space="preserve"> Age in years</w:t>
      </w:r>
    </w:p>
    <w:p w14:paraId="4023BD5D" w14:textId="74FBA0D4" w:rsidR="00956D46" w:rsidRPr="00266FCE" w:rsidRDefault="00956D46">
      <w:pPr>
        <w:rPr>
          <w:rFonts w:ascii="Calibri Light" w:hAnsi="Calibri Light" w:cs="Calibri Light"/>
          <w:b/>
        </w:rPr>
      </w:pPr>
      <w:r w:rsidRPr="00266FCE">
        <w:rPr>
          <w:rFonts w:ascii="Calibri Light" w:hAnsi="Calibri Light" w:cs="Calibri Light"/>
          <w:b/>
          <w:i/>
          <w:iCs/>
        </w:rPr>
        <w:br w:type="page"/>
      </w:r>
    </w:p>
    <w:p w14:paraId="54372E59" w14:textId="77777777" w:rsidR="00FF6AB8" w:rsidRPr="00266FCE" w:rsidRDefault="00FF6AB8" w:rsidP="00473089">
      <w:pPr>
        <w:pStyle w:val="Caption"/>
        <w:keepNext/>
      </w:pPr>
      <w:r w:rsidRPr="00266FCE">
        <w:rPr>
          <w:rFonts w:ascii="Calibri Light" w:hAnsi="Calibri Light" w:cs="Calibri Light"/>
          <w:b/>
          <w:i w:val="0"/>
          <w:iCs w:val="0"/>
          <w:noProof/>
          <w:color w:val="auto"/>
          <w:sz w:val="22"/>
          <w:szCs w:val="22"/>
          <w:lang w:val="nl-NL" w:eastAsia="nl-NL"/>
        </w:rPr>
        <w:lastRenderedPageBreak/>
        <w:drawing>
          <wp:inline distT="0" distB="0" distL="0" distR="0" wp14:anchorId="2AFC7D4D" wp14:editId="38069D93">
            <wp:extent cx="6468568" cy="5167223"/>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6802" cy="5173800"/>
                    </a:xfrm>
                    <a:prstGeom prst="rect">
                      <a:avLst/>
                    </a:prstGeom>
                    <a:noFill/>
                  </pic:spPr>
                </pic:pic>
              </a:graphicData>
            </a:graphic>
          </wp:inline>
        </w:drawing>
      </w:r>
    </w:p>
    <w:p w14:paraId="2650E5C1" w14:textId="2B1D4ED6" w:rsidR="00FF6AB8" w:rsidRPr="00266FCE" w:rsidRDefault="00FF6AB8" w:rsidP="0036500F">
      <w:pPr>
        <w:pStyle w:val="Caption"/>
        <w:jc w:val="both"/>
        <w:rPr>
          <w:rFonts w:ascii="Calibri Light" w:hAnsi="Calibri Light" w:cs="Calibri Light"/>
          <w:i w:val="0"/>
          <w:iCs w:val="0"/>
          <w:color w:val="auto"/>
          <w:sz w:val="22"/>
          <w:szCs w:val="22"/>
        </w:rPr>
      </w:pPr>
      <w:r w:rsidRPr="00266FCE">
        <w:rPr>
          <w:rFonts w:ascii="Calibri Light" w:hAnsi="Calibri Light" w:cs="Calibri Light"/>
          <w:b/>
          <w:i w:val="0"/>
          <w:iCs w:val="0"/>
          <w:color w:val="auto"/>
          <w:sz w:val="22"/>
          <w:szCs w:val="22"/>
        </w:rPr>
        <w:t xml:space="preserve">Supplementary Figure </w:t>
      </w:r>
      <w:r w:rsidRPr="00266FCE">
        <w:rPr>
          <w:rFonts w:ascii="Calibri Light" w:hAnsi="Calibri Light" w:cs="Calibri Light"/>
          <w:b/>
          <w:i w:val="0"/>
          <w:iCs w:val="0"/>
          <w:color w:val="auto"/>
          <w:sz w:val="22"/>
          <w:szCs w:val="22"/>
        </w:rPr>
        <w:fldChar w:fldCharType="begin"/>
      </w:r>
      <w:r w:rsidRPr="00266FCE">
        <w:rPr>
          <w:rFonts w:ascii="Calibri Light" w:hAnsi="Calibri Light" w:cs="Calibri Light"/>
          <w:b/>
          <w:i w:val="0"/>
          <w:iCs w:val="0"/>
          <w:color w:val="auto"/>
          <w:sz w:val="22"/>
          <w:szCs w:val="22"/>
        </w:rPr>
        <w:instrText xml:space="preserve"> SEQ Supplementary_Figure \* ARABIC </w:instrText>
      </w:r>
      <w:r w:rsidRPr="00266FCE">
        <w:rPr>
          <w:rFonts w:ascii="Calibri Light" w:hAnsi="Calibri Light" w:cs="Calibri Light"/>
          <w:b/>
          <w:i w:val="0"/>
          <w:iCs w:val="0"/>
          <w:color w:val="auto"/>
          <w:sz w:val="22"/>
          <w:szCs w:val="22"/>
        </w:rPr>
        <w:fldChar w:fldCharType="separate"/>
      </w:r>
      <w:r w:rsidR="00307244">
        <w:rPr>
          <w:rFonts w:ascii="Calibri Light" w:hAnsi="Calibri Light" w:cs="Calibri Light"/>
          <w:b/>
          <w:i w:val="0"/>
          <w:iCs w:val="0"/>
          <w:noProof/>
          <w:color w:val="auto"/>
          <w:sz w:val="22"/>
          <w:szCs w:val="22"/>
        </w:rPr>
        <w:t>6</w:t>
      </w:r>
      <w:r w:rsidRPr="00266FCE">
        <w:rPr>
          <w:rFonts w:ascii="Calibri Light" w:hAnsi="Calibri Light" w:cs="Calibri Light"/>
          <w:b/>
          <w:i w:val="0"/>
          <w:iCs w:val="0"/>
          <w:color w:val="auto"/>
          <w:sz w:val="22"/>
          <w:szCs w:val="22"/>
        </w:rPr>
        <w:fldChar w:fldCharType="end"/>
      </w:r>
      <w:r w:rsidRPr="00266FCE">
        <w:rPr>
          <w:rFonts w:ascii="Calibri Light" w:hAnsi="Calibri Light" w:cs="Calibri Light"/>
          <w:b/>
          <w:i w:val="0"/>
          <w:iCs w:val="0"/>
          <w:color w:val="auto"/>
          <w:sz w:val="22"/>
          <w:szCs w:val="22"/>
        </w:rPr>
        <w:t xml:space="preserve">: </w:t>
      </w:r>
      <w:r w:rsidRPr="00266FCE">
        <w:rPr>
          <w:rFonts w:ascii="Calibri Light" w:hAnsi="Calibri Light" w:cs="Calibri Light"/>
          <w:i w:val="0"/>
          <w:iCs w:val="0"/>
          <w:color w:val="auto"/>
          <w:sz w:val="22"/>
          <w:szCs w:val="22"/>
        </w:rPr>
        <w:t>Forest plot showing both univariate BP-PRS effects (β) on low-</w:t>
      </w:r>
      <w:proofErr w:type="spellStart"/>
      <w:r w:rsidRPr="00266FCE">
        <w:rPr>
          <w:rFonts w:ascii="Calibri Light" w:hAnsi="Calibri Light" w:cs="Calibri Light"/>
          <w:i w:val="0"/>
          <w:iCs w:val="0"/>
          <w:color w:val="auto"/>
          <w:sz w:val="22"/>
          <w:szCs w:val="22"/>
        </w:rPr>
        <w:t>prosocialty</w:t>
      </w:r>
      <w:proofErr w:type="spellEnd"/>
      <w:r w:rsidRPr="00266FCE">
        <w:rPr>
          <w:rFonts w:ascii="Calibri Light" w:hAnsi="Calibri Light" w:cs="Calibri Light"/>
          <w:i w:val="0"/>
          <w:iCs w:val="0"/>
          <w:color w:val="auto"/>
          <w:sz w:val="22"/>
          <w:szCs w:val="22"/>
        </w:rPr>
        <w:t xml:space="preserve"> and peer-problem scores (black squares) and predicted BP-PRS effect (</w:t>
      </w:r>
      <m:oMath>
        <m:acc>
          <m:accPr>
            <m:ctrlPr>
              <w:rPr>
                <w:rFonts w:ascii="Cambria Math" w:hAnsi="Cambria Math" w:cs="Calibri Light"/>
                <w:i w:val="0"/>
                <w:iCs w:val="0"/>
                <w:color w:val="auto"/>
                <w:sz w:val="22"/>
                <w:szCs w:val="22"/>
              </w:rPr>
            </m:ctrlPr>
          </m:accPr>
          <m:e>
            <m:r>
              <w:rPr>
                <w:rFonts w:ascii="Cambria Math" w:hAnsi="Cambria Math" w:cs="Calibri Light"/>
                <w:color w:val="auto"/>
                <w:sz w:val="22"/>
                <w:szCs w:val="22"/>
              </w:rPr>
              <m:t>β</m:t>
            </m:r>
          </m:e>
        </m:acc>
      </m:oMath>
      <w:r w:rsidRPr="00266FCE">
        <w:rPr>
          <w:rFonts w:ascii="Calibri Light" w:eastAsiaTheme="minorEastAsia" w:hAnsi="Calibri Light" w:cs="Calibri Light"/>
          <w:i w:val="0"/>
          <w:iCs w:val="0"/>
          <w:color w:val="auto"/>
          <w:sz w:val="22"/>
          <w:szCs w:val="22"/>
        </w:rPr>
        <w:t xml:space="preserve">; </w:t>
      </w:r>
      <w:r w:rsidRPr="00266FCE">
        <w:rPr>
          <w:rFonts w:ascii="Calibri Light" w:hAnsi="Calibri Light" w:cs="Calibri Light"/>
          <w:i w:val="0"/>
          <w:iCs w:val="0"/>
          <w:color w:val="auto"/>
          <w:sz w:val="22"/>
          <w:szCs w:val="22"/>
        </w:rPr>
        <w:t xml:space="preserve">black diamond) using the most-parsimonious </w:t>
      </w:r>
      <w:r w:rsidR="00AD08E6" w:rsidRPr="00266FCE">
        <w:rPr>
          <w:rFonts w:ascii="Calibri Light" w:hAnsi="Calibri Light" w:cs="Calibri Light"/>
          <w:i w:val="0"/>
          <w:iCs w:val="0"/>
          <w:color w:val="auto"/>
          <w:sz w:val="22"/>
          <w:szCs w:val="22"/>
        </w:rPr>
        <w:t>mixed</w:t>
      </w:r>
      <w:r w:rsidRPr="00266FCE">
        <w:rPr>
          <w:rFonts w:ascii="Calibri Light" w:hAnsi="Calibri Light" w:cs="Calibri Light"/>
          <w:i w:val="0"/>
          <w:iCs w:val="0"/>
          <w:color w:val="auto"/>
          <w:sz w:val="22"/>
          <w:szCs w:val="22"/>
        </w:rPr>
        <w:t>-effects meta-regression model</w:t>
      </w:r>
      <w:r w:rsidR="00473089" w:rsidRPr="00266FCE">
        <w:rPr>
          <w:rFonts w:ascii="Calibri Light" w:hAnsi="Calibri Light" w:cs="Calibri Light"/>
          <w:i w:val="0"/>
          <w:iCs w:val="0"/>
          <w:color w:val="auto"/>
          <w:sz w:val="22"/>
          <w:szCs w:val="22"/>
        </w:rPr>
        <w:t xml:space="preserve"> with respective 95% CI bands</w:t>
      </w:r>
      <w:r w:rsidRPr="00266FCE">
        <w:rPr>
          <w:rFonts w:ascii="Calibri Light" w:hAnsi="Calibri Light" w:cs="Calibri Light"/>
          <w:i w:val="0"/>
          <w:iCs w:val="0"/>
          <w:color w:val="auto"/>
          <w:sz w:val="22"/>
          <w:szCs w:val="22"/>
        </w:rPr>
        <w:t xml:space="preserve">. </w:t>
      </w:r>
    </w:p>
    <w:p w14:paraId="088AD35D" w14:textId="0AEB64C3" w:rsidR="00FF6AB8" w:rsidRPr="00266FCE" w:rsidRDefault="005707A0" w:rsidP="0036500F">
      <w:pPr>
        <w:pStyle w:val="Caption"/>
        <w:jc w:val="both"/>
        <w:rPr>
          <w:rFonts w:ascii="Calibri Light" w:hAnsi="Calibri Light" w:cs="Calibri Light"/>
          <w:i w:val="0"/>
          <w:iCs w:val="0"/>
          <w:color w:val="auto"/>
          <w:sz w:val="22"/>
          <w:szCs w:val="22"/>
        </w:rPr>
      </w:pPr>
      <w:r w:rsidRPr="00266FCE">
        <w:rPr>
          <w:rFonts w:ascii="Calibri Light" w:hAnsi="Calibri Light" w:cs="Calibri Light"/>
          <w:i w:val="0"/>
          <w:iCs w:val="0"/>
          <w:color w:val="auto"/>
          <w:sz w:val="22"/>
          <w:szCs w:val="22"/>
        </w:rPr>
        <w:t xml:space="preserve">Univariate PRS(C+T) association effects (at </w:t>
      </w:r>
      <w:r w:rsidRPr="00266FCE">
        <w:rPr>
          <w:rFonts w:ascii="Calibri Light" w:hAnsi="Calibri Light" w:cs="Calibri Light"/>
          <w:iCs w:val="0"/>
          <w:color w:val="auto"/>
          <w:sz w:val="22"/>
          <w:szCs w:val="22"/>
        </w:rPr>
        <w:t>P</w:t>
      </w:r>
      <w:r w:rsidRPr="00266FCE">
        <w:rPr>
          <w:rFonts w:ascii="Calibri Light" w:hAnsi="Calibri Light" w:cs="Calibri Light"/>
          <w:i w:val="0"/>
          <w:iCs w:val="0"/>
          <w:color w:val="auto"/>
          <w:sz w:val="22"/>
          <w:szCs w:val="22"/>
          <w:vertAlign w:val="subscript"/>
        </w:rPr>
        <w:t>T</w:t>
      </w:r>
      <w:r w:rsidRPr="00266FCE">
        <w:rPr>
          <w:rFonts w:ascii="Calibri Light" w:hAnsi="Calibri Light" w:cs="Calibri Light"/>
          <w:i w:val="0"/>
          <w:iCs w:val="0"/>
          <w:color w:val="auto"/>
          <w:sz w:val="22"/>
          <w:szCs w:val="22"/>
        </w:rPr>
        <w:t xml:space="preserve">≤0.1) for BP risk on social </w:t>
      </w:r>
      <w:proofErr w:type="spellStart"/>
      <w:r w:rsidRPr="00266FCE">
        <w:rPr>
          <w:rFonts w:ascii="Calibri Light" w:hAnsi="Calibri Light" w:cs="Calibri Light"/>
          <w:i w:val="0"/>
          <w:iCs w:val="0"/>
          <w:color w:val="auto"/>
          <w:sz w:val="22"/>
          <w:szCs w:val="22"/>
        </w:rPr>
        <w:t>behaviour</w:t>
      </w:r>
      <w:proofErr w:type="spellEnd"/>
      <w:r w:rsidRPr="00266FCE">
        <w:rPr>
          <w:rFonts w:ascii="Calibri Light" w:hAnsi="Calibri Light" w:cs="Calibri Light"/>
          <w:i w:val="0"/>
          <w:iCs w:val="0"/>
          <w:color w:val="auto"/>
          <w:sz w:val="22"/>
          <w:szCs w:val="22"/>
        </w:rPr>
        <w:t xml:space="preserve"> (negative binominal model non-adjusted for cross-disorder PRS effects) were combined across 29 social symptoms (14 ALSPAC-based + 15 TEDS-based) using mixed-effects meta-regressions, one for each disorder PRS, accounting for phenotypic correlations between social symptoms. </w:t>
      </w:r>
      <w:r w:rsidR="00FF6AB8" w:rsidRPr="00266FCE">
        <w:rPr>
          <w:rFonts w:ascii="Calibri Light" w:hAnsi="Calibri Light" w:cs="Calibri Light"/>
          <w:i w:val="0"/>
          <w:iCs w:val="0"/>
          <w:color w:val="auto"/>
          <w:sz w:val="22"/>
          <w:szCs w:val="22"/>
        </w:rPr>
        <w:t xml:space="preserve">The most-parsimonious </w:t>
      </w:r>
      <w:r w:rsidR="00C31B14" w:rsidRPr="00266FCE">
        <w:rPr>
          <w:rFonts w:ascii="Calibri Light" w:hAnsi="Calibri Light" w:cs="Calibri Light"/>
          <w:i w:val="0"/>
          <w:iCs w:val="0"/>
          <w:color w:val="auto"/>
          <w:sz w:val="22"/>
          <w:szCs w:val="22"/>
        </w:rPr>
        <w:t>model</w:t>
      </w:r>
      <w:r w:rsidR="00FF6AB8" w:rsidRPr="00266FCE">
        <w:rPr>
          <w:rFonts w:ascii="Calibri Light" w:hAnsi="Calibri Light" w:cs="Calibri Light"/>
          <w:i w:val="0"/>
          <w:iCs w:val="0"/>
          <w:color w:val="auto"/>
          <w:sz w:val="22"/>
          <w:szCs w:val="22"/>
        </w:rPr>
        <w:t xml:space="preserve"> for BP-PRS effects </w:t>
      </w:r>
      <w:r w:rsidR="00C31B14" w:rsidRPr="00266FCE">
        <w:rPr>
          <w:rFonts w:ascii="Calibri Light" w:hAnsi="Calibri Light" w:cs="Calibri Light"/>
          <w:i w:val="0"/>
          <w:iCs w:val="0"/>
          <w:color w:val="auto"/>
          <w:sz w:val="22"/>
          <w:szCs w:val="22"/>
        </w:rPr>
        <w:t>was the intercept model</w:t>
      </w:r>
      <w:r w:rsidR="00FF6AB8" w:rsidRPr="00266FCE">
        <w:rPr>
          <w:rFonts w:ascii="Calibri Light" w:hAnsi="Calibri Light" w:cs="Calibri Light"/>
          <w:i w:val="0"/>
          <w:iCs w:val="0"/>
          <w:color w:val="auto"/>
          <w:sz w:val="22"/>
          <w:szCs w:val="22"/>
        </w:rPr>
        <w:t xml:space="preserve">. </w:t>
      </w:r>
    </w:p>
    <w:p w14:paraId="50DB5DBE" w14:textId="77777777" w:rsidR="00FF6AB8" w:rsidRPr="00266FCE" w:rsidRDefault="00FF6AB8" w:rsidP="0036500F">
      <w:pPr>
        <w:jc w:val="both"/>
        <w:rPr>
          <w:rFonts w:ascii="Calibri Light" w:hAnsi="Calibri Light" w:cs="Calibri Light"/>
        </w:rPr>
      </w:pPr>
      <w:r w:rsidRPr="00266FCE">
        <w:rPr>
          <w:rFonts w:ascii="Calibri Light" w:hAnsi="Calibri Light" w:cs="Calibri Light"/>
        </w:rPr>
        <w:t>Low-</w:t>
      </w:r>
      <w:proofErr w:type="spellStart"/>
      <w:r w:rsidRPr="00266FCE">
        <w:rPr>
          <w:rFonts w:ascii="Calibri Light" w:hAnsi="Calibri Light" w:cs="Calibri Light"/>
        </w:rPr>
        <w:t>prosociality</w:t>
      </w:r>
      <w:proofErr w:type="spellEnd"/>
      <w:r w:rsidRPr="00266FCE">
        <w:rPr>
          <w:rFonts w:ascii="Calibri Light" w:hAnsi="Calibri Light" w:cs="Calibri Light"/>
        </w:rPr>
        <w:t xml:space="preserve"> and peer-problem scores were assessed using the Strengths-and-Difficulties questionnaire.</w:t>
      </w:r>
    </w:p>
    <w:p w14:paraId="0AA81C64" w14:textId="7852FDD7" w:rsidR="00DE14E0" w:rsidRPr="00266FCE" w:rsidRDefault="00FF6AB8" w:rsidP="0036500F">
      <w:pPr>
        <w:pStyle w:val="Caption"/>
        <w:jc w:val="both"/>
        <w:rPr>
          <w:rFonts w:ascii="Calibri Light" w:hAnsi="Calibri Light" w:cs="Calibri Light"/>
          <w:i w:val="0"/>
          <w:iCs w:val="0"/>
          <w:color w:val="auto"/>
          <w:sz w:val="22"/>
          <w:szCs w:val="22"/>
        </w:rPr>
      </w:pPr>
      <w:r w:rsidRPr="00266FCE">
        <w:rPr>
          <w:rFonts w:ascii="Calibri Light" w:hAnsi="Calibri Light" w:cs="Calibri Light"/>
          <w:i w:val="0"/>
          <w:iCs w:val="0"/>
          <w:color w:val="auto"/>
          <w:sz w:val="22"/>
          <w:szCs w:val="22"/>
        </w:rPr>
        <w:t>ALSPAC - Avon Longitudinal study of Parents and Children;</w:t>
      </w:r>
      <w:r w:rsidR="00DE14E0" w:rsidRPr="00266FCE">
        <w:rPr>
          <w:rFonts w:ascii="Calibri Light" w:hAnsi="Calibri Light" w:cs="Calibri Light"/>
          <w:i w:val="0"/>
          <w:iCs w:val="0"/>
          <w:color w:val="auto"/>
          <w:sz w:val="22"/>
          <w:szCs w:val="22"/>
        </w:rPr>
        <w:t xml:space="preserve"> BP - Bipolar disorder; </w:t>
      </w:r>
      <w:r w:rsidRPr="00266FCE">
        <w:rPr>
          <w:rFonts w:ascii="Calibri Light" w:hAnsi="Calibri Light" w:cs="Calibri Light"/>
          <w:i w:val="0"/>
          <w:iCs w:val="0"/>
          <w:color w:val="auto"/>
          <w:sz w:val="22"/>
          <w:szCs w:val="22"/>
        </w:rPr>
        <w:t xml:space="preserve">CI - Confidence interval; </w:t>
      </w:r>
      <w:r w:rsidR="009936A8" w:rsidRPr="00266FCE">
        <w:rPr>
          <w:rFonts w:ascii="Calibri Light" w:hAnsi="Calibri Light" w:cs="Calibri Light"/>
          <w:i w:val="0"/>
          <w:iCs w:val="0"/>
          <w:color w:val="auto"/>
          <w:sz w:val="22"/>
          <w:szCs w:val="22"/>
        </w:rPr>
        <w:t xml:space="preserve">C+T - clumping and </w:t>
      </w:r>
      <w:proofErr w:type="spellStart"/>
      <w:r w:rsidR="009936A8" w:rsidRPr="00266FCE">
        <w:rPr>
          <w:rFonts w:ascii="Calibri Light" w:hAnsi="Calibri Light" w:cs="Calibri Light"/>
          <w:i w:val="0"/>
          <w:iCs w:val="0"/>
          <w:color w:val="auto"/>
          <w:sz w:val="22"/>
          <w:szCs w:val="22"/>
        </w:rPr>
        <w:t>thresholding</w:t>
      </w:r>
      <w:proofErr w:type="spellEnd"/>
      <w:r w:rsidR="009936A8" w:rsidRPr="00266FCE">
        <w:rPr>
          <w:rFonts w:ascii="Calibri Light" w:hAnsi="Calibri Light" w:cs="Calibri Light"/>
          <w:i w:val="0"/>
          <w:iCs w:val="0"/>
          <w:color w:val="auto"/>
          <w:sz w:val="22"/>
          <w:szCs w:val="22"/>
        </w:rPr>
        <w:t xml:space="preserve">; </w:t>
      </w:r>
      <w:r w:rsidRPr="00266FCE">
        <w:rPr>
          <w:rFonts w:ascii="Calibri Light" w:hAnsi="Calibri Light" w:cs="Calibri Light"/>
          <w:i w:val="0"/>
          <w:iCs w:val="0"/>
          <w:color w:val="auto"/>
          <w:sz w:val="22"/>
          <w:szCs w:val="22"/>
        </w:rPr>
        <w:t xml:space="preserve">LP - Low </w:t>
      </w:r>
      <w:proofErr w:type="spellStart"/>
      <w:r w:rsidRPr="00266FCE">
        <w:rPr>
          <w:rFonts w:ascii="Calibri Light" w:hAnsi="Calibri Light" w:cs="Calibri Light"/>
          <w:i w:val="0"/>
          <w:iCs w:val="0"/>
          <w:color w:val="auto"/>
          <w:sz w:val="22"/>
          <w:szCs w:val="22"/>
        </w:rPr>
        <w:t>prosociality</w:t>
      </w:r>
      <w:proofErr w:type="spellEnd"/>
      <w:r w:rsidRPr="00266FCE">
        <w:rPr>
          <w:rFonts w:ascii="Calibri Light" w:hAnsi="Calibri Light" w:cs="Calibri Light"/>
          <w:i w:val="0"/>
          <w:iCs w:val="0"/>
          <w:color w:val="auto"/>
          <w:sz w:val="22"/>
          <w:szCs w:val="22"/>
        </w:rPr>
        <w:t>; P</w:t>
      </w:r>
      <w:r w:rsidR="006C1226" w:rsidRPr="00266FCE">
        <w:rPr>
          <w:rFonts w:ascii="Calibri Light" w:hAnsi="Calibri Light" w:cs="Calibri Light"/>
          <w:i w:val="0"/>
          <w:iCs w:val="0"/>
          <w:color w:val="auto"/>
          <w:sz w:val="22"/>
          <w:szCs w:val="22"/>
        </w:rPr>
        <w:t xml:space="preserve"> </w:t>
      </w:r>
      <w:r w:rsidRPr="00266FCE">
        <w:rPr>
          <w:rFonts w:ascii="Calibri Light" w:hAnsi="Calibri Light" w:cs="Calibri Light"/>
          <w:i w:val="0"/>
          <w:iCs w:val="0"/>
          <w:color w:val="auto"/>
          <w:sz w:val="22"/>
          <w:szCs w:val="22"/>
        </w:rPr>
        <w:t>- Parent-report; PP - Peer problems; PRS</w:t>
      </w:r>
      <w:r w:rsidR="006C1226" w:rsidRPr="00266FCE">
        <w:rPr>
          <w:rFonts w:ascii="Calibri Light" w:hAnsi="Calibri Light" w:cs="Calibri Light"/>
          <w:i w:val="0"/>
          <w:iCs w:val="0"/>
          <w:color w:val="auto"/>
          <w:sz w:val="22"/>
          <w:szCs w:val="22"/>
        </w:rPr>
        <w:t xml:space="preserve"> </w:t>
      </w:r>
      <w:r w:rsidRPr="00266FCE">
        <w:rPr>
          <w:rFonts w:ascii="Calibri Light" w:hAnsi="Calibri Light" w:cs="Calibri Light"/>
          <w:i w:val="0"/>
          <w:iCs w:val="0"/>
          <w:color w:val="auto"/>
          <w:sz w:val="22"/>
          <w:szCs w:val="22"/>
        </w:rPr>
        <w:t>-Polygenic risk scores; T</w:t>
      </w:r>
      <w:r w:rsidR="006C1226" w:rsidRPr="00266FCE">
        <w:rPr>
          <w:rFonts w:ascii="Calibri Light" w:hAnsi="Calibri Light" w:cs="Calibri Light"/>
          <w:i w:val="0"/>
          <w:iCs w:val="0"/>
          <w:color w:val="auto"/>
          <w:sz w:val="22"/>
          <w:szCs w:val="22"/>
        </w:rPr>
        <w:t xml:space="preserve"> </w:t>
      </w:r>
      <w:r w:rsidRPr="00266FCE">
        <w:rPr>
          <w:rFonts w:ascii="Calibri Light" w:hAnsi="Calibri Light" w:cs="Calibri Light"/>
          <w:i w:val="0"/>
          <w:iCs w:val="0"/>
          <w:color w:val="auto"/>
          <w:sz w:val="22"/>
          <w:szCs w:val="22"/>
        </w:rPr>
        <w:t>- Teacher-report; TEDS -</w:t>
      </w:r>
      <w:r w:rsidRPr="00266FCE">
        <w:t xml:space="preserve"> </w:t>
      </w:r>
      <w:r w:rsidRPr="00266FCE">
        <w:rPr>
          <w:rFonts w:ascii="Calibri Light" w:hAnsi="Calibri Light" w:cs="Calibri Light"/>
          <w:i w:val="0"/>
          <w:iCs w:val="0"/>
          <w:color w:val="auto"/>
          <w:sz w:val="22"/>
          <w:szCs w:val="22"/>
        </w:rPr>
        <w:t>Twins Early Development Study</w:t>
      </w:r>
      <w:r w:rsidR="00162050" w:rsidRPr="00266FCE">
        <w:rPr>
          <w:rFonts w:ascii="Calibri Light" w:hAnsi="Calibri Light" w:cs="Calibri Light"/>
          <w:i w:val="0"/>
          <w:iCs w:val="0"/>
          <w:color w:val="auto"/>
          <w:sz w:val="22"/>
          <w:szCs w:val="22"/>
        </w:rPr>
        <w:t>; Y -</w:t>
      </w:r>
      <w:r w:rsidRPr="00266FCE">
        <w:rPr>
          <w:rFonts w:ascii="Calibri Light" w:hAnsi="Calibri Light" w:cs="Calibri Light"/>
          <w:i w:val="0"/>
          <w:iCs w:val="0"/>
          <w:color w:val="auto"/>
          <w:sz w:val="22"/>
          <w:szCs w:val="22"/>
        </w:rPr>
        <w:t xml:space="preserve"> Age in years</w:t>
      </w:r>
    </w:p>
    <w:p w14:paraId="35AF1103" w14:textId="1D5678C3" w:rsidR="00DE14E0" w:rsidRPr="00266FCE" w:rsidRDefault="00DE14E0">
      <w:r w:rsidRPr="00266FCE">
        <w:br w:type="page"/>
      </w:r>
    </w:p>
    <w:p w14:paraId="352615BD" w14:textId="77777777" w:rsidR="009328F3" w:rsidRPr="00266FCE" w:rsidRDefault="009328F3" w:rsidP="00473089">
      <w:pPr>
        <w:keepNext/>
      </w:pPr>
      <w:r w:rsidRPr="00266FCE">
        <w:rPr>
          <w:noProof/>
          <w:lang w:val="nl-NL" w:eastAsia="nl-NL"/>
        </w:rPr>
        <w:lastRenderedPageBreak/>
        <w:drawing>
          <wp:inline distT="0" distB="0" distL="0" distR="0" wp14:anchorId="674A5C75" wp14:editId="3BD6FEA0">
            <wp:extent cx="6498983" cy="520172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04677" cy="5206285"/>
                    </a:xfrm>
                    <a:prstGeom prst="rect">
                      <a:avLst/>
                    </a:prstGeom>
                    <a:noFill/>
                  </pic:spPr>
                </pic:pic>
              </a:graphicData>
            </a:graphic>
          </wp:inline>
        </w:drawing>
      </w:r>
    </w:p>
    <w:p w14:paraId="5A7F7692" w14:textId="300E124B" w:rsidR="009328F3" w:rsidRPr="00266FCE" w:rsidRDefault="009328F3" w:rsidP="0036500F">
      <w:pPr>
        <w:pStyle w:val="Caption"/>
        <w:jc w:val="both"/>
        <w:rPr>
          <w:rFonts w:ascii="Calibri Light" w:hAnsi="Calibri Light" w:cs="Calibri Light"/>
          <w:i w:val="0"/>
          <w:iCs w:val="0"/>
          <w:color w:val="auto"/>
          <w:sz w:val="22"/>
          <w:szCs w:val="22"/>
        </w:rPr>
      </w:pPr>
      <w:r w:rsidRPr="00266FCE">
        <w:rPr>
          <w:rFonts w:ascii="Calibri Light" w:hAnsi="Calibri Light" w:cs="Calibri Light"/>
          <w:b/>
          <w:i w:val="0"/>
          <w:iCs w:val="0"/>
          <w:color w:val="auto"/>
          <w:sz w:val="22"/>
          <w:szCs w:val="22"/>
        </w:rPr>
        <w:t xml:space="preserve">Supplementary Figure </w:t>
      </w:r>
      <w:r w:rsidRPr="00266FCE">
        <w:rPr>
          <w:rFonts w:ascii="Calibri Light" w:hAnsi="Calibri Light" w:cs="Calibri Light"/>
          <w:b/>
          <w:i w:val="0"/>
          <w:iCs w:val="0"/>
          <w:color w:val="auto"/>
          <w:sz w:val="22"/>
          <w:szCs w:val="22"/>
        </w:rPr>
        <w:fldChar w:fldCharType="begin"/>
      </w:r>
      <w:r w:rsidRPr="00266FCE">
        <w:rPr>
          <w:rFonts w:ascii="Calibri Light" w:hAnsi="Calibri Light" w:cs="Calibri Light"/>
          <w:b/>
          <w:i w:val="0"/>
          <w:iCs w:val="0"/>
          <w:color w:val="auto"/>
          <w:sz w:val="22"/>
          <w:szCs w:val="22"/>
        </w:rPr>
        <w:instrText xml:space="preserve"> SEQ Supplementary_Figure \* ARABIC </w:instrText>
      </w:r>
      <w:r w:rsidRPr="00266FCE">
        <w:rPr>
          <w:rFonts w:ascii="Calibri Light" w:hAnsi="Calibri Light" w:cs="Calibri Light"/>
          <w:b/>
          <w:i w:val="0"/>
          <w:iCs w:val="0"/>
          <w:color w:val="auto"/>
          <w:sz w:val="22"/>
          <w:szCs w:val="22"/>
        </w:rPr>
        <w:fldChar w:fldCharType="separate"/>
      </w:r>
      <w:r w:rsidR="00307244">
        <w:rPr>
          <w:rFonts w:ascii="Calibri Light" w:hAnsi="Calibri Light" w:cs="Calibri Light"/>
          <w:b/>
          <w:i w:val="0"/>
          <w:iCs w:val="0"/>
          <w:noProof/>
          <w:color w:val="auto"/>
          <w:sz w:val="22"/>
          <w:szCs w:val="22"/>
        </w:rPr>
        <w:t>7</w:t>
      </w:r>
      <w:r w:rsidRPr="00266FCE">
        <w:rPr>
          <w:rFonts w:ascii="Calibri Light" w:hAnsi="Calibri Light" w:cs="Calibri Light"/>
          <w:b/>
          <w:i w:val="0"/>
          <w:iCs w:val="0"/>
          <w:color w:val="auto"/>
          <w:sz w:val="22"/>
          <w:szCs w:val="22"/>
        </w:rPr>
        <w:fldChar w:fldCharType="end"/>
      </w:r>
      <w:r w:rsidRPr="00266FCE">
        <w:rPr>
          <w:rFonts w:ascii="Calibri Light" w:hAnsi="Calibri Light" w:cs="Calibri Light"/>
          <w:b/>
          <w:i w:val="0"/>
          <w:iCs w:val="0"/>
          <w:color w:val="auto"/>
          <w:sz w:val="22"/>
          <w:szCs w:val="22"/>
        </w:rPr>
        <w:t xml:space="preserve">: </w:t>
      </w:r>
      <w:r w:rsidRPr="00266FCE">
        <w:rPr>
          <w:rFonts w:ascii="Calibri Light" w:hAnsi="Calibri Light" w:cs="Calibri Light"/>
          <w:i w:val="0"/>
          <w:iCs w:val="0"/>
          <w:color w:val="auto"/>
          <w:sz w:val="22"/>
          <w:szCs w:val="22"/>
        </w:rPr>
        <w:t>Forest plot showing both univariate MD-PRS effects (β) on low-</w:t>
      </w:r>
      <w:proofErr w:type="spellStart"/>
      <w:r w:rsidRPr="00266FCE">
        <w:rPr>
          <w:rFonts w:ascii="Calibri Light" w:hAnsi="Calibri Light" w:cs="Calibri Light"/>
          <w:i w:val="0"/>
          <w:iCs w:val="0"/>
          <w:color w:val="auto"/>
          <w:sz w:val="22"/>
          <w:szCs w:val="22"/>
        </w:rPr>
        <w:t>prosocialty</w:t>
      </w:r>
      <w:proofErr w:type="spellEnd"/>
      <w:r w:rsidRPr="00266FCE">
        <w:rPr>
          <w:rFonts w:ascii="Calibri Light" w:hAnsi="Calibri Light" w:cs="Calibri Light"/>
          <w:i w:val="0"/>
          <w:iCs w:val="0"/>
          <w:color w:val="auto"/>
          <w:sz w:val="22"/>
          <w:szCs w:val="22"/>
        </w:rPr>
        <w:t xml:space="preserve"> and peer-problem scores (black squares) and predicted MD-PRS effect</w:t>
      </w:r>
      <w:r w:rsidR="00E40C24" w:rsidRPr="00266FCE">
        <w:rPr>
          <w:rFonts w:ascii="Calibri Light" w:hAnsi="Calibri Light" w:cs="Calibri Light"/>
          <w:i w:val="0"/>
          <w:iCs w:val="0"/>
          <w:color w:val="auto"/>
          <w:sz w:val="22"/>
          <w:szCs w:val="22"/>
        </w:rPr>
        <w:t>s</w:t>
      </w:r>
      <w:r w:rsidRPr="00266FCE">
        <w:rPr>
          <w:rFonts w:ascii="Calibri Light" w:hAnsi="Calibri Light" w:cs="Calibri Light"/>
          <w:i w:val="0"/>
          <w:iCs w:val="0"/>
          <w:color w:val="auto"/>
          <w:sz w:val="22"/>
          <w:szCs w:val="22"/>
        </w:rPr>
        <w:t xml:space="preserve"> (</w:t>
      </w:r>
      <m:oMath>
        <m:acc>
          <m:accPr>
            <m:ctrlPr>
              <w:rPr>
                <w:rFonts w:ascii="Cambria Math" w:hAnsi="Cambria Math" w:cs="Calibri Light"/>
                <w:i w:val="0"/>
                <w:iCs w:val="0"/>
                <w:color w:val="auto"/>
                <w:sz w:val="22"/>
                <w:szCs w:val="22"/>
              </w:rPr>
            </m:ctrlPr>
          </m:accPr>
          <m:e>
            <m:r>
              <w:rPr>
                <w:rFonts w:ascii="Cambria Math" w:hAnsi="Cambria Math" w:cs="Calibri Light"/>
                <w:color w:val="auto"/>
                <w:sz w:val="22"/>
                <w:szCs w:val="22"/>
              </w:rPr>
              <m:t>β</m:t>
            </m:r>
          </m:e>
        </m:acc>
      </m:oMath>
      <w:r w:rsidRPr="00266FCE">
        <w:rPr>
          <w:rFonts w:ascii="Calibri Light" w:eastAsiaTheme="minorEastAsia" w:hAnsi="Calibri Light" w:cs="Calibri Light"/>
          <w:i w:val="0"/>
          <w:iCs w:val="0"/>
          <w:color w:val="auto"/>
          <w:sz w:val="22"/>
          <w:szCs w:val="22"/>
        </w:rPr>
        <w:t xml:space="preserve">; </w:t>
      </w:r>
      <w:r w:rsidR="00E40C24" w:rsidRPr="00266FCE">
        <w:rPr>
          <w:rFonts w:ascii="Calibri Light" w:hAnsi="Calibri Light" w:cs="Calibri Light"/>
          <w:i w:val="0"/>
          <w:iCs w:val="0"/>
          <w:color w:val="auto"/>
          <w:sz w:val="22"/>
          <w:szCs w:val="22"/>
        </w:rPr>
        <w:t>grey</w:t>
      </w:r>
      <w:r w:rsidRPr="00266FCE">
        <w:rPr>
          <w:rFonts w:ascii="Calibri Light" w:hAnsi="Calibri Light" w:cs="Calibri Light"/>
          <w:i w:val="0"/>
          <w:iCs w:val="0"/>
          <w:color w:val="auto"/>
          <w:sz w:val="22"/>
          <w:szCs w:val="22"/>
        </w:rPr>
        <w:t xml:space="preserve"> diamond</w:t>
      </w:r>
      <w:r w:rsidR="00E40C24" w:rsidRPr="00266FCE">
        <w:rPr>
          <w:rFonts w:ascii="Calibri Light" w:hAnsi="Calibri Light" w:cs="Calibri Light"/>
          <w:i w:val="0"/>
          <w:iCs w:val="0"/>
          <w:color w:val="auto"/>
          <w:sz w:val="22"/>
          <w:szCs w:val="22"/>
        </w:rPr>
        <w:t>s</w:t>
      </w:r>
      <w:r w:rsidRPr="00266FCE">
        <w:rPr>
          <w:rFonts w:ascii="Calibri Light" w:hAnsi="Calibri Light" w:cs="Calibri Light"/>
          <w:i w:val="0"/>
          <w:iCs w:val="0"/>
          <w:color w:val="auto"/>
          <w:sz w:val="22"/>
          <w:szCs w:val="22"/>
        </w:rPr>
        <w:t xml:space="preserve">) using the most-parsimonious </w:t>
      </w:r>
      <w:r w:rsidR="00AD08E6" w:rsidRPr="00266FCE">
        <w:rPr>
          <w:rFonts w:ascii="Calibri Light" w:hAnsi="Calibri Light" w:cs="Calibri Light"/>
          <w:i w:val="0"/>
          <w:iCs w:val="0"/>
          <w:color w:val="auto"/>
          <w:sz w:val="22"/>
          <w:szCs w:val="22"/>
        </w:rPr>
        <w:t>mixed</w:t>
      </w:r>
      <w:r w:rsidRPr="00266FCE">
        <w:rPr>
          <w:rFonts w:ascii="Calibri Light" w:hAnsi="Calibri Light" w:cs="Calibri Light"/>
          <w:i w:val="0"/>
          <w:iCs w:val="0"/>
          <w:color w:val="auto"/>
          <w:sz w:val="22"/>
          <w:szCs w:val="22"/>
        </w:rPr>
        <w:t>-effects meta-regression model</w:t>
      </w:r>
      <w:r w:rsidR="00473089" w:rsidRPr="00266FCE">
        <w:rPr>
          <w:rFonts w:ascii="Calibri Light" w:hAnsi="Calibri Light" w:cs="Calibri Light"/>
          <w:i w:val="0"/>
          <w:iCs w:val="0"/>
          <w:color w:val="auto"/>
          <w:sz w:val="22"/>
          <w:szCs w:val="22"/>
        </w:rPr>
        <w:t xml:space="preserve"> with respective 95% CI bands</w:t>
      </w:r>
      <w:r w:rsidRPr="00266FCE">
        <w:rPr>
          <w:rFonts w:ascii="Calibri Light" w:hAnsi="Calibri Light" w:cs="Calibri Light"/>
          <w:i w:val="0"/>
          <w:iCs w:val="0"/>
          <w:color w:val="auto"/>
          <w:sz w:val="22"/>
          <w:szCs w:val="22"/>
        </w:rPr>
        <w:t xml:space="preserve">. </w:t>
      </w:r>
    </w:p>
    <w:p w14:paraId="66F4AD68" w14:textId="3BE5DAE2" w:rsidR="009328F3" w:rsidRPr="00266FCE" w:rsidRDefault="007D7B19" w:rsidP="0036500F">
      <w:pPr>
        <w:pStyle w:val="Caption"/>
        <w:jc w:val="both"/>
        <w:rPr>
          <w:rFonts w:ascii="Calibri Light" w:hAnsi="Calibri Light" w:cs="Calibri Light"/>
          <w:i w:val="0"/>
          <w:iCs w:val="0"/>
          <w:color w:val="auto"/>
          <w:sz w:val="22"/>
          <w:szCs w:val="22"/>
        </w:rPr>
      </w:pPr>
      <w:r w:rsidRPr="00266FCE">
        <w:rPr>
          <w:rFonts w:ascii="Calibri Light" w:hAnsi="Calibri Light" w:cs="Calibri Light"/>
          <w:i w:val="0"/>
          <w:iCs w:val="0"/>
          <w:color w:val="auto"/>
          <w:sz w:val="22"/>
          <w:szCs w:val="22"/>
        </w:rPr>
        <w:t xml:space="preserve">Univariate PRS(C+T) association effects (at </w:t>
      </w:r>
      <w:r w:rsidRPr="00266FCE">
        <w:rPr>
          <w:rFonts w:ascii="Calibri Light" w:hAnsi="Calibri Light" w:cs="Calibri Light"/>
          <w:iCs w:val="0"/>
          <w:color w:val="auto"/>
          <w:sz w:val="22"/>
          <w:szCs w:val="22"/>
        </w:rPr>
        <w:t>P</w:t>
      </w:r>
      <w:r w:rsidRPr="00266FCE">
        <w:rPr>
          <w:rFonts w:ascii="Calibri Light" w:hAnsi="Calibri Light" w:cs="Calibri Light"/>
          <w:i w:val="0"/>
          <w:iCs w:val="0"/>
          <w:color w:val="auto"/>
          <w:sz w:val="22"/>
          <w:szCs w:val="22"/>
          <w:vertAlign w:val="subscript"/>
        </w:rPr>
        <w:t>T</w:t>
      </w:r>
      <w:r w:rsidRPr="00266FCE">
        <w:rPr>
          <w:rFonts w:ascii="Calibri Light" w:hAnsi="Calibri Light" w:cs="Calibri Light"/>
          <w:i w:val="0"/>
          <w:iCs w:val="0"/>
          <w:color w:val="auto"/>
          <w:sz w:val="22"/>
          <w:szCs w:val="22"/>
        </w:rPr>
        <w:t xml:space="preserve">≤0.1) for MD risk on social </w:t>
      </w:r>
      <w:proofErr w:type="spellStart"/>
      <w:r w:rsidRPr="00266FCE">
        <w:rPr>
          <w:rFonts w:ascii="Calibri Light" w:hAnsi="Calibri Light" w:cs="Calibri Light"/>
          <w:i w:val="0"/>
          <w:iCs w:val="0"/>
          <w:color w:val="auto"/>
          <w:sz w:val="22"/>
          <w:szCs w:val="22"/>
        </w:rPr>
        <w:t>behaviour</w:t>
      </w:r>
      <w:proofErr w:type="spellEnd"/>
      <w:r w:rsidRPr="00266FCE">
        <w:rPr>
          <w:rFonts w:ascii="Calibri Light" w:hAnsi="Calibri Light" w:cs="Calibri Light"/>
          <w:i w:val="0"/>
          <w:iCs w:val="0"/>
          <w:color w:val="auto"/>
          <w:sz w:val="22"/>
          <w:szCs w:val="22"/>
        </w:rPr>
        <w:t xml:space="preserve"> (negative binominal model non-adjusted for cross-disorder PRS effects) were combined across 29 social symptoms (14 ALSPAC-based + 15 TEDS-based) using mixed-effects meta-regressions, one for each disorder PRS, accounting for phenotypic correlations between social symptoms. </w:t>
      </w:r>
      <w:r w:rsidR="009328F3" w:rsidRPr="00266FCE">
        <w:rPr>
          <w:rFonts w:ascii="Calibri Light" w:hAnsi="Calibri Light" w:cs="Calibri Light"/>
          <w:i w:val="0"/>
          <w:iCs w:val="0"/>
          <w:color w:val="auto"/>
          <w:sz w:val="22"/>
          <w:szCs w:val="22"/>
        </w:rPr>
        <w:t xml:space="preserve">The most-parsimonious predictor for heterogeneity in MD-PRS effects included age (years) and trait (low </w:t>
      </w:r>
      <w:proofErr w:type="spellStart"/>
      <w:r w:rsidR="009328F3" w:rsidRPr="00266FCE">
        <w:rPr>
          <w:rFonts w:ascii="Calibri Light" w:hAnsi="Calibri Light" w:cs="Calibri Light"/>
          <w:i w:val="0"/>
          <w:iCs w:val="0"/>
          <w:color w:val="auto"/>
          <w:sz w:val="22"/>
          <w:szCs w:val="22"/>
        </w:rPr>
        <w:t>prosociality</w:t>
      </w:r>
      <w:proofErr w:type="spellEnd"/>
      <w:r w:rsidR="009328F3" w:rsidRPr="00266FCE">
        <w:rPr>
          <w:rFonts w:ascii="Calibri Light" w:hAnsi="Calibri Light" w:cs="Calibri Light"/>
          <w:i w:val="0"/>
          <w:iCs w:val="0"/>
          <w:color w:val="auto"/>
          <w:sz w:val="22"/>
          <w:szCs w:val="22"/>
        </w:rPr>
        <w:t xml:space="preserve"> vs peer problems).</w:t>
      </w:r>
    </w:p>
    <w:p w14:paraId="53AD5DF9" w14:textId="77777777" w:rsidR="009328F3" w:rsidRPr="00266FCE" w:rsidRDefault="009328F3" w:rsidP="0036500F">
      <w:pPr>
        <w:jc w:val="both"/>
        <w:rPr>
          <w:rFonts w:ascii="Calibri Light" w:hAnsi="Calibri Light" w:cs="Calibri Light"/>
        </w:rPr>
      </w:pPr>
      <w:r w:rsidRPr="00266FCE">
        <w:rPr>
          <w:rFonts w:ascii="Calibri Light" w:hAnsi="Calibri Light" w:cs="Calibri Light"/>
        </w:rPr>
        <w:t>Low-</w:t>
      </w:r>
      <w:proofErr w:type="spellStart"/>
      <w:r w:rsidRPr="00266FCE">
        <w:rPr>
          <w:rFonts w:ascii="Calibri Light" w:hAnsi="Calibri Light" w:cs="Calibri Light"/>
        </w:rPr>
        <w:t>prosociality</w:t>
      </w:r>
      <w:proofErr w:type="spellEnd"/>
      <w:r w:rsidRPr="00266FCE">
        <w:rPr>
          <w:rFonts w:ascii="Calibri Light" w:hAnsi="Calibri Light" w:cs="Calibri Light"/>
        </w:rPr>
        <w:t xml:space="preserve"> and peer-problem scores were assessed using the Strengths-and-Difficulties questionnaire.</w:t>
      </w:r>
    </w:p>
    <w:p w14:paraId="3CFB0894" w14:textId="231A51E2" w:rsidR="00E40C24" w:rsidRPr="00266FCE" w:rsidRDefault="009328F3" w:rsidP="0036500F">
      <w:pPr>
        <w:pStyle w:val="Caption"/>
        <w:jc w:val="both"/>
        <w:rPr>
          <w:rFonts w:ascii="Calibri Light" w:hAnsi="Calibri Light" w:cs="Calibri Light"/>
          <w:i w:val="0"/>
          <w:iCs w:val="0"/>
          <w:color w:val="auto"/>
          <w:sz w:val="22"/>
          <w:szCs w:val="22"/>
        </w:rPr>
      </w:pPr>
      <w:r w:rsidRPr="00266FCE">
        <w:rPr>
          <w:rFonts w:ascii="Calibri Light" w:hAnsi="Calibri Light" w:cs="Calibri Light"/>
          <w:i w:val="0"/>
          <w:iCs w:val="0"/>
          <w:color w:val="auto"/>
          <w:sz w:val="22"/>
          <w:szCs w:val="22"/>
        </w:rPr>
        <w:t xml:space="preserve">ALSPAC - Avon Longitudinal study of Parents and Children; CI - Confidence interval; </w:t>
      </w:r>
      <w:r w:rsidR="009936A8" w:rsidRPr="00266FCE">
        <w:rPr>
          <w:rFonts w:ascii="Calibri Light" w:hAnsi="Calibri Light" w:cs="Calibri Light"/>
          <w:i w:val="0"/>
          <w:iCs w:val="0"/>
          <w:color w:val="auto"/>
          <w:sz w:val="22"/>
          <w:szCs w:val="22"/>
        </w:rPr>
        <w:t xml:space="preserve">C+T - clumping and </w:t>
      </w:r>
      <w:proofErr w:type="spellStart"/>
      <w:r w:rsidR="009936A8" w:rsidRPr="00266FCE">
        <w:rPr>
          <w:rFonts w:ascii="Calibri Light" w:hAnsi="Calibri Light" w:cs="Calibri Light"/>
          <w:i w:val="0"/>
          <w:iCs w:val="0"/>
          <w:color w:val="auto"/>
          <w:sz w:val="22"/>
          <w:szCs w:val="22"/>
        </w:rPr>
        <w:t>thresholding</w:t>
      </w:r>
      <w:proofErr w:type="spellEnd"/>
      <w:r w:rsidR="009936A8" w:rsidRPr="00266FCE">
        <w:rPr>
          <w:rFonts w:ascii="Calibri Light" w:hAnsi="Calibri Light" w:cs="Calibri Light"/>
          <w:i w:val="0"/>
          <w:iCs w:val="0"/>
          <w:color w:val="auto"/>
          <w:sz w:val="22"/>
          <w:szCs w:val="22"/>
        </w:rPr>
        <w:t xml:space="preserve">; </w:t>
      </w:r>
      <w:r w:rsidRPr="00266FCE">
        <w:rPr>
          <w:rFonts w:ascii="Calibri Light" w:hAnsi="Calibri Light" w:cs="Calibri Light"/>
          <w:i w:val="0"/>
          <w:iCs w:val="0"/>
          <w:color w:val="auto"/>
          <w:sz w:val="22"/>
          <w:szCs w:val="22"/>
        </w:rPr>
        <w:t xml:space="preserve">LP - Low </w:t>
      </w:r>
      <w:proofErr w:type="spellStart"/>
      <w:r w:rsidRPr="00266FCE">
        <w:rPr>
          <w:rFonts w:ascii="Calibri Light" w:hAnsi="Calibri Light" w:cs="Calibri Light"/>
          <w:i w:val="0"/>
          <w:iCs w:val="0"/>
          <w:color w:val="auto"/>
          <w:sz w:val="22"/>
          <w:szCs w:val="22"/>
        </w:rPr>
        <w:t>prosociality</w:t>
      </w:r>
      <w:proofErr w:type="spellEnd"/>
      <w:r w:rsidRPr="00266FCE">
        <w:rPr>
          <w:rFonts w:ascii="Calibri Light" w:hAnsi="Calibri Light" w:cs="Calibri Light"/>
          <w:i w:val="0"/>
          <w:iCs w:val="0"/>
          <w:color w:val="auto"/>
          <w:sz w:val="22"/>
          <w:szCs w:val="22"/>
        </w:rPr>
        <w:t>; MD</w:t>
      </w:r>
      <w:r w:rsidR="007D7B19" w:rsidRPr="00266FCE">
        <w:rPr>
          <w:rFonts w:ascii="Calibri Light" w:hAnsi="Calibri Light" w:cs="Calibri Light"/>
          <w:i w:val="0"/>
          <w:iCs w:val="0"/>
          <w:color w:val="auto"/>
          <w:sz w:val="22"/>
          <w:szCs w:val="22"/>
        </w:rPr>
        <w:t xml:space="preserve"> </w:t>
      </w:r>
      <w:r w:rsidRPr="00266FCE">
        <w:rPr>
          <w:rFonts w:ascii="Calibri Light" w:hAnsi="Calibri Light" w:cs="Calibri Light"/>
          <w:i w:val="0"/>
          <w:iCs w:val="0"/>
          <w:color w:val="auto"/>
          <w:sz w:val="22"/>
          <w:szCs w:val="22"/>
        </w:rPr>
        <w:t>- Major depression; P- Parent-report; PP - Peer problems; PRS</w:t>
      </w:r>
      <w:r w:rsidR="006C1226" w:rsidRPr="00266FCE">
        <w:rPr>
          <w:rFonts w:ascii="Calibri Light" w:hAnsi="Calibri Light" w:cs="Calibri Light"/>
          <w:i w:val="0"/>
          <w:iCs w:val="0"/>
          <w:color w:val="auto"/>
          <w:sz w:val="22"/>
          <w:szCs w:val="22"/>
        </w:rPr>
        <w:t xml:space="preserve"> </w:t>
      </w:r>
      <w:r w:rsidRPr="00266FCE">
        <w:rPr>
          <w:rFonts w:ascii="Calibri Light" w:hAnsi="Calibri Light" w:cs="Calibri Light"/>
          <w:i w:val="0"/>
          <w:iCs w:val="0"/>
          <w:color w:val="auto"/>
          <w:sz w:val="22"/>
          <w:szCs w:val="22"/>
        </w:rPr>
        <w:t>-Polygenic risk scores; T</w:t>
      </w:r>
      <w:r w:rsidR="005707A0" w:rsidRPr="00266FCE">
        <w:rPr>
          <w:rFonts w:ascii="Calibri Light" w:hAnsi="Calibri Light" w:cs="Calibri Light"/>
          <w:i w:val="0"/>
          <w:iCs w:val="0"/>
          <w:color w:val="auto"/>
          <w:sz w:val="22"/>
          <w:szCs w:val="22"/>
        </w:rPr>
        <w:t xml:space="preserve"> </w:t>
      </w:r>
      <w:r w:rsidRPr="00266FCE">
        <w:rPr>
          <w:rFonts w:ascii="Calibri Light" w:hAnsi="Calibri Light" w:cs="Calibri Light"/>
          <w:i w:val="0"/>
          <w:iCs w:val="0"/>
          <w:color w:val="auto"/>
          <w:sz w:val="22"/>
          <w:szCs w:val="22"/>
        </w:rPr>
        <w:t>- Teacher-report; TEDS -</w:t>
      </w:r>
      <w:r w:rsidRPr="00266FCE">
        <w:t xml:space="preserve"> </w:t>
      </w:r>
      <w:r w:rsidRPr="00266FCE">
        <w:rPr>
          <w:rFonts w:ascii="Calibri Light" w:hAnsi="Calibri Light" w:cs="Calibri Light"/>
          <w:i w:val="0"/>
          <w:iCs w:val="0"/>
          <w:color w:val="auto"/>
          <w:sz w:val="22"/>
          <w:szCs w:val="22"/>
        </w:rPr>
        <w:t xml:space="preserve">Twins Early Development Study; Y </w:t>
      </w:r>
      <w:r w:rsidR="00162050" w:rsidRPr="00266FCE">
        <w:rPr>
          <w:rFonts w:ascii="Calibri Light" w:hAnsi="Calibri Light" w:cs="Calibri Light"/>
          <w:i w:val="0"/>
          <w:iCs w:val="0"/>
          <w:color w:val="auto"/>
          <w:sz w:val="22"/>
          <w:szCs w:val="22"/>
        </w:rPr>
        <w:t>-</w:t>
      </w:r>
      <w:r w:rsidRPr="00266FCE">
        <w:rPr>
          <w:rFonts w:ascii="Calibri Light" w:hAnsi="Calibri Light" w:cs="Calibri Light"/>
          <w:i w:val="0"/>
          <w:iCs w:val="0"/>
          <w:color w:val="auto"/>
          <w:sz w:val="22"/>
          <w:szCs w:val="22"/>
        </w:rPr>
        <w:t xml:space="preserve"> Age in years</w:t>
      </w:r>
    </w:p>
    <w:p w14:paraId="179228F3" w14:textId="77777777" w:rsidR="00E40C24" w:rsidRPr="00266FCE" w:rsidRDefault="00E40C24">
      <w:r w:rsidRPr="00266FCE">
        <w:br w:type="page"/>
      </w:r>
    </w:p>
    <w:p w14:paraId="7172F1B4" w14:textId="77777777" w:rsidR="00E40C24" w:rsidRPr="00266FCE" w:rsidRDefault="00E40C24" w:rsidP="00473089">
      <w:pPr>
        <w:pStyle w:val="Caption"/>
        <w:keepNext/>
      </w:pPr>
      <w:r w:rsidRPr="00266FCE">
        <w:rPr>
          <w:rFonts w:ascii="Calibri Light" w:hAnsi="Calibri Light" w:cs="Calibri Light"/>
          <w:i w:val="0"/>
          <w:iCs w:val="0"/>
          <w:noProof/>
          <w:color w:val="auto"/>
          <w:sz w:val="22"/>
          <w:szCs w:val="22"/>
          <w:lang w:val="nl-NL" w:eastAsia="nl-NL"/>
        </w:rPr>
        <w:lastRenderedPageBreak/>
        <w:drawing>
          <wp:inline distT="0" distB="0" distL="0" distR="0" wp14:anchorId="06C5F8A7" wp14:editId="070BAB04">
            <wp:extent cx="6483735" cy="51844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7581" cy="5187551"/>
                    </a:xfrm>
                    <a:prstGeom prst="rect">
                      <a:avLst/>
                    </a:prstGeom>
                    <a:noFill/>
                  </pic:spPr>
                </pic:pic>
              </a:graphicData>
            </a:graphic>
          </wp:inline>
        </w:drawing>
      </w:r>
    </w:p>
    <w:p w14:paraId="6BC91364" w14:textId="2A57D1AE" w:rsidR="00E40C24" w:rsidRPr="00266FCE" w:rsidRDefault="00E40C24" w:rsidP="0036500F">
      <w:pPr>
        <w:pStyle w:val="Caption"/>
        <w:jc w:val="both"/>
        <w:rPr>
          <w:rFonts w:ascii="Calibri Light" w:hAnsi="Calibri Light" w:cs="Calibri Light"/>
          <w:i w:val="0"/>
          <w:iCs w:val="0"/>
          <w:color w:val="auto"/>
          <w:sz w:val="22"/>
          <w:szCs w:val="22"/>
        </w:rPr>
      </w:pPr>
      <w:r w:rsidRPr="00266FCE">
        <w:rPr>
          <w:rFonts w:ascii="Calibri Light" w:hAnsi="Calibri Light" w:cs="Calibri Light"/>
          <w:b/>
          <w:i w:val="0"/>
          <w:iCs w:val="0"/>
          <w:color w:val="auto"/>
          <w:sz w:val="22"/>
          <w:szCs w:val="22"/>
        </w:rPr>
        <w:t xml:space="preserve">Supplementary Figure </w:t>
      </w:r>
      <w:r w:rsidRPr="00266FCE">
        <w:rPr>
          <w:rFonts w:ascii="Calibri Light" w:hAnsi="Calibri Light" w:cs="Calibri Light"/>
          <w:b/>
          <w:i w:val="0"/>
          <w:iCs w:val="0"/>
          <w:color w:val="auto"/>
          <w:sz w:val="22"/>
          <w:szCs w:val="22"/>
        </w:rPr>
        <w:fldChar w:fldCharType="begin"/>
      </w:r>
      <w:r w:rsidRPr="00266FCE">
        <w:rPr>
          <w:rFonts w:ascii="Calibri Light" w:hAnsi="Calibri Light" w:cs="Calibri Light"/>
          <w:b/>
          <w:i w:val="0"/>
          <w:iCs w:val="0"/>
          <w:color w:val="auto"/>
          <w:sz w:val="22"/>
          <w:szCs w:val="22"/>
        </w:rPr>
        <w:instrText xml:space="preserve"> SEQ Supplementary_Figure \* ARABIC </w:instrText>
      </w:r>
      <w:r w:rsidRPr="00266FCE">
        <w:rPr>
          <w:rFonts w:ascii="Calibri Light" w:hAnsi="Calibri Light" w:cs="Calibri Light"/>
          <w:b/>
          <w:i w:val="0"/>
          <w:iCs w:val="0"/>
          <w:color w:val="auto"/>
          <w:sz w:val="22"/>
          <w:szCs w:val="22"/>
        </w:rPr>
        <w:fldChar w:fldCharType="separate"/>
      </w:r>
      <w:r w:rsidR="00307244">
        <w:rPr>
          <w:rFonts w:ascii="Calibri Light" w:hAnsi="Calibri Light" w:cs="Calibri Light"/>
          <w:b/>
          <w:i w:val="0"/>
          <w:iCs w:val="0"/>
          <w:noProof/>
          <w:color w:val="auto"/>
          <w:sz w:val="22"/>
          <w:szCs w:val="22"/>
        </w:rPr>
        <w:t>8</w:t>
      </w:r>
      <w:r w:rsidRPr="00266FCE">
        <w:rPr>
          <w:rFonts w:ascii="Calibri Light" w:hAnsi="Calibri Light" w:cs="Calibri Light"/>
          <w:b/>
          <w:i w:val="0"/>
          <w:iCs w:val="0"/>
          <w:color w:val="auto"/>
          <w:sz w:val="22"/>
          <w:szCs w:val="22"/>
        </w:rPr>
        <w:fldChar w:fldCharType="end"/>
      </w:r>
      <w:r w:rsidRPr="00266FCE">
        <w:rPr>
          <w:rFonts w:ascii="Calibri Light" w:hAnsi="Calibri Light" w:cs="Calibri Light"/>
          <w:b/>
          <w:i w:val="0"/>
          <w:iCs w:val="0"/>
          <w:color w:val="auto"/>
          <w:sz w:val="22"/>
          <w:szCs w:val="22"/>
        </w:rPr>
        <w:t xml:space="preserve">: </w:t>
      </w:r>
      <w:r w:rsidRPr="00266FCE">
        <w:rPr>
          <w:rFonts w:ascii="Calibri Light" w:hAnsi="Calibri Light" w:cs="Calibri Light"/>
          <w:i w:val="0"/>
          <w:iCs w:val="0"/>
          <w:color w:val="auto"/>
          <w:sz w:val="22"/>
          <w:szCs w:val="22"/>
        </w:rPr>
        <w:t>Forest plot showing both univariate schizophrenia-PRS effects (β) on low-</w:t>
      </w:r>
      <w:proofErr w:type="spellStart"/>
      <w:r w:rsidRPr="00266FCE">
        <w:rPr>
          <w:rFonts w:ascii="Calibri Light" w:hAnsi="Calibri Light" w:cs="Calibri Light"/>
          <w:i w:val="0"/>
          <w:iCs w:val="0"/>
          <w:color w:val="auto"/>
          <w:sz w:val="22"/>
          <w:szCs w:val="22"/>
        </w:rPr>
        <w:t>prosocialty</w:t>
      </w:r>
      <w:proofErr w:type="spellEnd"/>
      <w:r w:rsidRPr="00266FCE">
        <w:rPr>
          <w:rFonts w:ascii="Calibri Light" w:hAnsi="Calibri Light" w:cs="Calibri Light"/>
          <w:i w:val="0"/>
          <w:iCs w:val="0"/>
          <w:color w:val="auto"/>
          <w:sz w:val="22"/>
          <w:szCs w:val="22"/>
        </w:rPr>
        <w:t xml:space="preserve"> and peer-problem scores (black squares) and </w:t>
      </w:r>
      <w:r w:rsidR="008B0CEA" w:rsidRPr="00266FCE">
        <w:rPr>
          <w:rFonts w:ascii="Calibri Light" w:hAnsi="Calibri Light" w:cs="Calibri Light"/>
          <w:i w:val="0"/>
          <w:iCs w:val="0"/>
          <w:color w:val="auto"/>
          <w:sz w:val="22"/>
          <w:szCs w:val="22"/>
        </w:rPr>
        <w:t>predicted schizophrenia</w:t>
      </w:r>
      <w:r w:rsidRPr="00266FCE">
        <w:rPr>
          <w:rFonts w:ascii="Calibri Light" w:hAnsi="Calibri Light" w:cs="Calibri Light"/>
          <w:i w:val="0"/>
          <w:iCs w:val="0"/>
          <w:color w:val="auto"/>
          <w:sz w:val="22"/>
          <w:szCs w:val="22"/>
        </w:rPr>
        <w:t>-PRS effects (</w:t>
      </w:r>
      <m:oMath>
        <m:acc>
          <m:accPr>
            <m:ctrlPr>
              <w:rPr>
                <w:rFonts w:ascii="Cambria Math" w:hAnsi="Cambria Math" w:cs="Calibri Light"/>
                <w:i w:val="0"/>
                <w:iCs w:val="0"/>
                <w:color w:val="auto"/>
                <w:sz w:val="22"/>
                <w:szCs w:val="22"/>
              </w:rPr>
            </m:ctrlPr>
          </m:accPr>
          <m:e>
            <m:r>
              <w:rPr>
                <w:rFonts w:ascii="Cambria Math" w:hAnsi="Cambria Math" w:cs="Calibri Light"/>
                <w:color w:val="auto"/>
                <w:sz w:val="22"/>
                <w:szCs w:val="22"/>
              </w:rPr>
              <m:t>β</m:t>
            </m:r>
          </m:e>
        </m:acc>
      </m:oMath>
      <w:r w:rsidRPr="00266FCE">
        <w:rPr>
          <w:rFonts w:ascii="Calibri Light" w:eastAsiaTheme="minorEastAsia" w:hAnsi="Calibri Light" w:cs="Calibri Light"/>
          <w:i w:val="0"/>
          <w:iCs w:val="0"/>
          <w:color w:val="auto"/>
          <w:sz w:val="22"/>
          <w:szCs w:val="22"/>
        </w:rPr>
        <w:t xml:space="preserve">; </w:t>
      </w:r>
      <w:r w:rsidRPr="00266FCE">
        <w:rPr>
          <w:rFonts w:ascii="Calibri Light" w:hAnsi="Calibri Light" w:cs="Calibri Light"/>
          <w:i w:val="0"/>
          <w:iCs w:val="0"/>
          <w:color w:val="auto"/>
          <w:sz w:val="22"/>
          <w:szCs w:val="22"/>
        </w:rPr>
        <w:t xml:space="preserve">grey diamonds) using the most-parsimonious </w:t>
      </w:r>
      <w:r w:rsidR="00AD08E6" w:rsidRPr="00266FCE">
        <w:rPr>
          <w:rFonts w:ascii="Calibri Light" w:hAnsi="Calibri Light" w:cs="Calibri Light"/>
          <w:i w:val="0"/>
          <w:iCs w:val="0"/>
          <w:color w:val="auto"/>
          <w:sz w:val="22"/>
          <w:szCs w:val="22"/>
        </w:rPr>
        <w:t>mixed</w:t>
      </w:r>
      <w:r w:rsidRPr="00266FCE">
        <w:rPr>
          <w:rFonts w:ascii="Calibri Light" w:hAnsi="Calibri Light" w:cs="Calibri Light"/>
          <w:i w:val="0"/>
          <w:iCs w:val="0"/>
          <w:color w:val="auto"/>
          <w:sz w:val="22"/>
          <w:szCs w:val="22"/>
        </w:rPr>
        <w:t>-effects meta-regression model</w:t>
      </w:r>
      <w:r w:rsidR="00473089" w:rsidRPr="00266FCE">
        <w:rPr>
          <w:rFonts w:ascii="Calibri Light" w:hAnsi="Calibri Light" w:cs="Calibri Light"/>
          <w:i w:val="0"/>
          <w:iCs w:val="0"/>
          <w:color w:val="auto"/>
          <w:sz w:val="22"/>
          <w:szCs w:val="22"/>
        </w:rPr>
        <w:t xml:space="preserve"> with respective 95% CI bands</w:t>
      </w:r>
      <w:r w:rsidRPr="00266FCE">
        <w:rPr>
          <w:rFonts w:ascii="Calibri Light" w:hAnsi="Calibri Light" w:cs="Calibri Light"/>
          <w:i w:val="0"/>
          <w:iCs w:val="0"/>
          <w:color w:val="auto"/>
          <w:sz w:val="22"/>
          <w:szCs w:val="22"/>
        </w:rPr>
        <w:t xml:space="preserve">. </w:t>
      </w:r>
    </w:p>
    <w:p w14:paraId="1BF9C929" w14:textId="1C549093" w:rsidR="00E40C24" w:rsidRPr="00266FCE" w:rsidRDefault="000A3724" w:rsidP="0036500F">
      <w:pPr>
        <w:pStyle w:val="Caption"/>
        <w:jc w:val="both"/>
        <w:rPr>
          <w:rFonts w:ascii="Calibri Light" w:hAnsi="Calibri Light" w:cs="Calibri Light"/>
          <w:i w:val="0"/>
          <w:iCs w:val="0"/>
          <w:color w:val="auto"/>
          <w:sz w:val="22"/>
          <w:szCs w:val="22"/>
        </w:rPr>
      </w:pPr>
      <w:r w:rsidRPr="00266FCE">
        <w:rPr>
          <w:rFonts w:ascii="Calibri Light" w:hAnsi="Calibri Light" w:cs="Calibri Light"/>
          <w:i w:val="0"/>
          <w:iCs w:val="0"/>
          <w:color w:val="auto"/>
          <w:sz w:val="22"/>
          <w:szCs w:val="22"/>
        </w:rPr>
        <w:t xml:space="preserve">Univariate PRS(C+T) association effects (at </w:t>
      </w:r>
      <w:r w:rsidRPr="00266FCE">
        <w:rPr>
          <w:rFonts w:ascii="Calibri Light" w:hAnsi="Calibri Light" w:cs="Calibri Light"/>
          <w:iCs w:val="0"/>
          <w:color w:val="auto"/>
          <w:sz w:val="22"/>
          <w:szCs w:val="22"/>
        </w:rPr>
        <w:t>P</w:t>
      </w:r>
      <w:r w:rsidRPr="00266FCE">
        <w:rPr>
          <w:rFonts w:ascii="Calibri Light" w:hAnsi="Calibri Light" w:cs="Calibri Light"/>
          <w:i w:val="0"/>
          <w:iCs w:val="0"/>
          <w:color w:val="auto"/>
          <w:sz w:val="22"/>
          <w:szCs w:val="22"/>
          <w:vertAlign w:val="subscript"/>
        </w:rPr>
        <w:t>T</w:t>
      </w:r>
      <w:r w:rsidRPr="00266FCE">
        <w:rPr>
          <w:rFonts w:ascii="Calibri Light" w:hAnsi="Calibri Light" w:cs="Calibri Light"/>
          <w:i w:val="0"/>
          <w:iCs w:val="0"/>
          <w:color w:val="auto"/>
          <w:sz w:val="22"/>
          <w:szCs w:val="22"/>
        </w:rPr>
        <w:t xml:space="preserve">≤0.1) for schizophrenia risk on social </w:t>
      </w:r>
      <w:proofErr w:type="spellStart"/>
      <w:r w:rsidRPr="00266FCE">
        <w:rPr>
          <w:rFonts w:ascii="Calibri Light" w:hAnsi="Calibri Light" w:cs="Calibri Light"/>
          <w:i w:val="0"/>
          <w:iCs w:val="0"/>
          <w:color w:val="auto"/>
          <w:sz w:val="22"/>
          <w:szCs w:val="22"/>
        </w:rPr>
        <w:t>behaviour</w:t>
      </w:r>
      <w:proofErr w:type="spellEnd"/>
      <w:r w:rsidRPr="00266FCE">
        <w:rPr>
          <w:rFonts w:ascii="Calibri Light" w:hAnsi="Calibri Light" w:cs="Calibri Light"/>
          <w:i w:val="0"/>
          <w:iCs w:val="0"/>
          <w:color w:val="auto"/>
          <w:sz w:val="22"/>
          <w:szCs w:val="22"/>
        </w:rPr>
        <w:t xml:space="preserve"> (negative binominal model non-adjusted for cross-disorder PRS effects) were combined across 29 social symptoms (14 ALSPAC-based + 15 TEDS-based) using mixed-effects meta-regressions, one for each disorder PRS, accounting for phenotypic correlations between social symptoms. </w:t>
      </w:r>
      <w:r w:rsidR="00E40C24" w:rsidRPr="00266FCE">
        <w:rPr>
          <w:rFonts w:ascii="Calibri Light" w:hAnsi="Calibri Light" w:cs="Calibri Light"/>
          <w:i w:val="0"/>
          <w:iCs w:val="0"/>
          <w:color w:val="auto"/>
          <w:sz w:val="22"/>
          <w:szCs w:val="22"/>
        </w:rPr>
        <w:t xml:space="preserve">The most-parsimonious predictor for heterogeneity in schizophrenia-PRS effects included age (years) and trait (low </w:t>
      </w:r>
      <w:proofErr w:type="spellStart"/>
      <w:r w:rsidR="00E40C24" w:rsidRPr="00266FCE">
        <w:rPr>
          <w:rFonts w:ascii="Calibri Light" w:hAnsi="Calibri Light" w:cs="Calibri Light"/>
          <w:i w:val="0"/>
          <w:iCs w:val="0"/>
          <w:color w:val="auto"/>
          <w:sz w:val="22"/>
          <w:szCs w:val="22"/>
        </w:rPr>
        <w:t>prosociality</w:t>
      </w:r>
      <w:proofErr w:type="spellEnd"/>
      <w:r w:rsidR="00E40C24" w:rsidRPr="00266FCE">
        <w:rPr>
          <w:rFonts w:ascii="Calibri Light" w:hAnsi="Calibri Light" w:cs="Calibri Light"/>
          <w:i w:val="0"/>
          <w:iCs w:val="0"/>
          <w:color w:val="auto"/>
          <w:sz w:val="22"/>
          <w:szCs w:val="22"/>
        </w:rPr>
        <w:t xml:space="preserve"> vs peer problems).</w:t>
      </w:r>
    </w:p>
    <w:p w14:paraId="58A6E337" w14:textId="77777777" w:rsidR="00E40C24" w:rsidRPr="00266FCE" w:rsidRDefault="00E40C24" w:rsidP="0036500F">
      <w:pPr>
        <w:jc w:val="both"/>
        <w:rPr>
          <w:rFonts w:ascii="Calibri Light" w:hAnsi="Calibri Light" w:cs="Calibri Light"/>
        </w:rPr>
      </w:pPr>
      <w:r w:rsidRPr="00266FCE">
        <w:rPr>
          <w:rFonts w:ascii="Calibri Light" w:hAnsi="Calibri Light" w:cs="Calibri Light"/>
        </w:rPr>
        <w:t>Low-</w:t>
      </w:r>
      <w:proofErr w:type="spellStart"/>
      <w:r w:rsidRPr="00266FCE">
        <w:rPr>
          <w:rFonts w:ascii="Calibri Light" w:hAnsi="Calibri Light" w:cs="Calibri Light"/>
        </w:rPr>
        <w:t>prosociality</w:t>
      </w:r>
      <w:proofErr w:type="spellEnd"/>
      <w:r w:rsidRPr="00266FCE">
        <w:rPr>
          <w:rFonts w:ascii="Calibri Light" w:hAnsi="Calibri Light" w:cs="Calibri Light"/>
        </w:rPr>
        <w:t xml:space="preserve"> and peer-problem scores were assessed using the Strengths-and-Difficulties questionnaire.</w:t>
      </w:r>
    </w:p>
    <w:p w14:paraId="15678D19" w14:textId="5FF4E8B4" w:rsidR="00AE252B" w:rsidRPr="00266FCE" w:rsidRDefault="00E40C24" w:rsidP="0036500F">
      <w:pPr>
        <w:pStyle w:val="Caption"/>
        <w:jc w:val="both"/>
        <w:rPr>
          <w:rFonts w:ascii="Calibri Light" w:hAnsi="Calibri Light" w:cs="Calibri Light"/>
          <w:i w:val="0"/>
          <w:iCs w:val="0"/>
          <w:color w:val="auto"/>
          <w:sz w:val="22"/>
          <w:szCs w:val="22"/>
        </w:rPr>
      </w:pPr>
      <w:r w:rsidRPr="00266FCE">
        <w:rPr>
          <w:rFonts w:ascii="Calibri Light" w:hAnsi="Calibri Light" w:cs="Calibri Light"/>
          <w:i w:val="0"/>
          <w:iCs w:val="0"/>
          <w:color w:val="auto"/>
          <w:sz w:val="22"/>
          <w:szCs w:val="22"/>
        </w:rPr>
        <w:t xml:space="preserve">ALSPAC - Avon Longitudinal study of Parents and Children; CI - Confidence interval; </w:t>
      </w:r>
      <w:r w:rsidR="009936A8" w:rsidRPr="00266FCE">
        <w:rPr>
          <w:rFonts w:ascii="Calibri Light" w:hAnsi="Calibri Light" w:cs="Calibri Light"/>
          <w:i w:val="0"/>
          <w:iCs w:val="0"/>
          <w:color w:val="auto"/>
          <w:sz w:val="22"/>
          <w:szCs w:val="22"/>
        </w:rPr>
        <w:t xml:space="preserve">C+T - clumping and </w:t>
      </w:r>
      <w:proofErr w:type="spellStart"/>
      <w:r w:rsidR="009936A8" w:rsidRPr="00266FCE">
        <w:rPr>
          <w:rFonts w:ascii="Calibri Light" w:hAnsi="Calibri Light" w:cs="Calibri Light"/>
          <w:i w:val="0"/>
          <w:iCs w:val="0"/>
          <w:color w:val="auto"/>
          <w:sz w:val="22"/>
          <w:szCs w:val="22"/>
        </w:rPr>
        <w:t>thresholding</w:t>
      </w:r>
      <w:proofErr w:type="spellEnd"/>
      <w:r w:rsidR="009936A8" w:rsidRPr="00266FCE">
        <w:rPr>
          <w:rFonts w:ascii="Calibri Light" w:hAnsi="Calibri Light" w:cs="Calibri Light"/>
          <w:i w:val="0"/>
          <w:iCs w:val="0"/>
          <w:color w:val="auto"/>
          <w:sz w:val="22"/>
          <w:szCs w:val="22"/>
        </w:rPr>
        <w:t xml:space="preserve">; </w:t>
      </w:r>
      <w:r w:rsidRPr="00266FCE">
        <w:rPr>
          <w:rFonts w:ascii="Calibri Light" w:hAnsi="Calibri Light" w:cs="Calibri Light"/>
          <w:i w:val="0"/>
          <w:iCs w:val="0"/>
          <w:color w:val="auto"/>
          <w:sz w:val="22"/>
          <w:szCs w:val="22"/>
        </w:rPr>
        <w:t xml:space="preserve">LP - Low </w:t>
      </w:r>
      <w:proofErr w:type="spellStart"/>
      <w:r w:rsidRPr="00266FCE">
        <w:rPr>
          <w:rFonts w:ascii="Calibri Light" w:hAnsi="Calibri Light" w:cs="Calibri Light"/>
          <w:i w:val="0"/>
          <w:iCs w:val="0"/>
          <w:color w:val="auto"/>
          <w:sz w:val="22"/>
          <w:szCs w:val="22"/>
        </w:rPr>
        <w:t>prosociality</w:t>
      </w:r>
      <w:proofErr w:type="spellEnd"/>
      <w:r w:rsidRPr="00266FCE">
        <w:rPr>
          <w:rFonts w:ascii="Calibri Light" w:hAnsi="Calibri Light" w:cs="Calibri Light"/>
          <w:i w:val="0"/>
          <w:iCs w:val="0"/>
          <w:color w:val="auto"/>
          <w:sz w:val="22"/>
          <w:szCs w:val="22"/>
        </w:rPr>
        <w:t>; P</w:t>
      </w:r>
      <w:r w:rsidR="00956A01" w:rsidRPr="00266FCE">
        <w:rPr>
          <w:rFonts w:ascii="Calibri Light" w:hAnsi="Calibri Light" w:cs="Calibri Light"/>
          <w:i w:val="0"/>
          <w:iCs w:val="0"/>
          <w:color w:val="auto"/>
          <w:sz w:val="22"/>
          <w:szCs w:val="22"/>
        </w:rPr>
        <w:t xml:space="preserve"> </w:t>
      </w:r>
      <w:r w:rsidRPr="00266FCE">
        <w:rPr>
          <w:rFonts w:ascii="Calibri Light" w:hAnsi="Calibri Light" w:cs="Calibri Light"/>
          <w:i w:val="0"/>
          <w:iCs w:val="0"/>
          <w:color w:val="auto"/>
          <w:sz w:val="22"/>
          <w:szCs w:val="22"/>
        </w:rPr>
        <w:t>- Parent-report; PP - Peer problems; PRS</w:t>
      </w:r>
      <w:r w:rsidR="00956A01" w:rsidRPr="00266FCE">
        <w:rPr>
          <w:rFonts w:ascii="Calibri Light" w:hAnsi="Calibri Light" w:cs="Calibri Light"/>
          <w:i w:val="0"/>
          <w:iCs w:val="0"/>
          <w:color w:val="auto"/>
          <w:sz w:val="22"/>
          <w:szCs w:val="22"/>
        </w:rPr>
        <w:t xml:space="preserve"> </w:t>
      </w:r>
      <w:r w:rsidRPr="00266FCE">
        <w:rPr>
          <w:rFonts w:ascii="Calibri Light" w:hAnsi="Calibri Light" w:cs="Calibri Light"/>
          <w:i w:val="0"/>
          <w:iCs w:val="0"/>
          <w:color w:val="auto"/>
          <w:sz w:val="22"/>
          <w:szCs w:val="22"/>
        </w:rPr>
        <w:t>-</w:t>
      </w:r>
      <w:r w:rsidR="00956A01" w:rsidRPr="00266FCE">
        <w:rPr>
          <w:rFonts w:ascii="Calibri Light" w:hAnsi="Calibri Light" w:cs="Calibri Light"/>
          <w:i w:val="0"/>
          <w:iCs w:val="0"/>
          <w:color w:val="auto"/>
          <w:sz w:val="22"/>
          <w:szCs w:val="22"/>
        </w:rPr>
        <w:t xml:space="preserve"> </w:t>
      </w:r>
      <w:r w:rsidRPr="00266FCE">
        <w:rPr>
          <w:rFonts w:ascii="Calibri Light" w:hAnsi="Calibri Light" w:cs="Calibri Light"/>
          <w:i w:val="0"/>
          <w:iCs w:val="0"/>
          <w:color w:val="auto"/>
          <w:sz w:val="22"/>
          <w:szCs w:val="22"/>
        </w:rPr>
        <w:t>Polygenic risk scores; SCZ</w:t>
      </w:r>
      <w:r w:rsidR="00956A01" w:rsidRPr="00266FCE">
        <w:rPr>
          <w:rFonts w:ascii="Calibri Light" w:hAnsi="Calibri Light" w:cs="Calibri Light"/>
          <w:i w:val="0"/>
          <w:iCs w:val="0"/>
          <w:color w:val="auto"/>
          <w:sz w:val="22"/>
          <w:szCs w:val="22"/>
        </w:rPr>
        <w:t xml:space="preserve"> </w:t>
      </w:r>
      <w:r w:rsidRPr="00266FCE">
        <w:rPr>
          <w:rFonts w:ascii="Calibri Light" w:hAnsi="Calibri Light" w:cs="Calibri Light"/>
          <w:i w:val="0"/>
          <w:iCs w:val="0"/>
          <w:color w:val="auto"/>
          <w:sz w:val="22"/>
          <w:szCs w:val="22"/>
        </w:rPr>
        <w:t>- Schizophrenia; T</w:t>
      </w:r>
      <w:r w:rsidR="00956A01" w:rsidRPr="00266FCE">
        <w:rPr>
          <w:rFonts w:ascii="Calibri Light" w:hAnsi="Calibri Light" w:cs="Calibri Light"/>
          <w:i w:val="0"/>
          <w:iCs w:val="0"/>
          <w:color w:val="auto"/>
          <w:sz w:val="22"/>
          <w:szCs w:val="22"/>
        </w:rPr>
        <w:t xml:space="preserve"> </w:t>
      </w:r>
      <w:r w:rsidRPr="00266FCE">
        <w:rPr>
          <w:rFonts w:ascii="Calibri Light" w:hAnsi="Calibri Light" w:cs="Calibri Light"/>
          <w:i w:val="0"/>
          <w:iCs w:val="0"/>
          <w:color w:val="auto"/>
          <w:sz w:val="22"/>
          <w:szCs w:val="22"/>
        </w:rPr>
        <w:t>- Teacher-report; TEDS -</w:t>
      </w:r>
      <w:r w:rsidRPr="00266FCE">
        <w:t xml:space="preserve"> </w:t>
      </w:r>
      <w:r w:rsidRPr="00266FCE">
        <w:rPr>
          <w:rFonts w:ascii="Calibri Light" w:hAnsi="Calibri Light" w:cs="Calibri Light"/>
          <w:i w:val="0"/>
          <w:iCs w:val="0"/>
          <w:color w:val="auto"/>
          <w:sz w:val="22"/>
          <w:szCs w:val="22"/>
        </w:rPr>
        <w:t xml:space="preserve">Twins Early Development Study; Y </w:t>
      </w:r>
      <w:r w:rsidR="005674A7" w:rsidRPr="00266FCE">
        <w:rPr>
          <w:rFonts w:ascii="Calibri Light" w:hAnsi="Calibri Light" w:cs="Calibri Light"/>
          <w:i w:val="0"/>
          <w:iCs w:val="0"/>
          <w:color w:val="auto"/>
          <w:sz w:val="22"/>
          <w:szCs w:val="22"/>
        </w:rPr>
        <w:t>-</w:t>
      </w:r>
      <w:r w:rsidRPr="00266FCE">
        <w:rPr>
          <w:rFonts w:ascii="Calibri Light" w:hAnsi="Calibri Light" w:cs="Calibri Light"/>
          <w:i w:val="0"/>
          <w:iCs w:val="0"/>
          <w:color w:val="auto"/>
          <w:sz w:val="22"/>
          <w:szCs w:val="22"/>
        </w:rPr>
        <w:t xml:space="preserve"> Age in years</w:t>
      </w:r>
    </w:p>
    <w:p w14:paraId="6BD0E0E0" w14:textId="77777777" w:rsidR="00AE252B" w:rsidRPr="00266FCE" w:rsidRDefault="00AE252B">
      <w:r w:rsidRPr="00266FCE">
        <w:br w:type="page"/>
      </w:r>
    </w:p>
    <w:p w14:paraId="7608CB36" w14:textId="17CFB974" w:rsidR="002032F5" w:rsidRPr="00266FCE" w:rsidRDefault="00C76C3C" w:rsidP="00E47435">
      <w:pPr>
        <w:pStyle w:val="Heading1"/>
        <w:spacing w:line="360" w:lineRule="auto"/>
        <w:rPr>
          <w:rFonts w:ascii="Calibri Light" w:hAnsi="Calibri Light" w:cs="Calibri Light"/>
          <w:b/>
          <w:color w:val="auto"/>
          <w:sz w:val="22"/>
          <w:szCs w:val="22"/>
        </w:rPr>
      </w:pPr>
      <w:bookmarkStart w:id="23" w:name="_Toc83369455"/>
      <w:r w:rsidRPr="00266FCE">
        <w:rPr>
          <w:rFonts w:ascii="Calibri Light" w:hAnsi="Calibri Light" w:cs="Calibri Light"/>
          <w:b/>
          <w:color w:val="auto"/>
          <w:sz w:val="22"/>
          <w:szCs w:val="22"/>
        </w:rPr>
        <w:lastRenderedPageBreak/>
        <w:t xml:space="preserve">Supplementary </w:t>
      </w:r>
      <w:r w:rsidR="00574915" w:rsidRPr="00266FCE">
        <w:rPr>
          <w:rFonts w:ascii="Calibri Light" w:hAnsi="Calibri Light" w:cs="Calibri Light"/>
          <w:b/>
          <w:color w:val="auto"/>
          <w:sz w:val="22"/>
          <w:szCs w:val="22"/>
        </w:rPr>
        <w:t>References</w:t>
      </w:r>
      <w:bookmarkEnd w:id="23"/>
    </w:p>
    <w:p w14:paraId="54C56812" w14:textId="77777777" w:rsidR="0006324A" w:rsidRPr="0006324A" w:rsidRDefault="00574915" w:rsidP="0006324A">
      <w:pPr>
        <w:pStyle w:val="Bibliography"/>
        <w:rPr>
          <w:rFonts w:ascii="Calibri Light" w:hAnsi="Calibri Light" w:cs="Calibri Light"/>
          <w:lang w:val="nl-NL"/>
        </w:rPr>
      </w:pPr>
      <w:r w:rsidRPr="00266FCE">
        <w:rPr>
          <w:rFonts w:ascii="Calibri Light" w:hAnsi="Calibri Light" w:cs="Calibri Light"/>
        </w:rPr>
        <w:fldChar w:fldCharType="begin"/>
      </w:r>
      <w:r w:rsidR="0006324A">
        <w:rPr>
          <w:rFonts w:ascii="Calibri Light" w:hAnsi="Calibri Light" w:cs="Calibri Light"/>
          <w:lang w:val="en-GB"/>
        </w:rPr>
        <w:instrText xml:space="preserve"> ADDIN ZOTERO_BIBL {"uncited":[],"omitted":[],"custom":[]} CSL_BIBLIOGRAPHY </w:instrText>
      </w:r>
      <w:r w:rsidRPr="00266FCE">
        <w:rPr>
          <w:rFonts w:ascii="Calibri Light" w:hAnsi="Calibri Light" w:cs="Calibri Light"/>
        </w:rPr>
        <w:fldChar w:fldCharType="separate"/>
      </w:r>
      <w:r w:rsidR="0006324A" w:rsidRPr="0006324A">
        <w:rPr>
          <w:rFonts w:ascii="Calibri Light" w:hAnsi="Calibri Light" w:cs="Calibri Light"/>
        </w:rPr>
        <w:t xml:space="preserve">1. </w:t>
      </w:r>
      <w:r w:rsidR="0006324A" w:rsidRPr="0006324A">
        <w:rPr>
          <w:rFonts w:ascii="Calibri Light" w:hAnsi="Calibri Light" w:cs="Calibri Light"/>
        </w:rPr>
        <w:tab/>
        <w:t xml:space="preserve">Demontis D, Walters RK, Martin J, Mattheisen M, Als TD, Agerbo E, </w:t>
      </w:r>
      <w:r w:rsidR="0006324A" w:rsidRPr="0006324A">
        <w:rPr>
          <w:rFonts w:ascii="Calibri Light" w:hAnsi="Calibri Light" w:cs="Calibri Light"/>
          <w:i/>
          <w:iCs/>
        </w:rPr>
        <w:t>et al.</w:t>
      </w:r>
      <w:r w:rsidR="0006324A" w:rsidRPr="0006324A">
        <w:rPr>
          <w:rFonts w:ascii="Calibri Light" w:hAnsi="Calibri Light" w:cs="Calibri Light"/>
        </w:rPr>
        <w:t xml:space="preserve"> Discovery of the first genome-wide significant risk loci for attention deficit/hyperactivity disorder. </w:t>
      </w:r>
      <w:r w:rsidR="0006324A" w:rsidRPr="0006324A">
        <w:rPr>
          <w:rFonts w:ascii="Calibri Light" w:hAnsi="Calibri Light" w:cs="Calibri Light"/>
          <w:i/>
          <w:iCs/>
          <w:lang w:val="nl-NL"/>
        </w:rPr>
        <w:t>Nat Genet</w:t>
      </w:r>
      <w:r w:rsidR="0006324A" w:rsidRPr="0006324A">
        <w:rPr>
          <w:rFonts w:ascii="Calibri Light" w:hAnsi="Calibri Light" w:cs="Calibri Light"/>
          <w:lang w:val="nl-NL"/>
        </w:rPr>
        <w:t xml:space="preserve"> 2019; </w:t>
      </w:r>
      <w:r w:rsidR="0006324A" w:rsidRPr="0006324A">
        <w:rPr>
          <w:rFonts w:ascii="Calibri Light" w:hAnsi="Calibri Light" w:cs="Calibri Light"/>
          <w:b/>
          <w:bCs/>
          <w:lang w:val="nl-NL"/>
        </w:rPr>
        <w:t>51</w:t>
      </w:r>
      <w:r w:rsidR="0006324A" w:rsidRPr="0006324A">
        <w:rPr>
          <w:rFonts w:ascii="Calibri Light" w:hAnsi="Calibri Light" w:cs="Calibri Light"/>
          <w:lang w:val="nl-NL"/>
        </w:rPr>
        <w:t xml:space="preserve">: 63–75. </w:t>
      </w:r>
    </w:p>
    <w:p w14:paraId="3436568D"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lang w:val="nl-NL"/>
        </w:rPr>
        <w:t xml:space="preserve">2. </w:t>
      </w:r>
      <w:r w:rsidRPr="0006324A">
        <w:rPr>
          <w:rFonts w:ascii="Calibri Light" w:hAnsi="Calibri Light" w:cs="Calibri Light"/>
          <w:lang w:val="nl-NL"/>
        </w:rPr>
        <w:tab/>
        <w:t xml:space="preserve">Pedersen CB, Bybjerg-Grauholm J, Pedersen MG, Grove J, Agerbo E, Bækvad-Hansen M, </w:t>
      </w:r>
      <w:r w:rsidRPr="0006324A">
        <w:rPr>
          <w:rFonts w:ascii="Calibri Light" w:hAnsi="Calibri Light" w:cs="Calibri Light"/>
          <w:i/>
          <w:iCs/>
          <w:lang w:val="nl-NL"/>
        </w:rPr>
        <w:t>et al.</w:t>
      </w:r>
      <w:r w:rsidRPr="0006324A">
        <w:rPr>
          <w:rFonts w:ascii="Calibri Light" w:hAnsi="Calibri Light" w:cs="Calibri Light"/>
          <w:lang w:val="nl-NL"/>
        </w:rPr>
        <w:t xml:space="preserve"> </w:t>
      </w:r>
      <w:r w:rsidRPr="0006324A">
        <w:rPr>
          <w:rFonts w:ascii="Calibri Light" w:hAnsi="Calibri Light" w:cs="Calibri Light"/>
        </w:rPr>
        <w:t xml:space="preserve">The iPSYCH2012 case–cohort sample: new directions for unravelling genetic and environmental architectures of severe mental disorders. </w:t>
      </w:r>
      <w:r w:rsidRPr="0006324A">
        <w:rPr>
          <w:rFonts w:ascii="Calibri Light" w:hAnsi="Calibri Light" w:cs="Calibri Light"/>
          <w:i/>
          <w:iCs/>
        </w:rPr>
        <w:t>Mol Psychiatry</w:t>
      </w:r>
      <w:r w:rsidRPr="0006324A">
        <w:rPr>
          <w:rFonts w:ascii="Calibri Light" w:hAnsi="Calibri Light" w:cs="Calibri Light"/>
        </w:rPr>
        <w:t xml:space="preserve"> 2018; </w:t>
      </w:r>
      <w:r w:rsidRPr="0006324A">
        <w:rPr>
          <w:rFonts w:ascii="Calibri Light" w:hAnsi="Calibri Light" w:cs="Calibri Light"/>
          <w:b/>
          <w:bCs/>
        </w:rPr>
        <w:t>23</w:t>
      </w:r>
      <w:r w:rsidRPr="0006324A">
        <w:rPr>
          <w:rFonts w:ascii="Calibri Light" w:hAnsi="Calibri Light" w:cs="Calibri Light"/>
        </w:rPr>
        <w:t xml:space="preserve">: 6–14. </w:t>
      </w:r>
    </w:p>
    <w:p w14:paraId="23A33B29"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3. </w:t>
      </w:r>
      <w:r w:rsidRPr="0006324A">
        <w:rPr>
          <w:rFonts w:ascii="Calibri Light" w:hAnsi="Calibri Light" w:cs="Calibri Light"/>
        </w:rPr>
        <w:tab/>
        <w:t xml:space="preserve">Mors O, Perto GP, Mortensen PB. The Danish Psychiatric Central Research Register. </w:t>
      </w:r>
      <w:r w:rsidRPr="0006324A">
        <w:rPr>
          <w:rFonts w:ascii="Calibri Light" w:hAnsi="Calibri Light" w:cs="Calibri Light"/>
          <w:i/>
          <w:iCs/>
        </w:rPr>
        <w:t>Scand J Public Health</w:t>
      </w:r>
      <w:r w:rsidRPr="0006324A">
        <w:rPr>
          <w:rFonts w:ascii="Calibri Light" w:hAnsi="Calibri Light" w:cs="Calibri Light"/>
        </w:rPr>
        <w:t xml:space="preserve"> 2011; </w:t>
      </w:r>
      <w:r w:rsidRPr="0006324A">
        <w:rPr>
          <w:rFonts w:ascii="Calibri Light" w:hAnsi="Calibri Light" w:cs="Calibri Light"/>
          <w:b/>
          <w:bCs/>
        </w:rPr>
        <w:t>39</w:t>
      </w:r>
      <w:r w:rsidRPr="0006324A">
        <w:rPr>
          <w:rFonts w:ascii="Calibri Light" w:hAnsi="Calibri Light" w:cs="Calibri Light"/>
        </w:rPr>
        <w:t xml:space="preserve">: 54–7. </w:t>
      </w:r>
    </w:p>
    <w:p w14:paraId="482168DD"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4. </w:t>
      </w:r>
      <w:r w:rsidRPr="0006324A">
        <w:rPr>
          <w:rFonts w:ascii="Calibri Light" w:hAnsi="Calibri Light" w:cs="Calibri Light"/>
        </w:rPr>
        <w:tab/>
        <w:t xml:space="preserve">Grove J, Ripke S, Als TD, Mattheisen M, Walters RK, Won H, </w:t>
      </w:r>
      <w:r w:rsidRPr="0006324A">
        <w:rPr>
          <w:rFonts w:ascii="Calibri Light" w:hAnsi="Calibri Light" w:cs="Calibri Light"/>
          <w:i/>
          <w:iCs/>
        </w:rPr>
        <w:t>et al.</w:t>
      </w:r>
      <w:r w:rsidRPr="0006324A">
        <w:rPr>
          <w:rFonts w:ascii="Calibri Light" w:hAnsi="Calibri Light" w:cs="Calibri Light"/>
        </w:rPr>
        <w:t xml:space="preserve"> Identification of common genetic risk variants for autism spectrum disorder. </w:t>
      </w:r>
      <w:r w:rsidRPr="0006324A">
        <w:rPr>
          <w:rFonts w:ascii="Calibri Light" w:hAnsi="Calibri Light" w:cs="Calibri Light"/>
          <w:i/>
          <w:iCs/>
        </w:rPr>
        <w:t>Nat Genet</w:t>
      </w:r>
      <w:r w:rsidRPr="0006324A">
        <w:rPr>
          <w:rFonts w:ascii="Calibri Light" w:hAnsi="Calibri Light" w:cs="Calibri Light"/>
        </w:rPr>
        <w:t xml:space="preserve"> 2019; </w:t>
      </w:r>
      <w:r w:rsidRPr="0006324A">
        <w:rPr>
          <w:rFonts w:ascii="Calibri Light" w:hAnsi="Calibri Light" w:cs="Calibri Light"/>
          <w:b/>
          <w:bCs/>
        </w:rPr>
        <w:t>51</w:t>
      </w:r>
      <w:r w:rsidRPr="0006324A">
        <w:rPr>
          <w:rFonts w:ascii="Calibri Light" w:hAnsi="Calibri Light" w:cs="Calibri Light"/>
        </w:rPr>
        <w:t xml:space="preserve">: 431–44. </w:t>
      </w:r>
    </w:p>
    <w:p w14:paraId="44C0BF60"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5. </w:t>
      </w:r>
      <w:r w:rsidRPr="0006324A">
        <w:rPr>
          <w:rFonts w:ascii="Calibri Light" w:hAnsi="Calibri Light" w:cs="Calibri Light"/>
        </w:rPr>
        <w:tab/>
        <w:t xml:space="preserve">Anney RJ, Ripke S, Anttila V, Grove J, Holmans P, Huang H, </w:t>
      </w:r>
      <w:r w:rsidRPr="0006324A">
        <w:rPr>
          <w:rFonts w:ascii="Calibri Light" w:hAnsi="Calibri Light" w:cs="Calibri Light"/>
          <w:i/>
          <w:iCs/>
        </w:rPr>
        <w:t>et al.</w:t>
      </w:r>
      <w:r w:rsidRPr="0006324A">
        <w:rPr>
          <w:rFonts w:ascii="Calibri Light" w:hAnsi="Calibri Light" w:cs="Calibri Light"/>
        </w:rPr>
        <w:t xml:space="preserve"> Meta-analysis of GWAS of over 16,000 individuals with autism spectrum disorder highlights a novel locus at 10q24. 32 and a significant overlap with schizophrenia. </w:t>
      </w:r>
      <w:r w:rsidRPr="0006324A">
        <w:rPr>
          <w:rFonts w:ascii="Calibri Light" w:hAnsi="Calibri Light" w:cs="Calibri Light"/>
          <w:i/>
          <w:iCs/>
        </w:rPr>
        <w:t>Mol Autism</w:t>
      </w:r>
      <w:r w:rsidRPr="0006324A">
        <w:rPr>
          <w:rFonts w:ascii="Calibri Light" w:hAnsi="Calibri Light" w:cs="Calibri Light"/>
        </w:rPr>
        <w:t xml:space="preserve"> 2017; </w:t>
      </w:r>
      <w:r w:rsidRPr="0006324A">
        <w:rPr>
          <w:rFonts w:ascii="Calibri Light" w:hAnsi="Calibri Light" w:cs="Calibri Light"/>
          <w:b/>
          <w:bCs/>
        </w:rPr>
        <w:t>8</w:t>
      </w:r>
      <w:r w:rsidRPr="0006324A">
        <w:rPr>
          <w:rFonts w:ascii="Calibri Light" w:hAnsi="Calibri Light" w:cs="Calibri Light"/>
        </w:rPr>
        <w:t xml:space="preserve">: 1–17. </w:t>
      </w:r>
    </w:p>
    <w:p w14:paraId="317A9E97"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6. </w:t>
      </w:r>
      <w:r w:rsidRPr="0006324A">
        <w:rPr>
          <w:rFonts w:ascii="Calibri Light" w:hAnsi="Calibri Light" w:cs="Calibri Light"/>
        </w:rPr>
        <w:tab/>
        <w:t xml:space="preserve">Cross-Disorder Group of the Psychiatric Genomics Consortium. Identification of risk loci with shared effects on five major psychiatric disorders: a genome-wide analysis. </w:t>
      </w:r>
      <w:r w:rsidRPr="0006324A">
        <w:rPr>
          <w:rFonts w:ascii="Calibri Light" w:hAnsi="Calibri Light" w:cs="Calibri Light"/>
          <w:i/>
          <w:iCs/>
        </w:rPr>
        <w:t>Lancet</w:t>
      </w:r>
      <w:r w:rsidRPr="0006324A">
        <w:rPr>
          <w:rFonts w:ascii="Calibri Light" w:hAnsi="Calibri Light" w:cs="Calibri Light"/>
        </w:rPr>
        <w:t xml:space="preserve"> 2013; </w:t>
      </w:r>
      <w:r w:rsidRPr="0006324A">
        <w:rPr>
          <w:rFonts w:ascii="Calibri Light" w:hAnsi="Calibri Light" w:cs="Calibri Light"/>
          <w:b/>
          <w:bCs/>
        </w:rPr>
        <w:t>381</w:t>
      </w:r>
      <w:r w:rsidRPr="0006324A">
        <w:rPr>
          <w:rFonts w:ascii="Calibri Light" w:hAnsi="Calibri Light" w:cs="Calibri Light"/>
        </w:rPr>
        <w:t xml:space="preserve">: 1371–9. </w:t>
      </w:r>
    </w:p>
    <w:p w14:paraId="4822E318"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7. </w:t>
      </w:r>
      <w:r w:rsidRPr="0006324A">
        <w:rPr>
          <w:rFonts w:ascii="Calibri Light" w:hAnsi="Calibri Light" w:cs="Calibri Light"/>
        </w:rPr>
        <w:tab/>
        <w:t xml:space="preserve">Stahl EA, Breen G, Forstner AJ, McQuillin A, Ripke S, Trubetskoy V, </w:t>
      </w:r>
      <w:r w:rsidRPr="0006324A">
        <w:rPr>
          <w:rFonts w:ascii="Calibri Light" w:hAnsi="Calibri Light" w:cs="Calibri Light"/>
          <w:i/>
          <w:iCs/>
        </w:rPr>
        <w:t>et al.</w:t>
      </w:r>
      <w:r w:rsidRPr="0006324A">
        <w:rPr>
          <w:rFonts w:ascii="Calibri Light" w:hAnsi="Calibri Light" w:cs="Calibri Light"/>
        </w:rPr>
        <w:t xml:space="preserve"> Genome-wide association study identifies 30 loci associated with bipolar disorder. </w:t>
      </w:r>
      <w:r w:rsidRPr="0006324A">
        <w:rPr>
          <w:rFonts w:ascii="Calibri Light" w:hAnsi="Calibri Light" w:cs="Calibri Light"/>
          <w:i/>
          <w:iCs/>
        </w:rPr>
        <w:t>Nat Genet</w:t>
      </w:r>
      <w:r w:rsidRPr="0006324A">
        <w:rPr>
          <w:rFonts w:ascii="Calibri Light" w:hAnsi="Calibri Light" w:cs="Calibri Light"/>
        </w:rPr>
        <w:t xml:space="preserve"> 2019; </w:t>
      </w:r>
      <w:r w:rsidRPr="0006324A">
        <w:rPr>
          <w:rFonts w:ascii="Calibri Light" w:hAnsi="Calibri Light" w:cs="Calibri Light"/>
          <w:b/>
          <w:bCs/>
        </w:rPr>
        <w:t>51</w:t>
      </w:r>
      <w:r w:rsidRPr="0006324A">
        <w:rPr>
          <w:rFonts w:ascii="Calibri Light" w:hAnsi="Calibri Light" w:cs="Calibri Light"/>
        </w:rPr>
        <w:t xml:space="preserve">: 793–803. </w:t>
      </w:r>
    </w:p>
    <w:p w14:paraId="7D6EDA32"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8. </w:t>
      </w:r>
      <w:r w:rsidRPr="0006324A">
        <w:rPr>
          <w:rFonts w:ascii="Calibri Light" w:hAnsi="Calibri Light" w:cs="Calibri Light"/>
        </w:rPr>
        <w:tab/>
        <w:t xml:space="preserve">Howard DM, Adams MJ, Clarke T-K, Hafferty JD, Gibson J, Shirali M, </w:t>
      </w:r>
      <w:r w:rsidRPr="0006324A">
        <w:rPr>
          <w:rFonts w:ascii="Calibri Light" w:hAnsi="Calibri Light" w:cs="Calibri Light"/>
          <w:i/>
          <w:iCs/>
        </w:rPr>
        <w:t>et al.</w:t>
      </w:r>
      <w:r w:rsidRPr="0006324A">
        <w:rPr>
          <w:rFonts w:ascii="Calibri Light" w:hAnsi="Calibri Light" w:cs="Calibri Light"/>
        </w:rPr>
        <w:t xml:space="preserve"> Genome-wide meta-analysis of depression identifies 102 independent variants and highlights the importance of the prefrontal brain regions. </w:t>
      </w:r>
      <w:r w:rsidRPr="0006324A">
        <w:rPr>
          <w:rFonts w:ascii="Calibri Light" w:hAnsi="Calibri Light" w:cs="Calibri Light"/>
          <w:i/>
          <w:iCs/>
        </w:rPr>
        <w:t>Nat Neurosci</w:t>
      </w:r>
      <w:r w:rsidRPr="0006324A">
        <w:rPr>
          <w:rFonts w:ascii="Calibri Light" w:hAnsi="Calibri Light" w:cs="Calibri Light"/>
        </w:rPr>
        <w:t xml:space="preserve"> 2019; </w:t>
      </w:r>
      <w:r w:rsidRPr="0006324A">
        <w:rPr>
          <w:rFonts w:ascii="Calibri Light" w:hAnsi="Calibri Light" w:cs="Calibri Light"/>
          <w:b/>
          <w:bCs/>
        </w:rPr>
        <w:t>22</w:t>
      </w:r>
      <w:r w:rsidRPr="0006324A">
        <w:rPr>
          <w:rFonts w:ascii="Calibri Light" w:hAnsi="Calibri Light" w:cs="Calibri Light"/>
        </w:rPr>
        <w:t xml:space="preserve">: 343–52. </w:t>
      </w:r>
    </w:p>
    <w:p w14:paraId="20B59F23"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9. </w:t>
      </w:r>
      <w:r w:rsidRPr="0006324A">
        <w:rPr>
          <w:rFonts w:ascii="Calibri Light" w:hAnsi="Calibri Light" w:cs="Calibri Light"/>
        </w:rPr>
        <w:tab/>
        <w:t xml:space="preserve">Wray NR, Ripke S, Mattheisen M, Trzaskowski M, Byrne EM, Abdellaoui A, </w:t>
      </w:r>
      <w:r w:rsidRPr="0006324A">
        <w:rPr>
          <w:rFonts w:ascii="Calibri Light" w:hAnsi="Calibri Light" w:cs="Calibri Light"/>
          <w:i/>
          <w:iCs/>
        </w:rPr>
        <w:t>et al.</w:t>
      </w:r>
      <w:r w:rsidRPr="0006324A">
        <w:rPr>
          <w:rFonts w:ascii="Calibri Light" w:hAnsi="Calibri Light" w:cs="Calibri Light"/>
        </w:rPr>
        <w:t xml:space="preserve"> Genome-wide association analyses identify 44 risk variants and refine the genetic architecture of major depression. </w:t>
      </w:r>
      <w:r w:rsidRPr="0006324A">
        <w:rPr>
          <w:rFonts w:ascii="Calibri Light" w:hAnsi="Calibri Light" w:cs="Calibri Light"/>
          <w:i/>
          <w:iCs/>
        </w:rPr>
        <w:t>Nat Genet</w:t>
      </w:r>
      <w:r w:rsidRPr="0006324A">
        <w:rPr>
          <w:rFonts w:ascii="Calibri Light" w:hAnsi="Calibri Light" w:cs="Calibri Light"/>
        </w:rPr>
        <w:t xml:space="preserve"> 2018; </w:t>
      </w:r>
      <w:r w:rsidRPr="0006324A">
        <w:rPr>
          <w:rFonts w:ascii="Calibri Light" w:hAnsi="Calibri Light" w:cs="Calibri Light"/>
          <w:b/>
          <w:bCs/>
        </w:rPr>
        <w:t>50</w:t>
      </w:r>
      <w:r w:rsidRPr="0006324A">
        <w:rPr>
          <w:rFonts w:ascii="Calibri Light" w:hAnsi="Calibri Light" w:cs="Calibri Light"/>
        </w:rPr>
        <w:t xml:space="preserve">: 668–81. </w:t>
      </w:r>
    </w:p>
    <w:p w14:paraId="72A6B5A3"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10. </w:t>
      </w:r>
      <w:r w:rsidRPr="0006324A">
        <w:rPr>
          <w:rFonts w:ascii="Calibri Light" w:hAnsi="Calibri Light" w:cs="Calibri Light"/>
        </w:rPr>
        <w:tab/>
        <w:t xml:space="preserve">Howard DM, Adams MJ, Shirali M, Clarke T-K, Marioni RE, Davies G, </w:t>
      </w:r>
      <w:r w:rsidRPr="0006324A">
        <w:rPr>
          <w:rFonts w:ascii="Calibri Light" w:hAnsi="Calibri Light" w:cs="Calibri Light"/>
          <w:i/>
          <w:iCs/>
        </w:rPr>
        <w:t>et al.</w:t>
      </w:r>
      <w:r w:rsidRPr="0006324A">
        <w:rPr>
          <w:rFonts w:ascii="Calibri Light" w:hAnsi="Calibri Light" w:cs="Calibri Light"/>
        </w:rPr>
        <w:t xml:space="preserve"> Genome-wide association study of depression phenotypes in UK Biobank identifies variants in excitatory synaptic pathways. </w:t>
      </w:r>
      <w:r w:rsidRPr="0006324A">
        <w:rPr>
          <w:rFonts w:ascii="Calibri Light" w:hAnsi="Calibri Light" w:cs="Calibri Light"/>
          <w:i/>
          <w:iCs/>
        </w:rPr>
        <w:t>Nat Commun</w:t>
      </w:r>
      <w:r w:rsidRPr="0006324A">
        <w:rPr>
          <w:rFonts w:ascii="Calibri Light" w:hAnsi="Calibri Light" w:cs="Calibri Light"/>
        </w:rPr>
        <w:t xml:space="preserve"> 2018; </w:t>
      </w:r>
      <w:r w:rsidRPr="0006324A">
        <w:rPr>
          <w:rFonts w:ascii="Calibri Light" w:hAnsi="Calibri Light" w:cs="Calibri Light"/>
          <w:b/>
          <w:bCs/>
        </w:rPr>
        <w:t>9</w:t>
      </w:r>
      <w:r w:rsidRPr="0006324A">
        <w:rPr>
          <w:rFonts w:ascii="Calibri Light" w:hAnsi="Calibri Light" w:cs="Calibri Light"/>
        </w:rPr>
        <w:t xml:space="preserve">: 1–10. </w:t>
      </w:r>
    </w:p>
    <w:p w14:paraId="009329B3"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11. </w:t>
      </w:r>
      <w:r w:rsidRPr="0006324A">
        <w:rPr>
          <w:rFonts w:ascii="Calibri Light" w:hAnsi="Calibri Light" w:cs="Calibri Light"/>
        </w:rPr>
        <w:tab/>
        <w:t xml:space="preserve">Smith DJ, Nicholl BI, Cullen B, Martin D, Ul-Haq Z, Evans J, </w:t>
      </w:r>
      <w:r w:rsidRPr="0006324A">
        <w:rPr>
          <w:rFonts w:ascii="Calibri Light" w:hAnsi="Calibri Light" w:cs="Calibri Light"/>
          <w:i/>
          <w:iCs/>
        </w:rPr>
        <w:t>et al.</w:t>
      </w:r>
      <w:r w:rsidRPr="0006324A">
        <w:rPr>
          <w:rFonts w:ascii="Calibri Light" w:hAnsi="Calibri Light" w:cs="Calibri Light"/>
        </w:rPr>
        <w:t xml:space="preserve"> Prevalence and Characteristics of Probable Major Depression and Bipolar Disorder within UK Biobank: Cross-Sectional Study of 172,751 Participants. </w:t>
      </w:r>
      <w:r w:rsidRPr="0006324A">
        <w:rPr>
          <w:rFonts w:ascii="Calibri Light" w:hAnsi="Calibri Light" w:cs="Calibri Light"/>
          <w:i/>
          <w:iCs/>
        </w:rPr>
        <w:t>PLOS ONE</w:t>
      </w:r>
      <w:r w:rsidRPr="0006324A">
        <w:rPr>
          <w:rFonts w:ascii="Calibri Light" w:hAnsi="Calibri Light" w:cs="Calibri Light"/>
        </w:rPr>
        <w:t xml:space="preserve"> 2013; </w:t>
      </w:r>
      <w:r w:rsidRPr="0006324A">
        <w:rPr>
          <w:rFonts w:ascii="Calibri Light" w:hAnsi="Calibri Light" w:cs="Calibri Light"/>
          <w:b/>
          <w:bCs/>
        </w:rPr>
        <w:t>8</w:t>
      </w:r>
      <w:r w:rsidRPr="0006324A">
        <w:rPr>
          <w:rFonts w:ascii="Calibri Light" w:hAnsi="Calibri Light" w:cs="Calibri Light"/>
        </w:rPr>
        <w:t xml:space="preserve">: e75362. </w:t>
      </w:r>
    </w:p>
    <w:p w14:paraId="28B378B1"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12. </w:t>
      </w:r>
      <w:r w:rsidRPr="0006324A">
        <w:rPr>
          <w:rFonts w:ascii="Calibri Light" w:hAnsi="Calibri Light" w:cs="Calibri Light"/>
        </w:rPr>
        <w:tab/>
        <w:t xml:space="preserve">Schizophrenia Working Group of the Psychiatric Genomics Consortium. Biological insights from 108 schizophrenia-associated genetic loci. </w:t>
      </w:r>
      <w:r w:rsidRPr="0006324A">
        <w:rPr>
          <w:rFonts w:ascii="Calibri Light" w:hAnsi="Calibri Light" w:cs="Calibri Light"/>
          <w:i/>
          <w:iCs/>
        </w:rPr>
        <w:t>Nature</w:t>
      </w:r>
      <w:r w:rsidRPr="0006324A">
        <w:rPr>
          <w:rFonts w:ascii="Calibri Light" w:hAnsi="Calibri Light" w:cs="Calibri Light"/>
        </w:rPr>
        <w:t xml:space="preserve"> 2014; </w:t>
      </w:r>
      <w:r w:rsidRPr="0006324A">
        <w:rPr>
          <w:rFonts w:ascii="Calibri Light" w:hAnsi="Calibri Light" w:cs="Calibri Light"/>
          <w:b/>
          <w:bCs/>
        </w:rPr>
        <w:t>511</w:t>
      </w:r>
      <w:r w:rsidRPr="0006324A">
        <w:rPr>
          <w:rFonts w:ascii="Calibri Light" w:hAnsi="Calibri Light" w:cs="Calibri Light"/>
        </w:rPr>
        <w:t xml:space="preserve">: 421–7. </w:t>
      </w:r>
    </w:p>
    <w:p w14:paraId="0829EEC7"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13. </w:t>
      </w:r>
      <w:r w:rsidRPr="0006324A">
        <w:rPr>
          <w:rFonts w:ascii="Calibri Light" w:hAnsi="Calibri Light" w:cs="Calibri Light"/>
        </w:rPr>
        <w:tab/>
        <w:t xml:space="preserve">A map of human genome variation from population-scale sequencing. </w:t>
      </w:r>
      <w:r w:rsidRPr="0006324A">
        <w:rPr>
          <w:rFonts w:ascii="Calibri Light" w:hAnsi="Calibri Light" w:cs="Calibri Light"/>
          <w:i/>
          <w:iCs/>
        </w:rPr>
        <w:t>Nature</w:t>
      </w:r>
      <w:r w:rsidRPr="0006324A">
        <w:rPr>
          <w:rFonts w:ascii="Calibri Light" w:hAnsi="Calibri Light" w:cs="Calibri Light"/>
        </w:rPr>
        <w:t xml:space="preserve"> 2010; </w:t>
      </w:r>
      <w:r w:rsidRPr="0006324A">
        <w:rPr>
          <w:rFonts w:ascii="Calibri Light" w:hAnsi="Calibri Light" w:cs="Calibri Light"/>
          <w:b/>
          <w:bCs/>
        </w:rPr>
        <w:t>467</w:t>
      </w:r>
      <w:r w:rsidRPr="0006324A">
        <w:rPr>
          <w:rFonts w:ascii="Calibri Light" w:hAnsi="Calibri Light" w:cs="Calibri Light"/>
        </w:rPr>
        <w:t xml:space="preserve">: 1061–73. </w:t>
      </w:r>
    </w:p>
    <w:p w14:paraId="4BBA0A6B"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14. </w:t>
      </w:r>
      <w:r w:rsidRPr="0006324A">
        <w:rPr>
          <w:rFonts w:ascii="Calibri Light" w:hAnsi="Calibri Light" w:cs="Calibri Light"/>
        </w:rPr>
        <w:tab/>
        <w:t xml:space="preserve">A global reference for human genetic variation. </w:t>
      </w:r>
      <w:r w:rsidRPr="0006324A">
        <w:rPr>
          <w:rFonts w:ascii="Calibri Light" w:hAnsi="Calibri Light" w:cs="Calibri Light"/>
          <w:i/>
          <w:iCs/>
        </w:rPr>
        <w:t>Nature</w:t>
      </w:r>
      <w:r w:rsidRPr="0006324A">
        <w:rPr>
          <w:rFonts w:ascii="Calibri Light" w:hAnsi="Calibri Light" w:cs="Calibri Light"/>
        </w:rPr>
        <w:t xml:space="preserve"> 2015; </w:t>
      </w:r>
      <w:r w:rsidRPr="0006324A">
        <w:rPr>
          <w:rFonts w:ascii="Calibri Light" w:hAnsi="Calibri Light" w:cs="Calibri Light"/>
          <w:b/>
          <w:bCs/>
        </w:rPr>
        <w:t>526</w:t>
      </w:r>
      <w:r w:rsidRPr="0006324A">
        <w:rPr>
          <w:rFonts w:ascii="Calibri Light" w:hAnsi="Calibri Light" w:cs="Calibri Light"/>
        </w:rPr>
        <w:t xml:space="preserve">: 68–74. </w:t>
      </w:r>
    </w:p>
    <w:p w14:paraId="3B2E7CF5"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15. </w:t>
      </w:r>
      <w:r w:rsidRPr="0006324A">
        <w:rPr>
          <w:rFonts w:ascii="Calibri Light" w:hAnsi="Calibri Light" w:cs="Calibri Light"/>
        </w:rPr>
        <w:tab/>
        <w:t xml:space="preserve">McCarthy S, Das S, Kretzschmar W, Delaneau O, Wood AR, Teumer A, </w:t>
      </w:r>
      <w:r w:rsidRPr="0006324A">
        <w:rPr>
          <w:rFonts w:ascii="Calibri Light" w:hAnsi="Calibri Light" w:cs="Calibri Light"/>
          <w:i/>
          <w:iCs/>
        </w:rPr>
        <w:t>et al.</w:t>
      </w:r>
      <w:r w:rsidRPr="0006324A">
        <w:rPr>
          <w:rFonts w:ascii="Calibri Light" w:hAnsi="Calibri Light" w:cs="Calibri Light"/>
        </w:rPr>
        <w:t xml:space="preserve"> A reference panel of 64,976 haplotypes for genotype imputation. </w:t>
      </w:r>
      <w:r w:rsidRPr="0006324A">
        <w:rPr>
          <w:rFonts w:ascii="Calibri Light" w:hAnsi="Calibri Light" w:cs="Calibri Light"/>
          <w:i/>
          <w:iCs/>
        </w:rPr>
        <w:t>Nat Genet</w:t>
      </w:r>
      <w:r w:rsidRPr="0006324A">
        <w:rPr>
          <w:rFonts w:ascii="Calibri Light" w:hAnsi="Calibri Light" w:cs="Calibri Light"/>
        </w:rPr>
        <w:t xml:space="preserve"> 2016; </w:t>
      </w:r>
      <w:r w:rsidRPr="0006324A">
        <w:rPr>
          <w:rFonts w:ascii="Calibri Light" w:hAnsi="Calibri Light" w:cs="Calibri Light"/>
          <w:b/>
          <w:bCs/>
        </w:rPr>
        <w:t>48</w:t>
      </w:r>
      <w:r w:rsidRPr="0006324A">
        <w:rPr>
          <w:rFonts w:ascii="Calibri Light" w:hAnsi="Calibri Light" w:cs="Calibri Light"/>
        </w:rPr>
        <w:t xml:space="preserve">: 1279–83. </w:t>
      </w:r>
    </w:p>
    <w:p w14:paraId="017C8924"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lastRenderedPageBreak/>
        <w:t xml:space="preserve">16. </w:t>
      </w:r>
      <w:r w:rsidRPr="0006324A">
        <w:rPr>
          <w:rFonts w:ascii="Calibri Light" w:hAnsi="Calibri Light" w:cs="Calibri Light"/>
        </w:rPr>
        <w:tab/>
        <w:t xml:space="preserve">Bycroft C, Freeman C, Petkova D, Band G, Elliott LT, Sharp K, </w:t>
      </w:r>
      <w:r w:rsidRPr="0006324A">
        <w:rPr>
          <w:rFonts w:ascii="Calibri Light" w:hAnsi="Calibri Light" w:cs="Calibri Light"/>
          <w:i/>
          <w:iCs/>
        </w:rPr>
        <w:t>et al.</w:t>
      </w:r>
      <w:r w:rsidRPr="0006324A">
        <w:rPr>
          <w:rFonts w:ascii="Calibri Light" w:hAnsi="Calibri Light" w:cs="Calibri Light"/>
        </w:rPr>
        <w:t xml:space="preserve"> Genome-wide genetic data on ~500,000 UK Biobank participants. </w:t>
      </w:r>
      <w:r w:rsidRPr="0006324A">
        <w:rPr>
          <w:rFonts w:ascii="Calibri Light" w:hAnsi="Calibri Light" w:cs="Calibri Light"/>
          <w:i/>
          <w:iCs/>
        </w:rPr>
        <w:t>bioRxiv</w:t>
      </w:r>
      <w:r w:rsidRPr="0006324A">
        <w:rPr>
          <w:rFonts w:ascii="Calibri Light" w:hAnsi="Calibri Light" w:cs="Calibri Light"/>
        </w:rPr>
        <w:t xml:space="preserve"> 2017; 166298. </w:t>
      </w:r>
    </w:p>
    <w:p w14:paraId="21A5DE28"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17. </w:t>
      </w:r>
      <w:r w:rsidRPr="0006324A">
        <w:rPr>
          <w:rFonts w:ascii="Calibri Light" w:hAnsi="Calibri Light" w:cs="Calibri Light"/>
        </w:rPr>
        <w:tab/>
        <w:t xml:space="preserve">Fraser A, Macdonald-Wallis C, Tilling K, Boyd A, Golding J, Davey Smith G, </w:t>
      </w:r>
      <w:r w:rsidRPr="0006324A">
        <w:rPr>
          <w:rFonts w:ascii="Calibri Light" w:hAnsi="Calibri Light" w:cs="Calibri Light"/>
          <w:i/>
          <w:iCs/>
        </w:rPr>
        <w:t>et al.</w:t>
      </w:r>
      <w:r w:rsidRPr="0006324A">
        <w:rPr>
          <w:rFonts w:ascii="Calibri Light" w:hAnsi="Calibri Light" w:cs="Calibri Light"/>
        </w:rPr>
        <w:t xml:space="preserve"> Cohort Profile: the Avon Longitudinal Study of Parents and Children: ALSPAC mothers cohort. </w:t>
      </w:r>
      <w:r w:rsidRPr="0006324A">
        <w:rPr>
          <w:rFonts w:ascii="Calibri Light" w:hAnsi="Calibri Light" w:cs="Calibri Light"/>
          <w:i/>
          <w:iCs/>
        </w:rPr>
        <w:t>Int J Epidemiol</w:t>
      </w:r>
      <w:r w:rsidRPr="0006324A">
        <w:rPr>
          <w:rFonts w:ascii="Calibri Light" w:hAnsi="Calibri Light" w:cs="Calibri Light"/>
        </w:rPr>
        <w:t xml:space="preserve"> 2013; </w:t>
      </w:r>
      <w:r w:rsidRPr="0006324A">
        <w:rPr>
          <w:rFonts w:ascii="Calibri Light" w:hAnsi="Calibri Light" w:cs="Calibri Light"/>
          <w:b/>
          <w:bCs/>
        </w:rPr>
        <w:t>42</w:t>
      </w:r>
      <w:r w:rsidRPr="0006324A">
        <w:rPr>
          <w:rFonts w:ascii="Calibri Light" w:hAnsi="Calibri Light" w:cs="Calibri Light"/>
        </w:rPr>
        <w:t xml:space="preserve">: 97–110. </w:t>
      </w:r>
    </w:p>
    <w:p w14:paraId="73486139"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18. </w:t>
      </w:r>
      <w:r w:rsidRPr="0006324A">
        <w:rPr>
          <w:rFonts w:ascii="Calibri Light" w:hAnsi="Calibri Light" w:cs="Calibri Light"/>
        </w:rPr>
        <w:tab/>
        <w:t xml:space="preserve">Boyd A, Golding J, Macleod J, Lawlor DA, Fraser A, Henderson J, </w:t>
      </w:r>
      <w:r w:rsidRPr="0006324A">
        <w:rPr>
          <w:rFonts w:ascii="Calibri Light" w:hAnsi="Calibri Light" w:cs="Calibri Light"/>
          <w:i/>
          <w:iCs/>
        </w:rPr>
        <w:t>et al.</w:t>
      </w:r>
      <w:r w:rsidRPr="0006324A">
        <w:rPr>
          <w:rFonts w:ascii="Calibri Light" w:hAnsi="Calibri Light" w:cs="Calibri Light"/>
        </w:rPr>
        <w:t xml:space="preserve"> Cohort Profile: the ’children of the 90s’--the index offspring of the Avon Longitudinal Study of Parents and Children. </w:t>
      </w:r>
      <w:r w:rsidRPr="0006324A">
        <w:rPr>
          <w:rFonts w:ascii="Calibri Light" w:hAnsi="Calibri Light" w:cs="Calibri Light"/>
          <w:i/>
          <w:iCs/>
        </w:rPr>
        <w:t>Int J Epidemiol</w:t>
      </w:r>
      <w:r w:rsidRPr="0006324A">
        <w:rPr>
          <w:rFonts w:ascii="Calibri Light" w:hAnsi="Calibri Light" w:cs="Calibri Light"/>
        </w:rPr>
        <w:t xml:space="preserve"> 2013; </w:t>
      </w:r>
      <w:r w:rsidRPr="0006324A">
        <w:rPr>
          <w:rFonts w:ascii="Calibri Light" w:hAnsi="Calibri Light" w:cs="Calibri Light"/>
          <w:b/>
          <w:bCs/>
        </w:rPr>
        <w:t>42</w:t>
      </w:r>
      <w:r w:rsidRPr="0006324A">
        <w:rPr>
          <w:rFonts w:ascii="Calibri Light" w:hAnsi="Calibri Light" w:cs="Calibri Light"/>
        </w:rPr>
        <w:t xml:space="preserve">: 111–27. </w:t>
      </w:r>
    </w:p>
    <w:p w14:paraId="3AC6B1FE"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19. </w:t>
      </w:r>
      <w:r w:rsidRPr="0006324A">
        <w:rPr>
          <w:rFonts w:ascii="Calibri Light" w:hAnsi="Calibri Light" w:cs="Calibri Light"/>
        </w:rPr>
        <w:tab/>
        <w:t xml:space="preserve">Goodman R. The Strengths and Difficulties Questionnaire: a research note. </w:t>
      </w:r>
      <w:r w:rsidRPr="0006324A">
        <w:rPr>
          <w:rFonts w:ascii="Calibri Light" w:hAnsi="Calibri Light" w:cs="Calibri Light"/>
          <w:i/>
          <w:iCs/>
        </w:rPr>
        <w:t>J Child Psychol Psychiatry</w:t>
      </w:r>
      <w:r w:rsidRPr="0006324A">
        <w:rPr>
          <w:rFonts w:ascii="Calibri Light" w:hAnsi="Calibri Light" w:cs="Calibri Light"/>
        </w:rPr>
        <w:t xml:space="preserve"> 1997; </w:t>
      </w:r>
      <w:r w:rsidRPr="0006324A">
        <w:rPr>
          <w:rFonts w:ascii="Calibri Light" w:hAnsi="Calibri Light" w:cs="Calibri Light"/>
          <w:b/>
          <w:bCs/>
        </w:rPr>
        <w:t>38</w:t>
      </w:r>
      <w:r w:rsidRPr="0006324A">
        <w:rPr>
          <w:rFonts w:ascii="Calibri Light" w:hAnsi="Calibri Light" w:cs="Calibri Light"/>
        </w:rPr>
        <w:t xml:space="preserve">: 581–6. </w:t>
      </w:r>
    </w:p>
    <w:p w14:paraId="73A73D41"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20. </w:t>
      </w:r>
      <w:r w:rsidRPr="0006324A">
        <w:rPr>
          <w:rFonts w:ascii="Calibri Light" w:hAnsi="Calibri Light" w:cs="Calibri Light"/>
        </w:rPr>
        <w:tab/>
        <w:t xml:space="preserve">Verhoef E, Demontis D, Burgess S, Shapland CY, Dale PS, Okbay A, </w:t>
      </w:r>
      <w:r w:rsidRPr="0006324A">
        <w:rPr>
          <w:rFonts w:ascii="Calibri Light" w:hAnsi="Calibri Light" w:cs="Calibri Light"/>
          <w:i/>
          <w:iCs/>
        </w:rPr>
        <w:t>et al.</w:t>
      </w:r>
      <w:r w:rsidRPr="0006324A">
        <w:rPr>
          <w:rFonts w:ascii="Calibri Light" w:hAnsi="Calibri Light" w:cs="Calibri Light"/>
        </w:rPr>
        <w:t xml:space="preserve"> Disentangling polygenic associations between attention-deficit/hyperactivity disorder, educational attainment, literacy and language. </w:t>
      </w:r>
      <w:r w:rsidRPr="0006324A">
        <w:rPr>
          <w:rFonts w:ascii="Calibri Light" w:hAnsi="Calibri Light" w:cs="Calibri Light"/>
          <w:i/>
          <w:iCs/>
        </w:rPr>
        <w:t>Transl Psychiatry</w:t>
      </w:r>
      <w:r w:rsidRPr="0006324A">
        <w:rPr>
          <w:rFonts w:ascii="Calibri Light" w:hAnsi="Calibri Light" w:cs="Calibri Light"/>
        </w:rPr>
        <w:t xml:space="preserve"> 2019; </w:t>
      </w:r>
      <w:r w:rsidRPr="0006324A">
        <w:rPr>
          <w:rFonts w:ascii="Calibri Light" w:hAnsi="Calibri Light" w:cs="Calibri Light"/>
          <w:b/>
          <w:bCs/>
        </w:rPr>
        <w:t>9</w:t>
      </w:r>
      <w:r w:rsidRPr="0006324A">
        <w:rPr>
          <w:rFonts w:ascii="Calibri Light" w:hAnsi="Calibri Light" w:cs="Calibri Light"/>
        </w:rPr>
        <w:t xml:space="preserve">: 1–12. </w:t>
      </w:r>
    </w:p>
    <w:p w14:paraId="71E5DA99"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21. </w:t>
      </w:r>
      <w:r w:rsidRPr="0006324A">
        <w:rPr>
          <w:rFonts w:ascii="Calibri Light" w:hAnsi="Calibri Light" w:cs="Calibri Light"/>
        </w:rPr>
        <w:tab/>
        <w:t xml:space="preserve">Selzam S, McAdams TA, Coleman JRI, Carnell S, O’Reilly PF, Plomin R, </w:t>
      </w:r>
      <w:r w:rsidRPr="0006324A">
        <w:rPr>
          <w:rFonts w:ascii="Calibri Light" w:hAnsi="Calibri Light" w:cs="Calibri Light"/>
          <w:i/>
          <w:iCs/>
        </w:rPr>
        <w:t>et al.</w:t>
      </w:r>
      <w:r w:rsidRPr="0006324A">
        <w:rPr>
          <w:rFonts w:ascii="Calibri Light" w:hAnsi="Calibri Light" w:cs="Calibri Light"/>
        </w:rPr>
        <w:t xml:space="preserve"> Evidence for gene-environment correlation in child feeding: Links between common genetic variation for BMI in children and parental feeding practices. </w:t>
      </w:r>
      <w:r w:rsidRPr="0006324A">
        <w:rPr>
          <w:rFonts w:ascii="Calibri Light" w:hAnsi="Calibri Light" w:cs="Calibri Light"/>
          <w:i/>
          <w:iCs/>
        </w:rPr>
        <w:t>PLOS Genet</w:t>
      </w:r>
      <w:r w:rsidRPr="0006324A">
        <w:rPr>
          <w:rFonts w:ascii="Calibri Light" w:hAnsi="Calibri Light" w:cs="Calibri Light"/>
        </w:rPr>
        <w:t xml:space="preserve"> 2018; </w:t>
      </w:r>
      <w:r w:rsidRPr="0006324A">
        <w:rPr>
          <w:rFonts w:ascii="Calibri Light" w:hAnsi="Calibri Light" w:cs="Calibri Light"/>
          <w:b/>
          <w:bCs/>
        </w:rPr>
        <w:t>14</w:t>
      </w:r>
      <w:r w:rsidRPr="0006324A">
        <w:rPr>
          <w:rFonts w:ascii="Calibri Light" w:hAnsi="Calibri Light" w:cs="Calibri Light"/>
        </w:rPr>
        <w:t xml:space="preserve">: e1007757. </w:t>
      </w:r>
    </w:p>
    <w:p w14:paraId="1A0026AE"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22. </w:t>
      </w:r>
      <w:r w:rsidRPr="0006324A">
        <w:rPr>
          <w:rFonts w:ascii="Calibri Light" w:hAnsi="Calibri Light" w:cs="Calibri Light"/>
        </w:rPr>
        <w:tab/>
        <w:t xml:space="preserve">Gelman A, Hill J. </w:t>
      </w:r>
      <w:r w:rsidRPr="0006324A">
        <w:rPr>
          <w:rFonts w:ascii="Calibri Light" w:hAnsi="Calibri Light" w:cs="Calibri Light"/>
          <w:i/>
          <w:iCs/>
        </w:rPr>
        <w:t>Data analysis using regression and multilevel/hierarchical models</w:t>
      </w:r>
      <w:r w:rsidRPr="0006324A">
        <w:rPr>
          <w:rFonts w:ascii="Calibri Light" w:hAnsi="Calibri Light" w:cs="Calibri Light"/>
        </w:rPr>
        <w:t xml:space="preserve">. Cambridge university press: 2006. </w:t>
      </w:r>
    </w:p>
    <w:p w14:paraId="12D8A7DF"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23. </w:t>
      </w:r>
      <w:r w:rsidRPr="0006324A">
        <w:rPr>
          <w:rFonts w:ascii="Calibri Light" w:hAnsi="Calibri Light" w:cs="Calibri Light"/>
        </w:rPr>
        <w:tab/>
        <w:t xml:space="preserve">Gardner W, Mulvey EP, Shaw EC. Regression analyses of counts and rates: Poisson, overdispersed Poisson, and negative binomial models. </w:t>
      </w:r>
      <w:r w:rsidRPr="0006324A">
        <w:rPr>
          <w:rFonts w:ascii="Calibri Light" w:hAnsi="Calibri Light" w:cs="Calibri Light"/>
          <w:i/>
          <w:iCs/>
        </w:rPr>
        <w:t>Psychol Bull</w:t>
      </w:r>
      <w:r w:rsidRPr="0006324A">
        <w:rPr>
          <w:rFonts w:ascii="Calibri Light" w:hAnsi="Calibri Light" w:cs="Calibri Light"/>
        </w:rPr>
        <w:t xml:space="preserve"> 1995; </w:t>
      </w:r>
      <w:r w:rsidRPr="0006324A">
        <w:rPr>
          <w:rFonts w:ascii="Calibri Light" w:hAnsi="Calibri Light" w:cs="Calibri Light"/>
          <w:b/>
          <w:bCs/>
        </w:rPr>
        <w:t>118</w:t>
      </w:r>
      <w:r w:rsidRPr="0006324A">
        <w:rPr>
          <w:rFonts w:ascii="Calibri Light" w:hAnsi="Calibri Light" w:cs="Calibri Light"/>
        </w:rPr>
        <w:t xml:space="preserve">: 392–404. </w:t>
      </w:r>
    </w:p>
    <w:p w14:paraId="1CACD481"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24. </w:t>
      </w:r>
      <w:r w:rsidRPr="0006324A">
        <w:rPr>
          <w:rFonts w:ascii="Calibri Light" w:hAnsi="Calibri Light" w:cs="Calibri Light"/>
        </w:rPr>
        <w:tab/>
        <w:t xml:space="preserve">Faraway JJ. </w:t>
      </w:r>
      <w:r w:rsidRPr="0006324A">
        <w:rPr>
          <w:rFonts w:ascii="Calibri Light" w:hAnsi="Calibri Light" w:cs="Calibri Light"/>
          <w:i/>
          <w:iCs/>
        </w:rPr>
        <w:t>Extending the linear model with R: generalized linear, mixed effects and nonparametric regression models</w:t>
      </w:r>
      <w:r w:rsidRPr="0006324A">
        <w:rPr>
          <w:rFonts w:ascii="Calibri Light" w:hAnsi="Calibri Light" w:cs="Calibri Light"/>
        </w:rPr>
        <w:t xml:space="preserve">. CRC press: 2016. </w:t>
      </w:r>
    </w:p>
    <w:p w14:paraId="2D611F13"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25. </w:t>
      </w:r>
      <w:r w:rsidRPr="0006324A">
        <w:rPr>
          <w:rFonts w:ascii="Calibri Light" w:hAnsi="Calibri Light" w:cs="Calibri Light"/>
        </w:rPr>
        <w:tab/>
        <w:t xml:space="preserve">Roshchupkin GV, Adams H, Vernooij M, Hofman A, Van Duijn C, Ikram M, </w:t>
      </w:r>
      <w:r w:rsidRPr="0006324A">
        <w:rPr>
          <w:rFonts w:ascii="Calibri Light" w:hAnsi="Calibri Light" w:cs="Calibri Light"/>
          <w:i/>
          <w:iCs/>
        </w:rPr>
        <w:t>et al.</w:t>
      </w:r>
      <w:r w:rsidRPr="0006324A">
        <w:rPr>
          <w:rFonts w:ascii="Calibri Light" w:hAnsi="Calibri Light" w:cs="Calibri Light"/>
        </w:rPr>
        <w:t xml:space="preserve"> HASE: Framework for efficient high-dimensional association analyses. </w:t>
      </w:r>
      <w:r w:rsidRPr="0006324A">
        <w:rPr>
          <w:rFonts w:ascii="Calibri Light" w:hAnsi="Calibri Light" w:cs="Calibri Light"/>
          <w:i/>
          <w:iCs/>
        </w:rPr>
        <w:t>Sci Rep</w:t>
      </w:r>
      <w:r w:rsidRPr="0006324A">
        <w:rPr>
          <w:rFonts w:ascii="Calibri Light" w:hAnsi="Calibri Light" w:cs="Calibri Light"/>
        </w:rPr>
        <w:t xml:space="preserve"> 2016; </w:t>
      </w:r>
      <w:r w:rsidRPr="0006324A">
        <w:rPr>
          <w:rFonts w:ascii="Calibri Light" w:hAnsi="Calibri Light" w:cs="Calibri Light"/>
          <w:b/>
          <w:bCs/>
        </w:rPr>
        <w:t>6</w:t>
      </w:r>
      <w:r w:rsidRPr="0006324A">
        <w:rPr>
          <w:rFonts w:ascii="Calibri Light" w:hAnsi="Calibri Light" w:cs="Calibri Light"/>
        </w:rPr>
        <w:t xml:space="preserve">: 1–8. </w:t>
      </w:r>
    </w:p>
    <w:p w14:paraId="01F1D6F3"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26. </w:t>
      </w:r>
      <w:r w:rsidRPr="0006324A">
        <w:rPr>
          <w:rFonts w:ascii="Calibri Light" w:hAnsi="Calibri Light" w:cs="Calibri Light"/>
        </w:rPr>
        <w:tab/>
        <w:t xml:space="preserve">Bulik-Sullivan BK, Loh P-R, Finucane HK, Ripke S, Yang J, Patterson N, </w:t>
      </w:r>
      <w:r w:rsidRPr="0006324A">
        <w:rPr>
          <w:rFonts w:ascii="Calibri Light" w:hAnsi="Calibri Light" w:cs="Calibri Light"/>
          <w:i/>
          <w:iCs/>
        </w:rPr>
        <w:t>et al.</w:t>
      </w:r>
      <w:r w:rsidRPr="0006324A">
        <w:rPr>
          <w:rFonts w:ascii="Calibri Light" w:hAnsi="Calibri Light" w:cs="Calibri Light"/>
        </w:rPr>
        <w:t xml:space="preserve"> LD Score regression distinguishes confounding from polygenicity in genome-wide association studies. </w:t>
      </w:r>
      <w:r w:rsidRPr="0006324A">
        <w:rPr>
          <w:rFonts w:ascii="Calibri Light" w:hAnsi="Calibri Light" w:cs="Calibri Light"/>
          <w:i/>
          <w:iCs/>
        </w:rPr>
        <w:t>Nat Genet</w:t>
      </w:r>
      <w:r w:rsidRPr="0006324A">
        <w:rPr>
          <w:rFonts w:ascii="Calibri Light" w:hAnsi="Calibri Light" w:cs="Calibri Light"/>
        </w:rPr>
        <w:t xml:space="preserve"> 2015; </w:t>
      </w:r>
      <w:r w:rsidRPr="0006324A">
        <w:rPr>
          <w:rFonts w:ascii="Calibri Light" w:hAnsi="Calibri Light" w:cs="Calibri Light"/>
          <w:b/>
          <w:bCs/>
        </w:rPr>
        <w:t>47</w:t>
      </w:r>
      <w:r w:rsidRPr="0006324A">
        <w:rPr>
          <w:rFonts w:ascii="Calibri Light" w:hAnsi="Calibri Light" w:cs="Calibri Light"/>
        </w:rPr>
        <w:t xml:space="preserve">: 291–5. </w:t>
      </w:r>
    </w:p>
    <w:p w14:paraId="35CFE0D9"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27. </w:t>
      </w:r>
      <w:r w:rsidRPr="0006324A">
        <w:rPr>
          <w:rFonts w:ascii="Calibri Light" w:hAnsi="Calibri Light" w:cs="Calibri Light"/>
        </w:rPr>
        <w:tab/>
        <w:t xml:space="preserve">Devlin B, Roeder K. Genomic Control for Association Studies. </w:t>
      </w:r>
      <w:r w:rsidRPr="0006324A">
        <w:rPr>
          <w:rFonts w:ascii="Calibri Light" w:hAnsi="Calibri Light" w:cs="Calibri Light"/>
          <w:i/>
          <w:iCs/>
        </w:rPr>
        <w:t>Biometrics</w:t>
      </w:r>
      <w:r w:rsidRPr="0006324A">
        <w:rPr>
          <w:rFonts w:ascii="Calibri Light" w:hAnsi="Calibri Light" w:cs="Calibri Light"/>
        </w:rPr>
        <w:t xml:space="preserve"> 1999; </w:t>
      </w:r>
      <w:r w:rsidRPr="0006324A">
        <w:rPr>
          <w:rFonts w:ascii="Calibri Light" w:hAnsi="Calibri Light" w:cs="Calibri Light"/>
          <w:b/>
          <w:bCs/>
        </w:rPr>
        <w:t>55</w:t>
      </w:r>
      <w:r w:rsidRPr="0006324A">
        <w:rPr>
          <w:rFonts w:ascii="Calibri Light" w:hAnsi="Calibri Light" w:cs="Calibri Light"/>
        </w:rPr>
        <w:t xml:space="preserve">: 997–1004. </w:t>
      </w:r>
    </w:p>
    <w:p w14:paraId="02F1C3FF"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28. </w:t>
      </w:r>
      <w:r w:rsidRPr="0006324A">
        <w:rPr>
          <w:rFonts w:ascii="Calibri Light" w:hAnsi="Calibri Light" w:cs="Calibri Light"/>
        </w:rPr>
        <w:tab/>
        <w:t xml:space="preserve">Polanczyk GV, Salum GA, Sugaya LS, Caye A, Rohde LA. Annual Research Review: A meta‐analysis of the worldwide prevalence of mental disorders in children and adolescents. </w:t>
      </w:r>
      <w:r w:rsidRPr="0006324A">
        <w:rPr>
          <w:rFonts w:ascii="Calibri Light" w:hAnsi="Calibri Light" w:cs="Calibri Light"/>
          <w:i/>
          <w:iCs/>
        </w:rPr>
        <w:t>J Child Psychol Psychiatry</w:t>
      </w:r>
      <w:r w:rsidRPr="0006324A">
        <w:rPr>
          <w:rFonts w:ascii="Calibri Light" w:hAnsi="Calibri Light" w:cs="Calibri Light"/>
        </w:rPr>
        <w:t xml:space="preserve"> 2015; </w:t>
      </w:r>
      <w:r w:rsidRPr="0006324A">
        <w:rPr>
          <w:rFonts w:ascii="Calibri Light" w:hAnsi="Calibri Light" w:cs="Calibri Light"/>
          <w:b/>
          <w:bCs/>
        </w:rPr>
        <w:t>56</w:t>
      </w:r>
      <w:r w:rsidRPr="0006324A">
        <w:rPr>
          <w:rFonts w:ascii="Calibri Light" w:hAnsi="Calibri Light" w:cs="Calibri Light"/>
        </w:rPr>
        <w:t xml:space="preserve">: 345–65. </w:t>
      </w:r>
    </w:p>
    <w:p w14:paraId="0FF8CBFB"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29. </w:t>
      </w:r>
      <w:r w:rsidRPr="0006324A">
        <w:rPr>
          <w:rFonts w:ascii="Calibri Light" w:hAnsi="Calibri Light" w:cs="Calibri Light"/>
        </w:rPr>
        <w:tab/>
        <w:t xml:space="preserve">Merikangas KR, Jin R, He J-P, Kessler RC, Lee S, Sampson NA, </w:t>
      </w:r>
      <w:r w:rsidRPr="0006324A">
        <w:rPr>
          <w:rFonts w:ascii="Calibri Light" w:hAnsi="Calibri Light" w:cs="Calibri Light"/>
          <w:i/>
          <w:iCs/>
        </w:rPr>
        <w:t>et al.</w:t>
      </w:r>
      <w:r w:rsidRPr="0006324A">
        <w:rPr>
          <w:rFonts w:ascii="Calibri Light" w:hAnsi="Calibri Light" w:cs="Calibri Light"/>
        </w:rPr>
        <w:t xml:space="preserve"> Prevalence and correlates of bipolar spectrum disorder in the world mental health survey initiative. </w:t>
      </w:r>
      <w:r w:rsidRPr="0006324A">
        <w:rPr>
          <w:rFonts w:ascii="Calibri Light" w:hAnsi="Calibri Light" w:cs="Calibri Light"/>
          <w:i/>
          <w:iCs/>
        </w:rPr>
        <w:t>Arch Gen Psychiatry</w:t>
      </w:r>
      <w:r w:rsidRPr="0006324A">
        <w:rPr>
          <w:rFonts w:ascii="Calibri Light" w:hAnsi="Calibri Light" w:cs="Calibri Light"/>
        </w:rPr>
        <w:t xml:space="preserve"> 2011; </w:t>
      </w:r>
      <w:r w:rsidRPr="0006324A">
        <w:rPr>
          <w:rFonts w:ascii="Calibri Light" w:hAnsi="Calibri Light" w:cs="Calibri Light"/>
          <w:b/>
          <w:bCs/>
        </w:rPr>
        <w:t>68</w:t>
      </w:r>
      <w:r w:rsidRPr="0006324A">
        <w:rPr>
          <w:rFonts w:ascii="Calibri Light" w:hAnsi="Calibri Light" w:cs="Calibri Light"/>
        </w:rPr>
        <w:t xml:space="preserve">: 241–51. </w:t>
      </w:r>
    </w:p>
    <w:p w14:paraId="56B61475"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30. </w:t>
      </w:r>
      <w:r w:rsidRPr="0006324A">
        <w:rPr>
          <w:rFonts w:ascii="Calibri Light" w:hAnsi="Calibri Light" w:cs="Calibri Light"/>
        </w:rPr>
        <w:tab/>
        <w:t xml:space="preserve">Kupfer DJ, Frank E, Phillips ML. Major depressive disorder: new clinical, neurobiological, and treatment perspectives. </w:t>
      </w:r>
      <w:r w:rsidRPr="0006324A">
        <w:rPr>
          <w:rFonts w:ascii="Calibri Light" w:hAnsi="Calibri Light" w:cs="Calibri Light"/>
          <w:i/>
          <w:iCs/>
        </w:rPr>
        <w:t>Lancet</w:t>
      </w:r>
      <w:r w:rsidRPr="0006324A">
        <w:rPr>
          <w:rFonts w:ascii="Calibri Light" w:hAnsi="Calibri Light" w:cs="Calibri Light"/>
        </w:rPr>
        <w:t xml:space="preserve"> 2012; </w:t>
      </w:r>
      <w:r w:rsidRPr="0006324A">
        <w:rPr>
          <w:rFonts w:ascii="Calibri Light" w:hAnsi="Calibri Light" w:cs="Calibri Light"/>
          <w:b/>
          <w:bCs/>
        </w:rPr>
        <w:t>379</w:t>
      </w:r>
      <w:r w:rsidRPr="0006324A">
        <w:rPr>
          <w:rFonts w:ascii="Calibri Light" w:hAnsi="Calibri Light" w:cs="Calibri Light"/>
        </w:rPr>
        <w:t xml:space="preserve">: 1045–55. </w:t>
      </w:r>
    </w:p>
    <w:p w14:paraId="223BA6CB"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31. </w:t>
      </w:r>
      <w:r w:rsidRPr="0006324A">
        <w:rPr>
          <w:rFonts w:ascii="Calibri Light" w:hAnsi="Calibri Light" w:cs="Calibri Light"/>
        </w:rPr>
        <w:tab/>
        <w:t xml:space="preserve">Owen MJ, Sawa A, Mortensen PB. Schizophrenia. </w:t>
      </w:r>
      <w:r w:rsidRPr="0006324A">
        <w:rPr>
          <w:rFonts w:ascii="Calibri Light" w:hAnsi="Calibri Light" w:cs="Calibri Light"/>
          <w:i/>
          <w:iCs/>
        </w:rPr>
        <w:t>Lancet</w:t>
      </w:r>
      <w:r w:rsidRPr="0006324A">
        <w:rPr>
          <w:rFonts w:ascii="Calibri Light" w:hAnsi="Calibri Light" w:cs="Calibri Light"/>
        </w:rPr>
        <w:t xml:space="preserve"> 2016; </w:t>
      </w:r>
      <w:r w:rsidRPr="0006324A">
        <w:rPr>
          <w:rFonts w:ascii="Calibri Light" w:hAnsi="Calibri Light" w:cs="Calibri Light"/>
          <w:b/>
          <w:bCs/>
        </w:rPr>
        <w:t>388</w:t>
      </w:r>
      <w:r w:rsidRPr="0006324A">
        <w:rPr>
          <w:rFonts w:ascii="Calibri Light" w:hAnsi="Calibri Light" w:cs="Calibri Light"/>
        </w:rPr>
        <w:t xml:space="preserve">: 86–97. </w:t>
      </w:r>
    </w:p>
    <w:p w14:paraId="657A8EDD"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lastRenderedPageBreak/>
        <w:t xml:space="preserve">32. </w:t>
      </w:r>
      <w:r w:rsidRPr="0006324A">
        <w:rPr>
          <w:rFonts w:ascii="Calibri Light" w:hAnsi="Calibri Light" w:cs="Calibri Light"/>
        </w:rPr>
        <w:tab/>
        <w:t xml:space="preserve">Purcell S, Neale B, Todd-Brown K, Thomas L, Ferreira MA, Bender D, </w:t>
      </w:r>
      <w:r w:rsidRPr="0006324A">
        <w:rPr>
          <w:rFonts w:ascii="Calibri Light" w:hAnsi="Calibri Light" w:cs="Calibri Light"/>
          <w:i/>
          <w:iCs/>
        </w:rPr>
        <w:t>et al.</w:t>
      </w:r>
      <w:r w:rsidRPr="0006324A">
        <w:rPr>
          <w:rFonts w:ascii="Calibri Light" w:hAnsi="Calibri Light" w:cs="Calibri Light"/>
        </w:rPr>
        <w:t xml:space="preserve"> PLINK: a tool set for whole-genome association and population-based linkage analyses. </w:t>
      </w:r>
      <w:r w:rsidRPr="0006324A">
        <w:rPr>
          <w:rFonts w:ascii="Calibri Light" w:hAnsi="Calibri Light" w:cs="Calibri Light"/>
          <w:i/>
          <w:iCs/>
        </w:rPr>
        <w:t>Am J Hum Genet</w:t>
      </w:r>
      <w:r w:rsidRPr="0006324A">
        <w:rPr>
          <w:rFonts w:ascii="Calibri Light" w:hAnsi="Calibri Light" w:cs="Calibri Light"/>
        </w:rPr>
        <w:t xml:space="preserve"> 2007; </w:t>
      </w:r>
      <w:r w:rsidRPr="0006324A">
        <w:rPr>
          <w:rFonts w:ascii="Calibri Light" w:hAnsi="Calibri Light" w:cs="Calibri Light"/>
          <w:b/>
          <w:bCs/>
        </w:rPr>
        <w:t>81</w:t>
      </w:r>
      <w:r w:rsidRPr="0006324A">
        <w:rPr>
          <w:rFonts w:ascii="Calibri Light" w:hAnsi="Calibri Light" w:cs="Calibri Light"/>
        </w:rPr>
        <w:t xml:space="preserve">: 559–75. </w:t>
      </w:r>
    </w:p>
    <w:p w14:paraId="29C79B50"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33. </w:t>
      </w:r>
      <w:r w:rsidRPr="0006324A">
        <w:rPr>
          <w:rFonts w:ascii="Calibri Light" w:hAnsi="Calibri Light" w:cs="Calibri Light"/>
        </w:rPr>
        <w:tab/>
        <w:t xml:space="preserve">Wray NR, Lee SH, Mehta D, Vinkhuyzen AAE, Dudbridge F, Middeldorp CM. Research review: polygenic methods and their application to psychiatric traits. </w:t>
      </w:r>
      <w:r w:rsidRPr="0006324A">
        <w:rPr>
          <w:rFonts w:ascii="Calibri Light" w:hAnsi="Calibri Light" w:cs="Calibri Light"/>
          <w:i/>
          <w:iCs/>
        </w:rPr>
        <w:t>J Child Psychol Psychiatry</w:t>
      </w:r>
      <w:r w:rsidRPr="0006324A">
        <w:rPr>
          <w:rFonts w:ascii="Calibri Light" w:hAnsi="Calibri Light" w:cs="Calibri Light"/>
        </w:rPr>
        <w:t xml:space="preserve"> 2014; </w:t>
      </w:r>
      <w:r w:rsidRPr="0006324A">
        <w:rPr>
          <w:rFonts w:ascii="Calibri Light" w:hAnsi="Calibri Light" w:cs="Calibri Light"/>
          <w:b/>
          <w:bCs/>
        </w:rPr>
        <w:t>55</w:t>
      </w:r>
      <w:r w:rsidRPr="0006324A">
        <w:rPr>
          <w:rFonts w:ascii="Calibri Light" w:hAnsi="Calibri Light" w:cs="Calibri Light"/>
        </w:rPr>
        <w:t xml:space="preserve">: 1068–87. </w:t>
      </w:r>
    </w:p>
    <w:p w14:paraId="699E1C89"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34. </w:t>
      </w:r>
      <w:r w:rsidRPr="0006324A">
        <w:rPr>
          <w:rFonts w:ascii="Calibri Light" w:hAnsi="Calibri Light" w:cs="Calibri Light"/>
        </w:rPr>
        <w:tab/>
        <w:t xml:space="preserve">Ge T, Chen C-Y, Ni Y, Feng Y-CA, Smoller JW. Polygenic prediction via Bayesian regression and continuous shrinkage priors. </w:t>
      </w:r>
      <w:r w:rsidRPr="0006324A">
        <w:rPr>
          <w:rFonts w:ascii="Calibri Light" w:hAnsi="Calibri Light" w:cs="Calibri Light"/>
          <w:i/>
          <w:iCs/>
        </w:rPr>
        <w:t>Nat Commun</w:t>
      </w:r>
      <w:r w:rsidRPr="0006324A">
        <w:rPr>
          <w:rFonts w:ascii="Calibri Light" w:hAnsi="Calibri Light" w:cs="Calibri Light"/>
        </w:rPr>
        <w:t xml:space="preserve"> 2019; </w:t>
      </w:r>
      <w:r w:rsidRPr="0006324A">
        <w:rPr>
          <w:rFonts w:ascii="Calibri Light" w:hAnsi="Calibri Light" w:cs="Calibri Light"/>
          <w:b/>
          <w:bCs/>
        </w:rPr>
        <w:t>10</w:t>
      </w:r>
      <w:r w:rsidRPr="0006324A">
        <w:rPr>
          <w:rFonts w:ascii="Calibri Light" w:hAnsi="Calibri Light" w:cs="Calibri Light"/>
        </w:rPr>
        <w:t xml:space="preserve">: 1776. </w:t>
      </w:r>
    </w:p>
    <w:p w14:paraId="71B990C1"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35. </w:t>
      </w:r>
      <w:r w:rsidRPr="0006324A">
        <w:rPr>
          <w:rFonts w:ascii="Calibri Light" w:hAnsi="Calibri Light" w:cs="Calibri Light"/>
        </w:rPr>
        <w:tab/>
        <w:t xml:space="preserve">Dudbridge F. Power and Predictive Accuracy of Polygenic Risk Scores. </w:t>
      </w:r>
      <w:r w:rsidRPr="0006324A">
        <w:rPr>
          <w:rFonts w:ascii="Calibri Light" w:hAnsi="Calibri Light" w:cs="Calibri Light"/>
          <w:i/>
          <w:iCs/>
        </w:rPr>
        <w:t>PLOS Genet</w:t>
      </w:r>
      <w:r w:rsidRPr="0006324A">
        <w:rPr>
          <w:rFonts w:ascii="Calibri Light" w:hAnsi="Calibri Light" w:cs="Calibri Light"/>
        </w:rPr>
        <w:t xml:space="preserve"> 2013; </w:t>
      </w:r>
      <w:r w:rsidRPr="0006324A">
        <w:rPr>
          <w:rFonts w:ascii="Calibri Light" w:hAnsi="Calibri Light" w:cs="Calibri Light"/>
          <w:b/>
          <w:bCs/>
        </w:rPr>
        <w:t>9</w:t>
      </w:r>
      <w:r w:rsidRPr="0006324A">
        <w:rPr>
          <w:rFonts w:ascii="Calibri Light" w:hAnsi="Calibri Light" w:cs="Calibri Light"/>
        </w:rPr>
        <w:t xml:space="preserve">: e1003348. </w:t>
      </w:r>
    </w:p>
    <w:p w14:paraId="76F325E9"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36. </w:t>
      </w:r>
      <w:r w:rsidRPr="0006324A">
        <w:rPr>
          <w:rFonts w:ascii="Calibri Light" w:hAnsi="Calibri Light" w:cs="Calibri Light"/>
        </w:rPr>
        <w:tab/>
        <w:t xml:space="preserve">Viechtbauer W. Conducting meta-analyses in R with the metafor package. </w:t>
      </w:r>
      <w:r w:rsidRPr="0006324A">
        <w:rPr>
          <w:rFonts w:ascii="Calibri Light" w:hAnsi="Calibri Light" w:cs="Calibri Light"/>
          <w:i/>
          <w:iCs/>
        </w:rPr>
        <w:t>J Stat Softw</w:t>
      </w:r>
      <w:r w:rsidRPr="0006324A">
        <w:rPr>
          <w:rFonts w:ascii="Calibri Light" w:hAnsi="Calibri Light" w:cs="Calibri Light"/>
        </w:rPr>
        <w:t xml:space="preserve"> 2010; </w:t>
      </w:r>
      <w:r w:rsidRPr="0006324A">
        <w:rPr>
          <w:rFonts w:ascii="Calibri Light" w:hAnsi="Calibri Light" w:cs="Calibri Light"/>
          <w:b/>
          <w:bCs/>
        </w:rPr>
        <w:t>36</w:t>
      </w:r>
      <w:r w:rsidRPr="0006324A">
        <w:rPr>
          <w:rFonts w:ascii="Calibri Light" w:hAnsi="Calibri Light" w:cs="Calibri Light"/>
        </w:rPr>
        <w:t xml:space="preserve">: 1–48. </w:t>
      </w:r>
    </w:p>
    <w:p w14:paraId="690247C4"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37. </w:t>
      </w:r>
      <w:r w:rsidRPr="0006324A">
        <w:rPr>
          <w:rFonts w:ascii="Calibri Light" w:hAnsi="Calibri Light" w:cs="Calibri Light"/>
        </w:rPr>
        <w:tab/>
        <w:t xml:space="preserve">Lajeunesse MJ. Meta-analysis and the comparative phylogenetic method. </w:t>
      </w:r>
      <w:r w:rsidRPr="0006324A">
        <w:rPr>
          <w:rFonts w:ascii="Calibri Light" w:hAnsi="Calibri Light" w:cs="Calibri Light"/>
          <w:i/>
          <w:iCs/>
        </w:rPr>
        <w:t>Am Nat</w:t>
      </w:r>
      <w:r w:rsidRPr="0006324A">
        <w:rPr>
          <w:rFonts w:ascii="Calibri Light" w:hAnsi="Calibri Light" w:cs="Calibri Light"/>
        </w:rPr>
        <w:t xml:space="preserve"> 2009; </w:t>
      </w:r>
      <w:r w:rsidRPr="0006324A">
        <w:rPr>
          <w:rFonts w:ascii="Calibri Light" w:hAnsi="Calibri Light" w:cs="Calibri Light"/>
          <w:b/>
          <w:bCs/>
        </w:rPr>
        <w:t>174</w:t>
      </w:r>
      <w:r w:rsidRPr="0006324A">
        <w:rPr>
          <w:rFonts w:ascii="Calibri Light" w:hAnsi="Calibri Light" w:cs="Calibri Light"/>
        </w:rPr>
        <w:t xml:space="preserve">: 369–81. </w:t>
      </w:r>
    </w:p>
    <w:p w14:paraId="1788083E" w14:textId="77777777" w:rsidR="0006324A" w:rsidRPr="0006324A" w:rsidRDefault="0006324A" w:rsidP="0006324A">
      <w:pPr>
        <w:pStyle w:val="Bibliography"/>
        <w:rPr>
          <w:rFonts w:ascii="Calibri Light" w:hAnsi="Calibri Light" w:cs="Calibri Light"/>
        </w:rPr>
      </w:pPr>
      <w:r w:rsidRPr="0006324A">
        <w:rPr>
          <w:rFonts w:ascii="Calibri Light" w:hAnsi="Calibri Light" w:cs="Calibri Light"/>
        </w:rPr>
        <w:t xml:space="preserve">38. </w:t>
      </w:r>
      <w:r w:rsidRPr="0006324A">
        <w:rPr>
          <w:rFonts w:ascii="Calibri Light" w:hAnsi="Calibri Light" w:cs="Calibri Light"/>
        </w:rPr>
        <w:tab/>
        <w:t xml:space="preserve">Choi SW, Garcia-Gonzalez J, Ruan Y, Man Wu H, Johnson J, Hoggart C, </w:t>
      </w:r>
      <w:r w:rsidRPr="0006324A">
        <w:rPr>
          <w:rFonts w:ascii="Calibri Light" w:hAnsi="Calibri Light" w:cs="Calibri Light"/>
          <w:i/>
          <w:iCs/>
        </w:rPr>
        <w:t>et al.</w:t>
      </w:r>
      <w:r w:rsidRPr="0006324A">
        <w:rPr>
          <w:rFonts w:ascii="Calibri Light" w:hAnsi="Calibri Light" w:cs="Calibri Light"/>
        </w:rPr>
        <w:t xml:space="preserve"> The power of pathway-based polygenic risk scores. </w:t>
      </w:r>
      <w:r w:rsidRPr="0006324A">
        <w:rPr>
          <w:rFonts w:ascii="Calibri Light" w:hAnsi="Calibri Light" w:cs="Calibri Light"/>
          <w:i/>
          <w:iCs/>
        </w:rPr>
        <w:t>Res Sq</w:t>
      </w:r>
      <w:r w:rsidRPr="0006324A">
        <w:rPr>
          <w:rFonts w:ascii="Calibri Light" w:hAnsi="Calibri Light" w:cs="Calibri Light"/>
        </w:rPr>
        <w:t xml:space="preserve"> 2021;</w:t>
      </w:r>
    </w:p>
    <w:p w14:paraId="220EFB88" w14:textId="6A1869F2" w:rsidR="00574915" w:rsidRPr="00EC7862" w:rsidRDefault="00574915" w:rsidP="001578A5">
      <w:pPr>
        <w:spacing w:after="0"/>
        <w:rPr>
          <w:rFonts w:ascii="Calibri Light" w:hAnsi="Calibri Light" w:cs="Calibri Light"/>
        </w:rPr>
      </w:pPr>
      <w:r w:rsidRPr="00266FCE">
        <w:rPr>
          <w:rFonts w:ascii="Calibri Light" w:hAnsi="Calibri Light" w:cs="Calibri Light"/>
        </w:rPr>
        <w:fldChar w:fldCharType="end"/>
      </w:r>
    </w:p>
    <w:sectPr w:rsidR="00574915" w:rsidRPr="00EC7862">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4494A5" w14:textId="77777777" w:rsidR="00DE5512" w:rsidRDefault="00DE5512" w:rsidP="00CA267D">
      <w:pPr>
        <w:spacing w:after="0" w:line="240" w:lineRule="auto"/>
      </w:pPr>
      <w:r>
        <w:separator/>
      </w:r>
    </w:p>
  </w:endnote>
  <w:endnote w:type="continuationSeparator" w:id="0">
    <w:p w14:paraId="1BBC2E71" w14:textId="77777777" w:rsidR="00DE5512" w:rsidRDefault="00DE5512" w:rsidP="00CA267D">
      <w:pPr>
        <w:spacing w:after="0" w:line="240" w:lineRule="auto"/>
      </w:pPr>
      <w:r>
        <w:continuationSeparator/>
      </w:r>
    </w:p>
  </w:endnote>
  <w:endnote w:type="continuationNotice" w:id="1">
    <w:p w14:paraId="6181A665" w14:textId="77777777" w:rsidR="00DE5512" w:rsidRDefault="00DE55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5350406"/>
      <w:docPartObj>
        <w:docPartGallery w:val="Page Numbers (Bottom of Page)"/>
        <w:docPartUnique/>
      </w:docPartObj>
    </w:sdtPr>
    <w:sdtEndPr>
      <w:rPr>
        <w:noProof/>
      </w:rPr>
    </w:sdtEndPr>
    <w:sdtContent>
      <w:p w14:paraId="42CCF67D" w14:textId="570B0286" w:rsidR="00DE5512" w:rsidRDefault="00DE5512">
        <w:pPr>
          <w:pStyle w:val="Footer"/>
          <w:jc w:val="right"/>
        </w:pPr>
        <w:r>
          <w:fldChar w:fldCharType="begin"/>
        </w:r>
        <w:r>
          <w:instrText xml:space="preserve"> PAGE   \* MERGEFORMAT </w:instrText>
        </w:r>
        <w:r>
          <w:fldChar w:fldCharType="separate"/>
        </w:r>
        <w:r w:rsidR="000F1EFF">
          <w:rPr>
            <w:noProof/>
          </w:rPr>
          <w:t>12</w:t>
        </w:r>
        <w:r>
          <w:rPr>
            <w:noProof/>
          </w:rPr>
          <w:fldChar w:fldCharType="end"/>
        </w:r>
      </w:p>
    </w:sdtContent>
  </w:sdt>
  <w:p w14:paraId="6241DE4F" w14:textId="77777777" w:rsidR="00DE5512" w:rsidRDefault="00DE55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A074A" w14:textId="77777777" w:rsidR="00DE5512" w:rsidRDefault="00DE5512" w:rsidP="00CA267D">
      <w:pPr>
        <w:spacing w:after="0" w:line="240" w:lineRule="auto"/>
      </w:pPr>
      <w:r>
        <w:separator/>
      </w:r>
    </w:p>
  </w:footnote>
  <w:footnote w:type="continuationSeparator" w:id="0">
    <w:p w14:paraId="17AC4DBA" w14:textId="77777777" w:rsidR="00DE5512" w:rsidRDefault="00DE5512" w:rsidP="00CA267D">
      <w:pPr>
        <w:spacing w:after="0" w:line="240" w:lineRule="auto"/>
      </w:pPr>
      <w:r>
        <w:continuationSeparator/>
      </w:r>
    </w:p>
  </w:footnote>
  <w:footnote w:type="continuationNotice" w:id="1">
    <w:p w14:paraId="3F3ABD73" w14:textId="77777777" w:rsidR="00DE5512" w:rsidRDefault="00DE551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270A4F"/>
    <w:multiLevelType w:val="multilevel"/>
    <w:tmpl w:val="2FE00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2F5"/>
    <w:rsid w:val="00012C25"/>
    <w:rsid w:val="00015CE6"/>
    <w:rsid w:val="00016339"/>
    <w:rsid w:val="0001686B"/>
    <w:rsid w:val="00024653"/>
    <w:rsid w:val="0002720A"/>
    <w:rsid w:val="000330E8"/>
    <w:rsid w:val="00033D53"/>
    <w:rsid w:val="00041F42"/>
    <w:rsid w:val="00045A10"/>
    <w:rsid w:val="0004799F"/>
    <w:rsid w:val="00052E97"/>
    <w:rsid w:val="00055F1D"/>
    <w:rsid w:val="0006324A"/>
    <w:rsid w:val="00075B45"/>
    <w:rsid w:val="00076899"/>
    <w:rsid w:val="00087137"/>
    <w:rsid w:val="00087611"/>
    <w:rsid w:val="000951E1"/>
    <w:rsid w:val="0009764F"/>
    <w:rsid w:val="000A3724"/>
    <w:rsid w:val="000A3F10"/>
    <w:rsid w:val="000A463C"/>
    <w:rsid w:val="000B3ED0"/>
    <w:rsid w:val="000C5EDE"/>
    <w:rsid w:val="000D0368"/>
    <w:rsid w:val="000D44C1"/>
    <w:rsid w:val="000E3A05"/>
    <w:rsid w:val="000F1EFF"/>
    <w:rsid w:val="000F6F33"/>
    <w:rsid w:val="000F7B0B"/>
    <w:rsid w:val="00105652"/>
    <w:rsid w:val="00116D83"/>
    <w:rsid w:val="0012045C"/>
    <w:rsid w:val="00120FDC"/>
    <w:rsid w:val="001215B9"/>
    <w:rsid w:val="00121C31"/>
    <w:rsid w:val="00122994"/>
    <w:rsid w:val="00126661"/>
    <w:rsid w:val="00133865"/>
    <w:rsid w:val="00133E8E"/>
    <w:rsid w:val="00134FF3"/>
    <w:rsid w:val="001354DA"/>
    <w:rsid w:val="001412A2"/>
    <w:rsid w:val="001520D5"/>
    <w:rsid w:val="00153C42"/>
    <w:rsid w:val="00157449"/>
    <w:rsid w:val="001578A5"/>
    <w:rsid w:val="00161288"/>
    <w:rsid w:val="00162050"/>
    <w:rsid w:val="0016433C"/>
    <w:rsid w:val="00167064"/>
    <w:rsid w:val="0016761B"/>
    <w:rsid w:val="00171767"/>
    <w:rsid w:val="00172552"/>
    <w:rsid w:val="00172F2F"/>
    <w:rsid w:val="00183627"/>
    <w:rsid w:val="00190EA7"/>
    <w:rsid w:val="001A0BBB"/>
    <w:rsid w:val="001A4C6A"/>
    <w:rsid w:val="001B1526"/>
    <w:rsid w:val="001B42A6"/>
    <w:rsid w:val="001B50ED"/>
    <w:rsid w:val="001B62C4"/>
    <w:rsid w:val="001C28F7"/>
    <w:rsid w:val="001C7323"/>
    <w:rsid w:val="001D2679"/>
    <w:rsid w:val="001D66C1"/>
    <w:rsid w:val="001E0A8A"/>
    <w:rsid w:val="00203052"/>
    <w:rsid w:val="002032F5"/>
    <w:rsid w:val="00205383"/>
    <w:rsid w:val="0021080D"/>
    <w:rsid w:val="00213C4D"/>
    <w:rsid w:val="00214F47"/>
    <w:rsid w:val="0022083C"/>
    <w:rsid w:val="0023035A"/>
    <w:rsid w:val="00233A02"/>
    <w:rsid w:val="0023424D"/>
    <w:rsid w:val="002361D8"/>
    <w:rsid w:val="00241EC9"/>
    <w:rsid w:val="00245B48"/>
    <w:rsid w:val="002514CF"/>
    <w:rsid w:val="00256DDF"/>
    <w:rsid w:val="00261538"/>
    <w:rsid w:val="00263C39"/>
    <w:rsid w:val="00266FCE"/>
    <w:rsid w:val="00270852"/>
    <w:rsid w:val="002868A4"/>
    <w:rsid w:val="00290410"/>
    <w:rsid w:val="00294301"/>
    <w:rsid w:val="002A43B9"/>
    <w:rsid w:val="002A7B91"/>
    <w:rsid w:val="002B075A"/>
    <w:rsid w:val="002B5667"/>
    <w:rsid w:val="002C1C97"/>
    <w:rsid w:val="002C4285"/>
    <w:rsid w:val="002C5672"/>
    <w:rsid w:val="002C5911"/>
    <w:rsid w:val="002C678F"/>
    <w:rsid w:val="002C6A80"/>
    <w:rsid w:val="002D000E"/>
    <w:rsid w:val="002E4774"/>
    <w:rsid w:val="002F01D0"/>
    <w:rsid w:val="003060B4"/>
    <w:rsid w:val="00307244"/>
    <w:rsid w:val="00310697"/>
    <w:rsid w:val="00320D2E"/>
    <w:rsid w:val="00321D1D"/>
    <w:rsid w:val="003243C3"/>
    <w:rsid w:val="00355F5D"/>
    <w:rsid w:val="003635FC"/>
    <w:rsid w:val="0036500F"/>
    <w:rsid w:val="00365013"/>
    <w:rsid w:val="00366C73"/>
    <w:rsid w:val="00370709"/>
    <w:rsid w:val="00373495"/>
    <w:rsid w:val="00373AD9"/>
    <w:rsid w:val="00374C84"/>
    <w:rsid w:val="00380B32"/>
    <w:rsid w:val="0038718B"/>
    <w:rsid w:val="00395B89"/>
    <w:rsid w:val="00395CBF"/>
    <w:rsid w:val="003B217A"/>
    <w:rsid w:val="003B275F"/>
    <w:rsid w:val="003B47E6"/>
    <w:rsid w:val="003B66C3"/>
    <w:rsid w:val="003C0E89"/>
    <w:rsid w:val="003C46BD"/>
    <w:rsid w:val="003C54C0"/>
    <w:rsid w:val="003C6250"/>
    <w:rsid w:val="003D0645"/>
    <w:rsid w:val="003D19C7"/>
    <w:rsid w:val="003D48B9"/>
    <w:rsid w:val="003E0140"/>
    <w:rsid w:val="003E095B"/>
    <w:rsid w:val="003E3ADF"/>
    <w:rsid w:val="003E51E3"/>
    <w:rsid w:val="003E7E5F"/>
    <w:rsid w:val="004010FE"/>
    <w:rsid w:val="00405DC2"/>
    <w:rsid w:val="004153B9"/>
    <w:rsid w:val="00416660"/>
    <w:rsid w:val="00421627"/>
    <w:rsid w:val="0042322B"/>
    <w:rsid w:val="00424EA5"/>
    <w:rsid w:val="004303FE"/>
    <w:rsid w:val="00432392"/>
    <w:rsid w:val="0043320D"/>
    <w:rsid w:val="00441550"/>
    <w:rsid w:val="00452B1F"/>
    <w:rsid w:val="00460E87"/>
    <w:rsid w:val="00473089"/>
    <w:rsid w:val="00474A7E"/>
    <w:rsid w:val="00475ADD"/>
    <w:rsid w:val="00476ACC"/>
    <w:rsid w:val="004853D8"/>
    <w:rsid w:val="0048692C"/>
    <w:rsid w:val="00490F06"/>
    <w:rsid w:val="004934A4"/>
    <w:rsid w:val="00496B5B"/>
    <w:rsid w:val="0049704A"/>
    <w:rsid w:val="004B31CC"/>
    <w:rsid w:val="004B787F"/>
    <w:rsid w:val="004C14AC"/>
    <w:rsid w:val="004C1925"/>
    <w:rsid w:val="004C2593"/>
    <w:rsid w:val="004C76A8"/>
    <w:rsid w:val="004D2037"/>
    <w:rsid w:val="004D7765"/>
    <w:rsid w:val="004E7387"/>
    <w:rsid w:val="004F3CB3"/>
    <w:rsid w:val="004F7B0D"/>
    <w:rsid w:val="005131FA"/>
    <w:rsid w:val="00524158"/>
    <w:rsid w:val="00525894"/>
    <w:rsid w:val="00526584"/>
    <w:rsid w:val="005326FA"/>
    <w:rsid w:val="00536D7A"/>
    <w:rsid w:val="0054345E"/>
    <w:rsid w:val="00547920"/>
    <w:rsid w:val="00550048"/>
    <w:rsid w:val="00550390"/>
    <w:rsid w:val="005538A4"/>
    <w:rsid w:val="005547D5"/>
    <w:rsid w:val="00562083"/>
    <w:rsid w:val="0056254D"/>
    <w:rsid w:val="0056317D"/>
    <w:rsid w:val="00564607"/>
    <w:rsid w:val="005667DE"/>
    <w:rsid w:val="005674A7"/>
    <w:rsid w:val="005707A0"/>
    <w:rsid w:val="005711F1"/>
    <w:rsid w:val="00574915"/>
    <w:rsid w:val="005A6B55"/>
    <w:rsid w:val="005B146E"/>
    <w:rsid w:val="005B372E"/>
    <w:rsid w:val="005C14A7"/>
    <w:rsid w:val="005D4145"/>
    <w:rsid w:val="005D6DC0"/>
    <w:rsid w:val="005E24D9"/>
    <w:rsid w:val="005E321B"/>
    <w:rsid w:val="005F10D2"/>
    <w:rsid w:val="005F15AC"/>
    <w:rsid w:val="005F24F7"/>
    <w:rsid w:val="005F3750"/>
    <w:rsid w:val="005F3D18"/>
    <w:rsid w:val="00622CF4"/>
    <w:rsid w:val="006357F9"/>
    <w:rsid w:val="00636313"/>
    <w:rsid w:val="00640EB8"/>
    <w:rsid w:val="00643C6B"/>
    <w:rsid w:val="00652C39"/>
    <w:rsid w:val="00656C08"/>
    <w:rsid w:val="00656C3F"/>
    <w:rsid w:val="00660A3D"/>
    <w:rsid w:val="00663D26"/>
    <w:rsid w:val="00666105"/>
    <w:rsid w:val="00673BA5"/>
    <w:rsid w:val="0068567B"/>
    <w:rsid w:val="00686C45"/>
    <w:rsid w:val="006902AB"/>
    <w:rsid w:val="006A28DC"/>
    <w:rsid w:val="006B2666"/>
    <w:rsid w:val="006B29D6"/>
    <w:rsid w:val="006B3AD2"/>
    <w:rsid w:val="006B41C2"/>
    <w:rsid w:val="006B4F30"/>
    <w:rsid w:val="006C1226"/>
    <w:rsid w:val="006C568A"/>
    <w:rsid w:val="006C5E91"/>
    <w:rsid w:val="006C7835"/>
    <w:rsid w:val="006D3790"/>
    <w:rsid w:val="006E16A1"/>
    <w:rsid w:val="006E2B2D"/>
    <w:rsid w:val="006F155D"/>
    <w:rsid w:val="0070173E"/>
    <w:rsid w:val="007059BA"/>
    <w:rsid w:val="00705B63"/>
    <w:rsid w:val="007060AA"/>
    <w:rsid w:val="00722189"/>
    <w:rsid w:val="00727E63"/>
    <w:rsid w:val="00733090"/>
    <w:rsid w:val="0073343F"/>
    <w:rsid w:val="00736AB5"/>
    <w:rsid w:val="007425FC"/>
    <w:rsid w:val="0075130D"/>
    <w:rsid w:val="007526AE"/>
    <w:rsid w:val="00753280"/>
    <w:rsid w:val="00754E3E"/>
    <w:rsid w:val="00765C51"/>
    <w:rsid w:val="00767AB4"/>
    <w:rsid w:val="00776199"/>
    <w:rsid w:val="0077686C"/>
    <w:rsid w:val="00780581"/>
    <w:rsid w:val="00782035"/>
    <w:rsid w:val="007854D6"/>
    <w:rsid w:val="007937DB"/>
    <w:rsid w:val="00794EDE"/>
    <w:rsid w:val="007A216A"/>
    <w:rsid w:val="007A53D0"/>
    <w:rsid w:val="007A6E1D"/>
    <w:rsid w:val="007A7B88"/>
    <w:rsid w:val="007B157E"/>
    <w:rsid w:val="007B5AB1"/>
    <w:rsid w:val="007C48BD"/>
    <w:rsid w:val="007C5C77"/>
    <w:rsid w:val="007D0A39"/>
    <w:rsid w:val="007D1219"/>
    <w:rsid w:val="007D1CD9"/>
    <w:rsid w:val="007D66AF"/>
    <w:rsid w:val="007D7B19"/>
    <w:rsid w:val="007F67E3"/>
    <w:rsid w:val="007F7EC9"/>
    <w:rsid w:val="0080149D"/>
    <w:rsid w:val="0080709A"/>
    <w:rsid w:val="008154D2"/>
    <w:rsid w:val="0082183D"/>
    <w:rsid w:val="008267A9"/>
    <w:rsid w:val="0083114F"/>
    <w:rsid w:val="00834A64"/>
    <w:rsid w:val="008379BD"/>
    <w:rsid w:val="008478A9"/>
    <w:rsid w:val="00851760"/>
    <w:rsid w:val="00857E32"/>
    <w:rsid w:val="008604CB"/>
    <w:rsid w:val="00877BE9"/>
    <w:rsid w:val="008925F0"/>
    <w:rsid w:val="00893D19"/>
    <w:rsid w:val="008A6861"/>
    <w:rsid w:val="008A7DBC"/>
    <w:rsid w:val="008B03AE"/>
    <w:rsid w:val="008B0CEA"/>
    <w:rsid w:val="008B41A6"/>
    <w:rsid w:val="008B4989"/>
    <w:rsid w:val="008C50A1"/>
    <w:rsid w:val="008C5217"/>
    <w:rsid w:val="008E2F3D"/>
    <w:rsid w:val="008E7F8B"/>
    <w:rsid w:val="00900046"/>
    <w:rsid w:val="00901C2D"/>
    <w:rsid w:val="0091097B"/>
    <w:rsid w:val="00911C78"/>
    <w:rsid w:val="0091429E"/>
    <w:rsid w:val="00925D43"/>
    <w:rsid w:val="0093271E"/>
    <w:rsid w:val="009328F3"/>
    <w:rsid w:val="00932F83"/>
    <w:rsid w:val="0095004F"/>
    <w:rsid w:val="00950EEB"/>
    <w:rsid w:val="00956A01"/>
    <w:rsid w:val="00956D46"/>
    <w:rsid w:val="00957763"/>
    <w:rsid w:val="00966FD8"/>
    <w:rsid w:val="00971350"/>
    <w:rsid w:val="009813E1"/>
    <w:rsid w:val="00986776"/>
    <w:rsid w:val="00991FBC"/>
    <w:rsid w:val="009936A8"/>
    <w:rsid w:val="00995E5F"/>
    <w:rsid w:val="009B7504"/>
    <w:rsid w:val="009B7571"/>
    <w:rsid w:val="009C0018"/>
    <w:rsid w:val="009C527D"/>
    <w:rsid w:val="009E5B4C"/>
    <w:rsid w:val="009E5CA6"/>
    <w:rsid w:val="009F0D38"/>
    <w:rsid w:val="009F4C67"/>
    <w:rsid w:val="009F7EF6"/>
    <w:rsid w:val="00A0074A"/>
    <w:rsid w:val="00A067E8"/>
    <w:rsid w:val="00A10416"/>
    <w:rsid w:val="00A164F7"/>
    <w:rsid w:val="00A17E4F"/>
    <w:rsid w:val="00A257EB"/>
    <w:rsid w:val="00A277A6"/>
    <w:rsid w:val="00A27FCB"/>
    <w:rsid w:val="00A37044"/>
    <w:rsid w:val="00A44072"/>
    <w:rsid w:val="00A47044"/>
    <w:rsid w:val="00A5052E"/>
    <w:rsid w:val="00A5664F"/>
    <w:rsid w:val="00A57BDA"/>
    <w:rsid w:val="00A612EA"/>
    <w:rsid w:val="00A74C2F"/>
    <w:rsid w:val="00A76DB1"/>
    <w:rsid w:val="00A77C18"/>
    <w:rsid w:val="00A81E2D"/>
    <w:rsid w:val="00A82971"/>
    <w:rsid w:val="00A865D3"/>
    <w:rsid w:val="00A86AFA"/>
    <w:rsid w:val="00A87F7C"/>
    <w:rsid w:val="00AA1541"/>
    <w:rsid w:val="00AA5FC9"/>
    <w:rsid w:val="00AB01A5"/>
    <w:rsid w:val="00AB62D2"/>
    <w:rsid w:val="00AC0E76"/>
    <w:rsid w:val="00AC3612"/>
    <w:rsid w:val="00AD08E6"/>
    <w:rsid w:val="00AD0C3F"/>
    <w:rsid w:val="00AD27E4"/>
    <w:rsid w:val="00AD3852"/>
    <w:rsid w:val="00AD486B"/>
    <w:rsid w:val="00AE252B"/>
    <w:rsid w:val="00AE7C31"/>
    <w:rsid w:val="00AF0FC2"/>
    <w:rsid w:val="00AF357D"/>
    <w:rsid w:val="00B3416A"/>
    <w:rsid w:val="00B35E54"/>
    <w:rsid w:val="00B36687"/>
    <w:rsid w:val="00B367EA"/>
    <w:rsid w:val="00B37136"/>
    <w:rsid w:val="00B37504"/>
    <w:rsid w:val="00B454E7"/>
    <w:rsid w:val="00B52E16"/>
    <w:rsid w:val="00B537E5"/>
    <w:rsid w:val="00B60CBB"/>
    <w:rsid w:val="00B61C0F"/>
    <w:rsid w:val="00B668E2"/>
    <w:rsid w:val="00B6695B"/>
    <w:rsid w:val="00B74749"/>
    <w:rsid w:val="00B756CF"/>
    <w:rsid w:val="00B83142"/>
    <w:rsid w:val="00B90652"/>
    <w:rsid w:val="00B976D5"/>
    <w:rsid w:val="00BA0579"/>
    <w:rsid w:val="00BA3484"/>
    <w:rsid w:val="00BA4F6D"/>
    <w:rsid w:val="00BB1870"/>
    <w:rsid w:val="00BB3310"/>
    <w:rsid w:val="00BB3635"/>
    <w:rsid w:val="00BC62D8"/>
    <w:rsid w:val="00BC77F3"/>
    <w:rsid w:val="00BD1880"/>
    <w:rsid w:val="00C116D8"/>
    <w:rsid w:val="00C12ECD"/>
    <w:rsid w:val="00C14FC3"/>
    <w:rsid w:val="00C17144"/>
    <w:rsid w:val="00C216A5"/>
    <w:rsid w:val="00C2641E"/>
    <w:rsid w:val="00C31B14"/>
    <w:rsid w:val="00C34FBE"/>
    <w:rsid w:val="00C3731A"/>
    <w:rsid w:val="00C42C68"/>
    <w:rsid w:val="00C466CB"/>
    <w:rsid w:val="00C50A8B"/>
    <w:rsid w:val="00C51EF6"/>
    <w:rsid w:val="00C52276"/>
    <w:rsid w:val="00C66EF6"/>
    <w:rsid w:val="00C74080"/>
    <w:rsid w:val="00C76C3C"/>
    <w:rsid w:val="00C7782A"/>
    <w:rsid w:val="00C80624"/>
    <w:rsid w:val="00C8483E"/>
    <w:rsid w:val="00C92D29"/>
    <w:rsid w:val="00C93343"/>
    <w:rsid w:val="00C95679"/>
    <w:rsid w:val="00CA05CA"/>
    <w:rsid w:val="00CA0836"/>
    <w:rsid w:val="00CA267D"/>
    <w:rsid w:val="00CA7268"/>
    <w:rsid w:val="00CD28EB"/>
    <w:rsid w:val="00CD359D"/>
    <w:rsid w:val="00CE1F76"/>
    <w:rsid w:val="00CE4A12"/>
    <w:rsid w:val="00CE6F96"/>
    <w:rsid w:val="00CF01D9"/>
    <w:rsid w:val="00CF3E7A"/>
    <w:rsid w:val="00D00383"/>
    <w:rsid w:val="00D159E4"/>
    <w:rsid w:val="00D168A2"/>
    <w:rsid w:val="00D21117"/>
    <w:rsid w:val="00D2697E"/>
    <w:rsid w:val="00D27794"/>
    <w:rsid w:val="00D3746C"/>
    <w:rsid w:val="00D44AE6"/>
    <w:rsid w:val="00D453AE"/>
    <w:rsid w:val="00D54136"/>
    <w:rsid w:val="00D644A2"/>
    <w:rsid w:val="00D668FA"/>
    <w:rsid w:val="00D72518"/>
    <w:rsid w:val="00D7766A"/>
    <w:rsid w:val="00D86A1E"/>
    <w:rsid w:val="00D86FA3"/>
    <w:rsid w:val="00D87215"/>
    <w:rsid w:val="00DA7CF3"/>
    <w:rsid w:val="00DB28D2"/>
    <w:rsid w:val="00DB60D2"/>
    <w:rsid w:val="00DB65AA"/>
    <w:rsid w:val="00DB7CA9"/>
    <w:rsid w:val="00DC0AEB"/>
    <w:rsid w:val="00DC19B2"/>
    <w:rsid w:val="00DC66EB"/>
    <w:rsid w:val="00DC79A7"/>
    <w:rsid w:val="00DD7456"/>
    <w:rsid w:val="00DE14E0"/>
    <w:rsid w:val="00DE3FA9"/>
    <w:rsid w:val="00DE4356"/>
    <w:rsid w:val="00DE5512"/>
    <w:rsid w:val="00DE7728"/>
    <w:rsid w:val="00DF1BEA"/>
    <w:rsid w:val="00DF46A2"/>
    <w:rsid w:val="00DF6CD8"/>
    <w:rsid w:val="00E0208B"/>
    <w:rsid w:val="00E06E8A"/>
    <w:rsid w:val="00E118AA"/>
    <w:rsid w:val="00E21A44"/>
    <w:rsid w:val="00E236F5"/>
    <w:rsid w:val="00E23C39"/>
    <w:rsid w:val="00E26B4F"/>
    <w:rsid w:val="00E301B4"/>
    <w:rsid w:val="00E3623C"/>
    <w:rsid w:val="00E40C24"/>
    <w:rsid w:val="00E43D7F"/>
    <w:rsid w:val="00E45D98"/>
    <w:rsid w:val="00E47435"/>
    <w:rsid w:val="00E47955"/>
    <w:rsid w:val="00E47D3D"/>
    <w:rsid w:val="00E5146B"/>
    <w:rsid w:val="00E52B02"/>
    <w:rsid w:val="00E5316B"/>
    <w:rsid w:val="00E61132"/>
    <w:rsid w:val="00E62C5C"/>
    <w:rsid w:val="00E658F1"/>
    <w:rsid w:val="00E70FB8"/>
    <w:rsid w:val="00E7548D"/>
    <w:rsid w:val="00E76867"/>
    <w:rsid w:val="00E77B1B"/>
    <w:rsid w:val="00E83793"/>
    <w:rsid w:val="00E877C0"/>
    <w:rsid w:val="00E904E5"/>
    <w:rsid w:val="00E93843"/>
    <w:rsid w:val="00E9452E"/>
    <w:rsid w:val="00E94F78"/>
    <w:rsid w:val="00EB7508"/>
    <w:rsid w:val="00EC22A0"/>
    <w:rsid w:val="00EC7862"/>
    <w:rsid w:val="00ED5E99"/>
    <w:rsid w:val="00EF04C2"/>
    <w:rsid w:val="00EF338E"/>
    <w:rsid w:val="00F02018"/>
    <w:rsid w:val="00F169C6"/>
    <w:rsid w:val="00F219E6"/>
    <w:rsid w:val="00F222B4"/>
    <w:rsid w:val="00F3414E"/>
    <w:rsid w:val="00F34206"/>
    <w:rsid w:val="00F34C26"/>
    <w:rsid w:val="00F36BC9"/>
    <w:rsid w:val="00F37997"/>
    <w:rsid w:val="00F4280E"/>
    <w:rsid w:val="00F42BE9"/>
    <w:rsid w:val="00F52570"/>
    <w:rsid w:val="00F56044"/>
    <w:rsid w:val="00F62009"/>
    <w:rsid w:val="00F71B7F"/>
    <w:rsid w:val="00F746AA"/>
    <w:rsid w:val="00F7638F"/>
    <w:rsid w:val="00F81130"/>
    <w:rsid w:val="00F834EE"/>
    <w:rsid w:val="00F87E12"/>
    <w:rsid w:val="00F91377"/>
    <w:rsid w:val="00FA26AA"/>
    <w:rsid w:val="00FA4438"/>
    <w:rsid w:val="00FF1745"/>
    <w:rsid w:val="00FF3401"/>
    <w:rsid w:val="00FF3B44"/>
    <w:rsid w:val="00FF6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65482"/>
  <w15:chartTrackingRefBased/>
  <w15:docId w15:val="{8BC5BEEA-0383-486C-89B4-D629CBA2C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53B9"/>
  </w:style>
  <w:style w:type="paragraph" w:styleId="Heading1">
    <w:name w:val="heading 1"/>
    <w:basedOn w:val="Normal"/>
    <w:next w:val="Normal"/>
    <w:link w:val="Heading1Char"/>
    <w:uiPriority w:val="9"/>
    <w:qFormat/>
    <w:rsid w:val="002032F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032F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2F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032F5"/>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574915"/>
    <w:rPr>
      <w:color w:val="0000FF" w:themeColor="hyperlink"/>
      <w:u w:val="single"/>
    </w:rPr>
  </w:style>
  <w:style w:type="paragraph" w:styleId="Bibliography">
    <w:name w:val="Bibliography"/>
    <w:basedOn w:val="Normal"/>
    <w:next w:val="Normal"/>
    <w:uiPriority w:val="37"/>
    <w:unhideWhenUsed/>
    <w:rsid w:val="00574915"/>
    <w:pPr>
      <w:tabs>
        <w:tab w:val="left" w:pos="504"/>
      </w:tabs>
      <w:spacing w:after="240" w:line="240" w:lineRule="auto"/>
      <w:ind w:left="504" w:hanging="504"/>
    </w:pPr>
  </w:style>
  <w:style w:type="character" w:styleId="PlaceholderText">
    <w:name w:val="Placeholder Text"/>
    <w:basedOn w:val="DefaultParagraphFont"/>
    <w:uiPriority w:val="99"/>
    <w:semiHidden/>
    <w:rsid w:val="00183627"/>
    <w:rPr>
      <w:color w:val="808080"/>
    </w:rPr>
  </w:style>
  <w:style w:type="character" w:styleId="CommentReference">
    <w:name w:val="annotation reference"/>
    <w:basedOn w:val="DefaultParagraphFont"/>
    <w:uiPriority w:val="99"/>
    <w:semiHidden/>
    <w:unhideWhenUsed/>
    <w:rsid w:val="00D3746C"/>
    <w:rPr>
      <w:sz w:val="16"/>
      <w:szCs w:val="16"/>
    </w:rPr>
  </w:style>
  <w:style w:type="paragraph" w:styleId="CommentText">
    <w:name w:val="annotation text"/>
    <w:basedOn w:val="Normal"/>
    <w:link w:val="CommentTextChar"/>
    <w:uiPriority w:val="99"/>
    <w:unhideWhenUsed/>
    <w:rsid w:val="00D3746C"/>
    <w:pPr>
      <w:spacing w:line="240" w:lineRule="auto"/>
    </w:pPr>
    <w:rPr>
      <w:sz w:val="20"/>
      <w:szCs w:val="20"/>
    </w:rPr>
  </w:style>
  <w:style w:type="character" w:customStyle="1" w:styleId="CommentTextChar">
    <w:name w:val="Comment Text Char"/>
    <w:basedOn w:val="DefaultParagraphFont"/>
    <w:link w:val="CommentText"/>
    <w:uiPriority w:val="99"/>
    <w:rsid w:val="00D3746C"/>
    <w:rPr>
      <w:sz w:val="20"/>
      <w:szCs w:val="20"/>
    </w:rPr>
  </w:style>
  <w:style w:type="paragraph" w:styleId="CommentSubject">
    <w:name w:val="annotation subject"/>
    <w:basedOn w:val="CommentText"/>
    <w:next w:val="CommentText"/>
    <w:link w:val="CommentSubjectChar"/>
    <w:uiPriority w:val="99"/>
    <w:semiHidden/>
    <w:unhideWhenUsed/>
    <w:rsid w:val="00D3746C"/>
    <w:rPr>
      <w:b/>
      <w:bCs/>
    </w:rPr>
  </w:style>
  <w:style w:type="character" w:customStyle="1" w:styleId="CommentSubjectChar">
    <w:name w:val="Comment Subject Char"/>
    <w:basedOn w:val="CommentTextChar"/>
    <w:link w:val="CommentSubject"/>
    <w:uiPriority w:val="99"/>
    <w:semiHidden/>
    <w:rsid w:val="00D3746C"/>
    <w:rPr>
      <w:b/>
      <w:bCs/>
      <w:sz w:val="20"/>
      <w:szCs w:val="20"/>
    </w:rPr>
  </w:style>
  <w:style w:type="paragraph" w:styleId="BalloonText">
    <w:name w:val="Balloon Text"/>
    <w:basedOn w:val="Normal"/>
    <w:link w:val="BalloonTextChar"/>
    <w:uiPriority w:val="99"/>
    <w:semiHidden/>
    <w:unhideWhenUsed/>
    <w:rsid w:val="00D374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746C"/>
    <w:rPr>
      <w:rFonts w:ascii="Segoe UI" w:hAnsi="Segoe UI" w:cs="Segoe UI"/>
      <w:sz w:val="18"/>
      <w:szCs w:val="18"/>
    </w:rPr>
  </w:style>
  <w:style w:type="paragraph" w:styleId="Header">
    <w:name w:val="header"/>
    <w:basedOn w:val="Normal"/>
    <w:link w:val="HeaderChar"/>
    <w:uiPriority w:val="99"/>
    <w:unhideWhenUsed/>
    <w:rsid w:val="00CA26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267D"/>
  </w:style>
  <w:style w:type="paragraph" w:styleId="Footer">
    <w:name w:val="footer"/>
    <w:basedOn w:val="Normal"/>
    <w:link w:val="FooterChar"/>
    <w:uiPriority w:val="99"/>
    <w:unhideWhenUsed/>
    <w:rsid w:val="00CA26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267D"/>
  </w:style>
  <w:style w:type="paragraph" w:styleId="TOCHeading">
    <w:name w:val="TOC Heading"/>
    <w:basedOn w:val="Heading1"/>
    <w:next w:val="Normal"/>
    <w:uiPriority w:val="39"/>
    <w:unhideWhenUsed/>
    <w:qFormat/>
    <w:rsid w:val="00CA267D"/>
    <w:pPr>
      <w:spacing w:line="259" w:lineRule="auto"/>
      <w:outlineLvl w:val="9"/>
    </w:pPr>
  </w:style>
  <w:style w:type="paragraph" w:styleId="TOC1">
    <w:name w:val="toc 1"/>
    <w:basedOn w:val="Normal"/>
    <w:next w:val="Normal"/>
    <w:autoRedefine/>
    <w:uiPriority w:val="39"/>
    <w:unhideWhenUsed/>
    <w:rsid w:val="00CA267D"/>
    <w:pPr>
      <w:spacing w:after="100"/>
    </w:pPr>
  </w:style>
  <w:style w:type="paragraph" w:styleId="TOC2">
    <w:name w:val="toc 2"/>
    <w:basedOn w:val="Normal"/>
    <w:next w:val="Normal"/>
    <w:autoRedefine/>
    <w:uiPriority w:val="39"/>
    <w:unhideWhenUsed/>
    <w:rsid w:val="003D19C7"/>
    <w:pPr>
      <w:tabs>
        <w:tab w:val="right" w:leader="dot" w:pos="9062"/>
      </w:tabs>
      <w:spacing w:after="100"/>
      <w:ind w:left="220"/>
    </w:pPr>
  </w:style>
  <w:style w:type="paragraph" w:styleId="Caption">
    <w:name w:val="caption"/>
    <w:basedOn w:val="Normal"/>
    <w:next w:val="Normal"/>
    <w:uiPriority w:val="35"/>
    <w:unhideWhenUsed/>
    <w:qFormat/>
    <w:rsid w:val="007D0A39"/>
    <w:pPr>
      <w:spacing w:line="240" w:lineRule="auto"/>
    </w:pPr>
    <w:rPr>
      <w:i/>
      <w:iCs/>
      <w:color w:val="1F497D" w:themeColor="text2"/>
      <w:sz w:val="18"/>
      <w:szCs w:val="18"/>
    </w:rPr>
  </w:style>
  <w:style w:type="paragraph" w:styleId="Revision">
    <w:name w:val="Revision"/>
    <w:hidden/>
    <w:uiPriority w:val="99"/>
    <w:semiHidden/>
    <w:rsid w:val="00834A64"/>
    <w:pPr>
      <w:spacing w:after="0" w:line="240" w:lineRule="auto"/>
    </w:pPr>
  </w:style>
  <w:style w:type="character" w:customStyle="1" w:styleId="UnresolvedMention1">
    <w:name w:val="Unresolved Mention1"/>
    <w:basedOn w:val="DefaultParagraphFont"/>
    <w:uiPriority w:val="99"/>
    <w:semiHidden/>
    <w:unhideWhenUsed/>
    <w:rsid w:val="00AA5FC9"/>
    <w:rPr>
      <w:color w:val="605E5C"/>
      <w:shd w:val="clear" w:color="auto" w:fill="E1DFDD"/>
    </w:rPr>
  </w:style>
  <w:style w:type="paragraph" w:styleId="NoSpacing">
    <w:name w:val="No Spacing"/>
    <w:uiPriority w:val="1"/>
    <w:qFormat/>
    <w:rsid w:val="005538A4"/>
    <w:pPr>
      <w:spacing w:after="0" w:line="240" w:lineRule="auto"/>
    </w:pPr>
    <w:rPr>
      <w:rFonts w:ascii="Calibri" w:eastAsia="Times New Roman" w:hAnsi="Calibri"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97586">
      <w:bodyDiv w:val="1"/>
      <w:marLeft w:val="0"/>
      <w:marRight w:val="0"/>
      <w:marTop w:val="0"/>
      <w:marBottom w:val="0"/>
      <w:divBdr>
        <w:top w:val="none" w:sz="0" w:space="0" w:color="auto"/>
        <w:left w:val="none" w:sz="0" w:space="0" w:color="auto"/>
        <w:bottom w:val="none" w:sz="0" w:space="0" w:color="auto"/>
        <w:right w:val="none" w:sz="0" w:space="0" w:color="auto"/>
      </w:divBdr>
    </w:div>
    <w:div w:id="155003538">
      <w:bodyDiv w:val="1"/>
      <w:marLeft w:val="0"/>
      <w:marRight w:val="0"/>
      <w:marTop w:val="0"/>
      <w:marBottom w:val="0"/>
      <w:divBdr>
        <w:top w:val="none" w:sz="0" w:space="0" w:color="auto"/>
        <w:left w:val="none" w:sz="0" w:space="0" w:color="auto"/>
        <w:bottom w:val="none" w:sz="0" w:space="0" w:color="auto"/>
        <w:right w:val="none" w:sz="0" w:space="0" w:color="auto"/>
      </w:divBdr>
    </w:div>
    <w:div w:id="41879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ris.ac.uk/alspac/researchers/data-access/data-dictionary/"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2C956E1B328647A29D2F4C2AF2DBD3" ma:contentTypeVersion="0" ma:contentTypeDescription="Create a new document." ma:contentTypeScope="" ma:versionID="b5261aed7ca5a59535a62604f7afcd35">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AC76F-4FBA-434C-ACDE-B81286E47AAA}">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B4B62442-BF7D-44A6-9DEE-7E4942D88D49}">
  <ds:schemaRefs>
    <ds:schemaRef ds:uri="http://schemas.microsoft.com/sharepoint/v3/contenttype/forms"/>
  </ds:schemaRefs>
</ds:datastoreItem>
</file>

<file path=customXml/itemProps3.xml><?xml version="1.0" encoding="utf-8"?>
<ds:datastoreItem xmlns:ds="http://schemas.openxmlformats.org/officeDocument/2006/customXml" ds:itemID="{88D3569F-0640-4A27-A679-D1B3E8F22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D5D3672-330F-4EB3-A695-E8A854DEC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26</Pages>
  <Words>42236</Words>
  <Characters>232304</Characters>
  <Application>Microsoft Office Word</Application>
  <DocSecurity>0</DocSecurity>
  <Lines>1935</Lines>
  <Paragraphs>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Fenja Schlag</dc:creator>
  <cp:keywords/>
  <dc:description/>
  <cp:lastModifiedBy>Fenja Schlag</cp:lastModifiedBy>
  <cp:revision>6</cp:revision>
  <cp:lastPrinted>2021-09-21T09:30:00Z</cp:lastPrinted>
  <dcterms:created xsi:type="dcterms:W3CDTF">2021-11-26T08:19:00Z</dcterms:created>
  <dcterms:modified xsi:type="dcterms:W3CDTF">2021-11-26T10:31:00Z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zotero-version="5.0.56"&gt;&lt;session id="w7m2Svfj"/&gt;&lt;style id="http://www.zotero.org/styles/molecular-psychiatry-new" hasBibliography="1" bibliographyStyleHasBeenSet="1"/&gt;&lt;prefs&gt;&lt;pref name="fieldType" value="Field"/&gt;&lt;pref name="delayCit</vt:lpwstr>
  </property>
  <property fmtid="{D5CDD505-2E9C-101B-9397-08002B2CF9AE}" pid="3" name="ContentTypeId">
    <vt:lpwstr>0x010100942C956E1B328647A29D2F4C2AF2DBD3</vt:lpwstr>
  </property>
  <property fmtid="{D5CDD505-2E9C-101B-9397-08002B2CF9AE}" pid="4" name="ZOTERO_PREF_2">
    <vt:lpwstr>ationUpdates" value="true"/&gt;&lt;pref name="dontAskDelayCitationUpdates" value="true"/&gt;&lt;/prefs&gt;&lt;/data&gt;</vt:lpwstr>
  </property>
</Properties>
</file>